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 МУНИЦИПАЛЬНОГО  ОБРАЗОВАНИЯ</w:t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ШУМСКОЕ  СЕЛЬСКОЕ ПОСЕЛЕНИЕ</w:t>
      </w:r>
      <w:r w:rsidR="00FD0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КИРОВСК</w:t>
      </w:r>
      <w:r w:rsidR="00FD020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МУНИЦИПАЛЬН</w:t>
      </w:r>
      <w:r w:rsidR="00FD020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 РАЙОН</w:t>
      </w:r>
      <w:r w:rsidR="00FD0202">
        <w:rPr>
          <w:rFonts w:ascii="Times New Roman" w:hAnsi="Times New Roman" w:cs="Times New Roman"/>
        </w:rPr>
        <w:t>А</w:t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 ОБЛАСТИ</w:t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</w:t>
      </w:r>
      <w:proofErr w:type="gramStart"/>
      <w:r>
        <w:rPr>
          <w:rFonts w:ascii="Times New Roman" w:hAnsi="Times New Roman" w:cs="Times New Roman"/>
          <w:sz w:val="32"/>
          <w:szCs w:val="32"/>
        </w:rPr>
        <w:t>И  Е</w:t>
      </w:r>
      <w:proofErr w:type="gramEnd"/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</w:p>
    <w:p w:rsidR="00F5736F" w:rsidRDefault="00E074AE" w:rsidP="00F573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736F">
        <w:rPr>
          <w:rFonts w:ascii="Times New Roman" w:hAnsi="Times New Roman" w:cs="Times New Roman"/>
          <w:sz w:val="28"/>
          <w:szCs w:val="28"/>
        </w:rPr>
        <w:t xml:space="preserve">т  </w:t>
      </w:r>
      <w:r w:rsidR="004916A0">
        <w:rPr>
          <w:rFonts w:ascii="Times New Roman" w:hAnsi="Times New Roman" w:cs="Times New Roman"/>
          <w:sz w:val="28"/>
          <w:szCs w:val="28"/>
        </w:rPr>
        <w:t xml:space="preserve">30 </w:t>
      </w:r>
      <w:r w:rsidR="001414DE">
        <w:rPr>
          <w:rFonts w:ascii="Times New Roman" w:hAnsi="Times New Roman" w:cs="Times New Roman"/>
          <w:sz w:val="28"/>
          <w:szCs w:val="28"/>
        </w:rPr>
        <w:t>ию</w:t>
      </w:r>
      <w:r w:rsidR="00BB3256">
        <w:rPr>
          <w:rFonts w:ascii="Times New Roman" w:hAnsi="Times New Roman" w:cs="Times New Roman"/>
          <w:sz w:val="28"/>
          <w:szCs w:val="28"/>
        </w:rPr>
        <w:t>н</w:t>
      </w:r>
      <w:r w:rsidR="001414D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F5736F">
        <w:rPr>
          <w:rFonts w:ascii="Times New Roman" w:hAnsi="Times New Roman" w:cs="Times New Roman"/>
          <w:sz w:val="28"/>
          <w:szCs w:val="28"/>
        </w:rPr>
        <w:t xml:space="preserve">№ </w:t>
      </w:r>
      <w:r w:rsidR="00C4367F">
        <w:rPr>
          <w:rFonts w:ascii="Times New Roman" w:hAnsi="Times New Roman" w:cs="Times New Roman"/>
          <w:sz w:val="28"/>
          <w:szCs w:val="28"/>
        </w:rPr>
        <w:t xml:space="preserve"> </w:t>
      </w:r>
      <w:r w:rsidR="004916A0">
        <w:rPr>
          <w:rFonts w:ascii="Times New Roman" w:hAnsi="Times New Roman" w:cs="Times New Roman"/>
          <w:sz w:val="28"/>
          <w:szCs w:val="28"/>
        </w:rPr>
        <w:t>126</w:t>
      </w:r>
    </w:p>
    <w:p w:rsidR="001414DE" w:rsidRDefault="001414DE" w:rsidP="001414DE">
      <w:pPr>
        <w:rPr>
          <w:b/>
        </w:rPr>
      </w:pPr>
    </w:p>
    <w:p w:rsidR="001414DE" w:rsidRPr="001414DE" w:rsidRDefault="001414DE" w:rsidP="0014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DE">
        <w:rPr>
          <w:rFonts w:ascii="Times New Roman" w:eastAsia="Times New Roman" w:hAnsi="Times New Roman" w:cs="Times New Roman"/>
          <w:b/>
          <w:sz w:val="24"/>
          <w:szCs w:val="24"/>
        </w:rPr>
        <w:t>Об    утверждении   Порядка   установления   и</w:t>
      </w:r>
      <w:r w:rsidRPr="00141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414DE">
        <w:rPr>
          <w:rFonts w:ascii="Times New Roman" w:eastAsia="Times New Roman" w:hAnsi="Times New Roman" w:cs="Times New Roman"/>
          <w:b/>
          <w:sz w:val="24"/>
          <w:szCs w:val="24"/>
        </w:rPr>
        <w:t>использования  полос</w:t>
      </w:r>
      <w:proofErr w:type="gramEnd"/>
      <w:r w:rsidRPr="001414DE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отвода автомобильных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4DE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дорог  местного значения  </w:t>
      </w:r>
      <w:r w:rsidRPr="001414DE">
        <w:rPr>
          <w:rFonts w:ascii="Times New Roman" w:hAnsi="Times New Roman" w:cs="Times New Roman"/>
          <w:b/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1414DE" w:rsidRPr="005C630E" w:rsidRDefault="001414DE" w:rsidP="001414DE">
      <w:pPr>
        <w:rPr>
          <w:rFonts w:ascii="Calibri" w:eastAsia="Times New Roman" w:hAnsi="Calibri" w:cs="Times New Roman"/>
        </w:rPr>
      </w:pP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DE">
        <w:rPr>
          <w:rFonts w:ascii="Times New Roman" w:eastAsia="Times New Roman" w:hAnsi="Times New Roman" w:cs="Times New Roman"/>
        </w:rPr>
        <w:tab/>
      </w:r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со  статьей  25  Федерального  закона  от  8  ноября  2007  года № 257-ФЗ «Об автомобильных дорогах и о дорожной деятельности в Российской Федерации и о внесении   изменений   в  отдельные  законодательные  акты  Российской  Федерации», Администрация </w:t>
      </w:r>
      <w:r w:rsidRPr="00A81B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Порядок установления и использования полос отвода автомобильных дорог местного значения </w:t>
      </w:r>
      <w:r w:rsidRPr="00A81B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A81BE3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2. Опубликовать (обнародовать) настоящее </w:t>
      </w:r>
      <w:proofErr w:type="gramStart"/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</w:t>
      </w:r>
      <w:r w:rsidRPr="00A81B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1BE3">
        <w:rPr>
          <w:rFonts w:ascii="Times New Roman" w:hAnsi="Times New Roman" w:cs="Times New Roman"/>
          <w:sz w:val="28"/>
          <w:szCs w:val="28"/>
        </w:rPr>
        <w:t xml:space="preserve"> официальной сайте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3. Контроль     за    выполнением    настоящего    постановления   </w:t>
      </w:r>
      <w:r w:rsidRPr="00A81BE3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14DE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BE3" w:rsidRPr="00A81BE3" w:rsidRDefault="00A81BE3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4DE" w:rsidRPr="00114393" w:rsidRDefault="001414DE" w:rsidP="00141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43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393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r w:rsidRPr="00114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Ульянов</w:t>
      </w:r>
    </w:p>
    <w:p w:rsidR="001414DE" w:rsidRPr="001414DE" w:rsidRDefault="001414DE" w:rsidP="001414D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1BE3" w:rsidRDefault="00A81BE3" w:rsidP="001414DE">
      <w:pPr>
        <w:pStyle w:val="a3"/>
        <w:rPr>
          <w:rFonts w:ascii="Times New Roman" w:hAnsi="Times New Roman" w:cs="Times New Roman"/>
        </w:rPr>
      </w:pPr>
    </w:p>
    <w:p w:rsidR="00A81BE3" w:rsidRDefault="00A81BE3" w:rsidP="001414DE">
      <w:pPr>
        <w:pStyle w:val="a3"/>
        <w:rPr>
          <w:rFonts w:ascii="Times New Roman" w:hAnsi="Times New Roman" w:cs="Times New Roman"/>
        </w:rPr>
      </w:pPr>
    </w:p>
    <w:p w:rsidR="001414DE" w:rsidRDefault="001414DE" w:rsidP="001414DE">
      <w:pPr>
        <w:pStyle w:val="a3"/>
      </w:pPr>
      <w:r>
        <w:rPr>
          <w:rFonts w:ascii="Times New Roman" w:hAnsi="Times New Roman" w:cs="Times New Roman"/>
        </w:rPr>
        <w:t xml:space="preserve">Разослано: дело,  прокуратура </w:t>
      </w:r>
    </w:p>
    <w:p w:rsidR="001414DE" w:rsidRPr="001414DE" w:rsidRDefault="001414DE" w:rsidP="001414D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14DE" w:rsidRDefault="001414DE" w:rsidP="001414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414DE" w:rsidRDefault="001414DE" w:rsidP="001414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414DE" w:rsidRDefault="001414DE" w:rsidP="001414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16A0">
        <w:rPr>
          <w:rFonts w:ascii="Times New Roman" w:hAnsi="Times New Roman" w:cs="Times New Roman"/>
          <w:sz w:val="24"/>
          <w:szCs w:val="24"/>
        </w:rPr>
        <w:t xml:space="preserve">30 </w:t>
      </w:r>
      <w:r w:rsidR="00D412D5">
        <w:rPr>
          <w:rFonts w:ascii="Times New Roman" w:hAnsi="Times New Roman" w:cs="Times New Roman"/>
          <w:sz w:val="24"/>
          <w:szCs w:val="24"/>
        </w:rPr>
        <w:t>июн</w:t>
      </w:r>
      <w:bookmarkStart w:id="0" w:name="_GoBack"/>
      <w:bookmarkEnd w:id="0"/>
      <w:r w:rsidR="00A81BE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4916A0">
        <w:rPr>
          <w:rFonts w:ascii="Times New Roman" w:hAnsi="Times New Roman" w:cs="Times New Roman"/>
          <w:sz w:val="24"/>
          <w:szCs w:val="24"/>
        </w:rPr>
        <w:t>126</w:t>
      </w:r>
    </w:p>
    <w:p w:rsidR="001414DE" w:rsidRPr="001414DE" w:rsidRDefault="001414DE" w:rsidP="001414DE">
      <w:pPr>
        <w:jc w:val="both"/>
        <w:rPr>
          <w:rFonts w:ascii="Times New Roman" w:eastAsia="Times New Roman" w:hAnsi="Times New Roman" w:cs="Times New Roman"/>
        </w:rPr>
      </w:pPr>
    </w:p>
    <w:p w:rsidR="001414DE" w:rsidRPr="00A81BE3" w:rsidRDefault="001414DE" w:rsidP="001414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1414DE" w:rsidRPr="00A81BE3" w:rsidRDefault="001414DE" w:rsidP="001414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и использования полос отвода автомобильных дорог местного </w:t>
      </w:r>
      <w:proofErr w:type="gramStart"/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значения  </w:t>
      </w:r>
      <w:r w:rsidRPr="00A81BE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81BE3">
        <w:rPr>
          <w:rFonts w:ascii="Times New Roman" w:hAnsi="Times New Roman" w:cs="Times New Roman"/>
          <w:sz w:val="28"/>
          <w:szCs w:val="28"/>
        </w:rPr>
        <w:t xml:space="preserve"> образования Шумское сельское поселение Кировского муниципального района Ленинградской области</w:t>
      </w:r>
    </w:p>
    <w:p w:rsidR="001414DE" w:rsidRPr="00A81BE3" w:rsidRDefault="001414DE" w:rsidP="001414D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полос отвода автомобильных дорог   местного </w:t>
      </w:r>
      <w:proofErr w:type="gramStart"/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значения  </w:t>
      </w:r>
      <w:r w:rsidRPr="00A81BE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81BE3">
        <w:rPr>
          <w:rFonts w:ascii="Times New Roman" w:hAnsi="Times New Roman" w:cs="Times New Roman"/>
          <w:sz w:val="28"/>
          <w:szCs w:val="28"/>
        </w:rPr>
        <w:t xml:space="preserve"> образования Шумское сельское поселение Кировского муниципального района Ленинградской области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 (далее - автомобильные дороги), а также условия их использования. </w:t>
      </w:r>
    </w:p>
    <w:p w:rsidR="001414DE" w:rsidRPr="00A81BE3" w:rsidRDefault="001414DE" w:rsidP="001414D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2. В настоящем Порядке под полосой отвода автомобильных дорог понимаются земельные участки (независимо от категории земель), которые предназначены для размещения конструктивных элементов автомобильных дорог, дорожных сооружений и на которых располагаются или могут располагаться объекты дорожного сервиса.  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3. Границы полос отвода автомобильных дорог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сервиса».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4. Организация и проведение работ по образованию новых и упорядочению существующих объектов землеустройства -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обеспечивается администрацией </w:t>
      </w:r>
      <w:r w:rsidRPr="00A81BE3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5. 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учет. 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6. В границах полос отвода автомобильных дорог,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ремонта и содержания автомобильных дорог, размещения объектов, указанных в пункте 15 </w:t>
      </w:r>
      <w:proofErr w:type="gramStart"/>
      <w:r w:rsidRPr="00A81BE3">
        <w:rPr>
          <w:rFonts w:ascii="Times New Roman" w:eastAsia="Times New Roman" w:hAnsi="Times New Roman" w:cs="Times New Roman"/>
          <w:sz w:val="28"/>
          <w:szCs w:val="28"/>
        </w:rPr>
        <w:t>настоящего Порядка</w:t>
      </w:r>
      <w:proofErr w:type="gramEnd"/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 запрещается: 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  к объектам дорожного сервиса;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ремонту автомобильных дорог, их участков;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7. 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Правительства Российской Федерации от 29 октября 2009 года № 860 «О требованиях к обеспеченности автомобильных дорог общего пользования объектами дорожного сервиса, размещаемыми в границах полос отвода». 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8. 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гражданам или юридическим лицам для размещения таких объектов  в порядке, установленном действующим законодательством Российской Федерации.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9. Обеспечение автомобильных дорог объектами дорожного сервиса должно осуществляться при соблюдении следующих условий: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1) 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содержания автомобильных дорог и расположенных на них сооружений и иных объектов;   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2) 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3)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10. 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выдается в порядке, установленном Градостроительным кодексом Российской Федерации, в границах полос отвода которых планируется осуществить строительство, реконструкцию, капитальный ремонт таких объектов.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11. За оказание услуг присоединения объектов дорожного сервиса к автомобильным дорогам взимается плата на основании заключаемого с администрацией </w:t>
      </w:r>
      <w:r w:rsidRPr="00A81B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t>договора   о   присоединении   объекта   дорожного сервиса к автомобильной дороге.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12. Плата за присоединение объектов дорожного сервиса к автомобильным </w:t>
      </w:r>
      <w:proofErr w:type="gramStart"/>
      <w:r w:rsidRPr="00A81BE3">
        <w:rPr>
          <w:rFonts w:ascii="Times New Roman" w:eastAsia="Times New Roman" w:hAnsi="Times New Roman" w:cs="Times New Roman"/>
          <w:sz w:val="28"/>
          <w:szCs w:val="28"/>
        </w:rPr>
        <w:t>дорогам  рассчитывается</w:t>
      </w:r>
      <w:proofErr w:type="gramEnd"/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 исходя из установленных администрацией </w:t>
      </w:r>
      <w:r w:rsidRPr="00A81BE3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стоимости и перечня услуг, оказываемых по договору о присоединении соответствующего объекта дорожного сервиса к соответствующей автомобильной дороге.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13.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14. Реконструкция, капитальный ремонт и ремонт примыканий объектов дорожного сервиса к автомобильным дорогам допускаются при наличии согласия   в   письменной   форме администрации </w:t>
      </w:r>
      <w:r w:rsidRPr="00A81BE3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  на   выполнение указанных работ. 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15. В пределах полос отвода автомобильных дорог могут размещаться: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1) инженерные коммуникации, автомобильные дороги (федерального значения, регионального или межмуниципального значения Курганской области, местного значения и дороги, относящиеся к частной и иным формам собственности),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автомобильных дорог либо пересекают их;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2) 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16. Размещение объектов, указанных в пункте 15 настоящего Порядка, в пределах полос отвода автомобильных дорог допускается в исключительных случаях по согласованию с администрацией </w:t>
      </w:r>
      <w:r w:rsidRPr="00A81B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области, 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если   их   размещение   за пределами полос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дорог.  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17. Прокладка, перенос или переустройство инженерных коммуникаций,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 администрацией </w:t>
      </w:r>
      <w:r w:rsidRPr="00A81BE3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, и  разрешения   (на строительство,  выдаваемого  в соответствии с Градостроительным кодексом Российской Федерации и Федеральным законом от 8 ноября 2007 года № 257-ФЗ «Об автомобильных дорогах и о дорожной деятельности в Российской Федерации и о внесении   </w:t>
      </w:r>
      <w:r w:rsidRPr="00A81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изменений   в  отдельные  законодательные  акты  Российской  Федерации»  (в случае, если для прокладки, переноса или переустройства таких инженерных коммуникаций требуется выдача разрешения на строительство). 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18. В случае, если прокладка,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дорог, ее участков, такие реконструкция, капитальный ремонт осуществляются владельцами инженерных коммуникаций или за их счет.</w:t>
      </w:r>
    </w:p>
    <w:p w:rsidR="001414DE" w:rsidRPr="00A81BE3" w:rsidRDefault="001414DE" w:rsidP="001414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 xml:space="preserve">19. В пределах полос отвода автомобильных дорог в целях обеспечения безопасности дорожного движения, строительства, реконструкции, капитального ремонта, ремонта и содержания автомобильных дорог разрешается использовать в установленном порядке общераспространенные полезные ископаемые, пресные подземные воды, а также </w:t>
      </w:r>
      <w:proofErr w:type="gramStart"/>
      <w:r w:rsidRPr="00A81BE3">
        <w:rPr>
          <w:rFonts w:ascii="Times New Roman" w:eastAsia="Times New Roman" w:hAnsi="Times New Roman" w:cs="Times New Roman"/>
          <w:sz w:val="28"/>
          <w:szCs w:val="28"/>
        </w:rPr>
        <w:t>пруды,  обводненные</w:t>
      </w:r>
      <w:proofErr w:type="gramEnd"/>
      <w:r w:rsidRPr="00A81BE3">
        <w:rPr>
          <w:rFonts w:ascii="Times New Roman" w:eastAsia="Times New Roman" w:hAnsi="Times New Roman" w:cs="Times New Roman"/>
          <w:sz w:val="28"/>
          <w:szCs w:val="28"/>
        </w:rPr>
        <w:t xml:space="preserve"> карьеры.</w:t>
      </w:r>
    </w:p>
    <w:p w:rsidR="00F408F9" w:rsidRPr="00A81BE3" w:rsidRDefault="001414DE" w:rsidP="00A81BE3">
      <w:pPr>
        <w:jc w:val="both"/>
        <w:rPr>
          <w:rFonts w:ascii="Times New Roman" w:hAnsi="Times New Roman" w:cs="Times New Roman"/>
          <w:sz w:val="28"/>
          <w:szCs w:val="28"/>
        </w:rPr>
      </w:pPr>
      <w:r w:rsidRPr="00A81BE3">
        <w:rPr>
          <w:rFonts w:ascii="Times New Roman" w:eastAsia="Times New Roman" w:hAnsi="Times New Roman" w:cs="Times New Roman"/>
          <w:sz w:val="28"/>
          <w:szCs w:val="28"/>
        </w:rPr>
        <w:tab/>
        <w:t>20. В границах полос отвода автомобильных дорог разрешается выполнение состава и вида дорожных  работ, установленных приказом Министерства транспорта Российской Федерации от 12 ноября 2007 года № 160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них», юридическим лицам, осуществляющим содержание автомобильных дорог.</w:t>
      </w:r>
    </w:p>
    <w:sectPr w:rsidR="00F408F9" w:rsidRPr="00A81BE3" w:rsidSect="00A81B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36F"/>
    <w:rsid w:val="00010D92"/>
    <w:rsid w:val="000478B2"/>
    <w:rsid w:val="000A5F59"/>
    <w:rsid w:val="000E0C12"/>
    <w:rsid w:val="00114393"/>
    <w:rsid w:val="001414DE"/>
    <w:rsid w:val="00165941"/>
    <w:rsid w:val="00222014"/>
    <w:rsid w:val="002D241F"/>
    <w:rsid w:val="002F44AC"/>
    <w:rsid w:val="003E25DB"/>
    <w:rsid w:val="003F5A7A"/>
    <w:rsid w:val="004916A0"/>
    <w:rsid w:val="004B2649"/>
    <w:rsid w:val="00513166"/>
    <w:rsid w:val="005C5273"/>
    <w:rsid w:val="00612369"/>
    <w:rsid w:val="006C7D1B"/>
    <w:rsid w:val="007715FD"/>
    <w:rsid w:val="008850FB"/>
    <w:rsid w:val="00933C49"/>
    <w:rsid w:val="0097155E"/>
    <w:rsid w:val="00992C71"/>
    <w:rsid w:val="00A81BE3"/>
    <w:rsid w:val="00AB112E"/>
    <w:rsid w:val="00B52367"/>
    <w:rsid w:val="00BB3256"/>
    <w:rsid w:val="00C4367F"/>
    <w:rsid w:val="00C915E1"/>
    <w:rsid w:val="00CD2A03"/>
    <w:rsid w:val="00CF4F08"/>
    <w:rsid w:val="00D412D5"/>
    <w:rsid w:val="00E074AE"/>
    <w:rsid w:val="00E275F3"/>
    <w:rsid w:val="00F408F9"/>
    <w:rsid w:val="00F5018D"/>
    <w:rsid w:val="00F508DE"/>
    <w:rsid w:val="00F5736F"/>
    <w:rsid w:val="00F57778"/>
    <w:rsid w:val="00F65228"/>
    <w:rsid w:val="00F6700A"/>
    <w:rsid w:val="00F91123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2DB0F-626F-4CCA-A2A7-3C6F7624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5EC7-5568-4109-BFC7-84ADAA9E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 Строева</cp:lastModifiedBy>
  <cp:revision>6</cp:revision>
  <cp:lastPrinted>2017-07-03T05:21:00Z</cp:lastPrinted>
  <dcterms:created xsi:type="dcterms:W3CDTF">2017-07-01T11:10:00Z</dcterms:created>
  <dcterms:modified xsi:type="dcterms:W3CDTF">2017-07-03T11:21:00Z</dcterms:modified>
</cp:coreProperties>
</file>