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0" w:rsidRDefault="008D2CC0" w:rsidP="008D2CC0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137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8D2CC0" w:rsidRPr="008D2CC0" w:rsidRDefault="008D2CC0" w:rsidP="008D2CC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C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C0">
        <w:rPr>
          <w:rFonts w:ascii="Times New Roman" w:hAnsi="Times New Roman" w:cs="Times New Roman"/>
          <w:sz w:val="28"/>
          <w:szCs w:val="28"/>
        </w:rPr>
        <w:t xml:space="preserve"> О С Т А Н О В Л Е Н И  Е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</w:t>
      </w:r>
      <w:r w:rsidR="00D05AFD"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05AF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D05AFD">
        <w:rPr>
          <w:rFonts w:ascii="Times New Roman" w:hAnsi="Times New Roman" w:cs="Times New Roman"/>
          <w:sz w:val="24"/>
          <w:szCs w:val="24"/>
        </w:rPr>
        <w:t>А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8D2CC0" w:rsidRDefault="008D2CC0" w:rsidP="008D2CC0"/>
    <w:p w:rsidR="00FB14F2" w:rsidRPr="00F8069A" w:rsidRDefault="008D2CC0" w:rsidP="008D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069A">
        <w:rPr>
          <w:rFonts w:ascii="Times New Roman" w:hAnsi="Times New Roman" w:cs="Times New Roman"/>
          <w:sz w:val="28"/>
          <w:szCs w:val="28"/>
        </w:rPr>
        <w:t>13 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2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8069A" w:rsidRPr="00F8069A">
        <w:rPr>
          <w:rFonts w:ascii="Times New Roman" w:hAnsi="Times New Roman" w:cs="Times New Roman"/>
          <w:sz w:val="28"/>
          <w:szCs w:val="28"/>
        </w:rPr>
        <w:t>98</w:t>
      </w:r>
    </w:p>
    <w:p w:rsidR="003325F9" w:rsidRDefault="003325F9" w:rsidP="008D2C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CC0" w:rsidRPr="00FE4810" w:rsidRDefault="007C338A" w:rsidP="00D24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10">
        <w:rPr>
          <w:rFonts w:ascii="Times New Roman" w:hAnsi="Times New Roman" w:cs="Times New Roman"/>
          <w:b/>
          <w:sz w:val="24"/>
          <w:szCs w:val="24"/>
        </w:rPr>
        <w:t>О дополнительных расходах</w:t>
      </w:r>
    </w:p>
    <w:p w:rsidR="007C338A" w:rsidRPr="00FE4810" w:rsidRDefault="007C338A" w:rsidP="00D2428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2CC0" w:rsidRDefault="008D2CC0" w:rsidP="008D2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38A">
        <w:rPr>
          <w:rFonts w:ascii="Times New Roman" w:hAnsi="Times New Roman" w:cs="Times New Roman"/>
          <w:sz w:val="28"/>
          <w:szCs w:val="28"/>
        </w:rPr>
        <w:t xml:space="preserve">На основании Уведомления по расчетам между бюджетами </w:t>
      </w:r>
      <w:proofErr w:type="gramStart"/>
      <w:r w:rsidR="007C338A">
        <w:rPr>
          <w:rFonts w:ascii="Times New Roman" w:hAnsi="Times New Roman" w:cs="Times New Roman"/>
          <w:sz w:val="28"/>
          <w:szCs w:val="28"/>
        </w:rPr>
        <w:t>комитета финансов администрации Кировского муниципального района Ленинградской области</w:t>
      </w:r>
      <w:proofErr w:type="gramEnd"/>
      <w:r w:rsidR="007C338A">
        <w:rPr>
          <w:rFonts w:ascii="Times New Roman" w:hAnsi="Times New Roman" w:cs="Times New Roman"/>
          <w:sz w:val="28"/>
          <w:szCs w:val="28"/>
        </w:rPr>
        <w:t xml:space="preserve"> № </w:t>
      </w:r>
      <w:r w:rsidR="00F8069A">
        <w:rPr>
          <w:rFonts w:ascii="Times New Roman" w:hAnsi="Times New Roman" w:cs="Times New Roman"/>
          <w:sz w:val="28"/>
          <w:szCs w:val="28"/>
        </w:rPr>
        <w:t>19 от 13.06.2018</w:t>
      </w:r>
      <w:r w:rsidR="007C338A">
        <w:rPr>
          <w:rFonts w:ascii="Times New Roman" w:hAnsi="Times New Roman" w:cs="Times New Roman"/>
          <w:sz w:val="28"/>
          <w:szCs w:val="28"/>
        </w:rPr>
        <w:t xml:space="preserve"> года, руководствуясь статьей 17 Положения о бюджетном процессе в МО Шумское сельское поселение, утвержденного решением совета депутатов от </w:t>
      </w:r>
      <w:r w:rsidR="00FE4810">
        <w:rPr>
          <w:rFonts w:ascii="Times New Roman" w:hAnsi="Times New Roman" w:cs="Times New Roman"/>
          <w:sz w:val="28"/>
          <w:szCs w:val="28"/>
        </w:rPr>
        <w:t>03</w:t>
      </w:r>
      <w:r w:rsidR="007C338A">
        <w:rPr>
          <w:rFonts w:ascii="Times New Roman" w:hAnsi="Times New Roman" w:cs="Times New Roman"/>
          <w:sz w:val="28"/>
          <w:szCs w:val="28"/>
        </w:rPr>
        <w:t>.0</w:t>
      </w:r>
      <w:r w:rsidR="00FE4810">
        <w:rPr>
          <w:rFonts w:ascii="Times New Roman" w:hAnsi="Times New Roman" w:cs="Times New Roman"/>
          <w:sz w:val="28"/>
          <w:szCs w:val="28"/>
        </w:rPr>
        <w:t>3</w:t>
      </w:r>
      <w:r w:rsidR="007C338A">
        <w:rPr>
          <w:rFonts w:ascii="Times New Roman" w:hAnsi="Times New Roman" w:cs="Times New Roman"/>
          <w:sz w:val="28"/>
          <w:szCs w:val="28"/>
        </w:rPr>
        <w:t>.20</w:t>
      </w:r>
      <w:r w:rsidR="00FE4810">
        <w:rPr>
          <w:rFonts w:ascii="Times New Roman" w:hAnsi="Times New Roman" w:cs="Times New Roman"/>
          <w:sz w:val="28"/>
          <w:szCs w:val="28"/>
        </w:rPr>
        <w:t>17 года № 9</w:t>
      </w:r>
      <w:r w:rsidR="007C338A">
        <w:rPr>
          <w:rFonts w:ascii="Times New Roman" w:hAnsi="Times New Roman" w:cs="Times New Roman"/>
          <w:sz w:val="28"/>
          <w:szCs w:val="28"/>
        </w:rPr>
        <w:t xml:space="preserve"> (с изменениями): </w:t>
      </w:r>
    </w:p>
    <w:p w:rsidR="007C338A" w:rsidRDefault="007C338A" w:rsidP="007C338A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C338A">
        <w:rPr>
          <w:rFonts w:ascii="Times New Roman" w:hAnsi="Times New Roman"/>
          <w:sz w:val="28"/>
          <w:szCs w:val="28"/>
        </w:rPr>
        <w:t>Комитету финансов администрации Кировского муниципального района Ленинградской области осуществить уточнение сводной бюджетной росписи МО Шумское сельское поселение на 201</w:t>
      </w:r>
      <w:r w:rsidR="003325F9">
        <w:rPr>
          <w:rFonts w:ascii="Times New Roman" w:hAnsi="Times New Roman"/>
          <w:sz w:val="28"/>
          <w:szCs w:val="28"/>
        </w:rPr>
        <w:t>8</w:t>
      </w:r>
      <w:r w:rsidRPr="007C338A">
        <w:rPr>
          <w:rFonts w:ascii="Times New Roman" w:hAnsi="Times New Roman"/>
          <w:sz w:val="28"/>
          <w:szCs w:val="28"/>
        </w:rPr>
        <w:t xml:space="preserve"> год по бюджетной смете </w:t>
      </w:r>
      <w:r w:rsidR="00EF63EA">
        <w:rPr>
          <w:rFonts w:ascii="Times New Roman" w:hAnsi="Times New Roman"/>
          <w:sz w:val="28"/>
          <w:szCs w:val="28"/>
        </w:rPr>
        <w:t>МКУК «СКДЦ «Шум»</w:t>
      </w:r>
      <w:r w:rsidRPr="007C338A">
        <w:rPr>
          <w:rFonts w:ascii="Times New Roman" w:hAnsi="Times New Roman"/>
          <w:sz w:val="28"/>
          <w:szCs w:val="28"/>
        </w:rPr>
        <w:t xml:space="preserve"> по подразделу </w:t>
      </w:r>
      <w:r w:rsidR="00FE4810">
        <w:rPr>
          <w:rFonts w:ascii="Times New Roman" w:hAnsi="Times New Roman"/>
          <w:sz w:val="28"/>
          <w:szCs w:val="28"/>
        </w:rPr>
        <w:t>0801</w:t>
      </w:r>
      <w:r w:rsidRPr="007C338A">
        <w:rPr>
          <w:rFonts w:ascii="Times New Roman" w:hAnsi="Times New Roman"/>
          <w:sz w:val="28"/>
          <w:szCs w:val="28"/>
        </w:rPr>
        <w:t xml:space="preserve"> «</w:t>
      </w:r>
      <w:r w:rsidR="000B6BFF">
        <w:rPr>
          <w:rFonts w:ascii="Times New Roman" w:hAnsi="Times New Roman"/>
          <w:sz w:val="28"/>
          <w:szCs w:val="28"/>
        </w:rPr>
        <w:t>Культура</w:t>
      </w:r>
      <w:r w:rsidRPr="007C338A">
        <w:rPr>
          <w:rFonts w:ascii="Times New Roman" w:hAnsi="Times New Roman"/>
          <w:sz w:val="28"/>
          <w:szCs w:val="28"/>
        </w:rPr>
        <w:t>» целевой статье</w:t>
      </w:r>
      <w:r w:rsidR="00F8069A">
        <w:rPr>
          <w:rFonts w:ascii="Times New Roman" w:hAnsi="Times New Roman"/>
          <w:sz w:val="28"/>
          <w:szCs w:val="28"/>
        </w:rPr>
        <w:t xml:space="preserve"> </w:t>
      </w:r>
      <w:r w:rsidRPr="007C338A">
        <w:rPr>
          <w:rFonts w:ascii="Times New Roman" w:hAnsi="Times New Roman"/>
          <w:sz w:val="28"/>
          <w:szCs w:val="28"/>
        </w:rPr>
        <w:t xml:space="preserve"> </w:t>
      </w:r>
      <w:r w:rsidR="00F07C9D" w:rsidRPr="00F8069A">
        <w:rPr>
          <w:rFonts w:ascii="Times New Roman" w:hAnsi="Times New Roman"/>
          <w:sz w:val="28"/>
          <w:szCs w:val="28"/>
        </w:rPr>
        <w:t>9890972020</w:t>
      </w:r>
      <w:r w:rsidR="002A49C3" w:rsidRPr="00F8069A">
        <w:rPr>
          <w:rFonts w:ascii="Times New Roman" w:hAnsi="Times New Roman"/>
          <w:sz w:val="28"/>
          <w:szCs w:val="28"/>
        </w:rPr>
        <w:t xml:space="preserve"> </w:t>
      </w:r>
      <w:r w:rsidR="00F8069A">
        <w:rPr>
          <w:rFonts w:ascii="Times New Roman" w:hAnsi="Times New Roman"/>
          <w:sz w:val="28"/>
          <w:szCs w:val="28"/>
        </w:rPr>
        <w:t xml:space="preserve"> </w:t>
      </w:r>
      <w:r w:rsidR="002A49C3" w:rsidRPr="007C338A">
        <w:rPr>
          <w:rFonts w:ascii="Times New Roman" w:hAnsi="Times New Roman"/>
          <w:sz w:val="28"/>
          <w:szCs w:val="28"/>
        </w:rPr>
        <w:t xml:space="preserve">на сумму </w:t>
      </w:r>
      <w:r w:rsidR="00F8069A">
        <w:rPr>
          <w:rFonts w:ascii="Times New Roman" w:hAnsi="Times New Roman"/>
          <w:sz w:val="28"/>
          <w:szCs w:val="28"/>
        </w:rPr>
        <w:t>349 162,97</w:t>
      </w:r>
      <w:r w:rsidR="003325F9">
        <w:rPr>
          <w:rFonts w:ascii="Times New Roman" w:hAnsi="Times New Roman"/>
          <w:sz w:val="28"/>
          <w:szCs w:val="28"/>
        </w:rPr>
        <w:t>,00</w:t>
      </w:r>
      <w:r w:rsidR="002A49C3" w:rsidRPr="007C338A">
        <w:rPr>
          <w:rFonts w:ascii="Times New Roman" w:hAnsi="Times New Roman"/>
          <w:sz w:val="28"/>
          <w:szCs w:val="28"/>
        </w:rPr>
        <w:t xml:space="preserve"> рублей</w:t>
      </w:r>
      <w:r w:rsidR="002A49C3">
        <w:rPr>
          <w:rFonts w:ascii="Times New Roman" w:hAnsi="Times New Roman"/>
          <w:sz w:val="28"/>
          <w:szCs w:val="28"/>
        </w:rPr>
        <w:t>,</w:t>
      </w:r>
      <w:r w:rsidRPr="007C338A">
        <w:rPr>
          <w:rFonts w:ascii="Times New Roman" w:hAnsi="Times New Roman"/>
          <w:sz w:val="28"/>
          <w:szCs w:val="28"/>
        </w:rPr>
        <w:t xml:space="preserve"> за счет иного межбюджетного трансферта бюджетам бюджетной системы – </w:t>
      </w:r>
      <w:r w:rsidR="003325F9">
        <w:rPr>
          <w:rFonts w:ascii="Times New Roman" w:hAnsi="Times New Roman"/>
          <w:sz w:val="28"/>
          <w:szCs w:val="28"/>
        </w:rPr>
        <w:t>на финансирование  расходов для осуществления мероприятий по развитию общественной инфраструктуры</w:t>
      </w:r>
      <w:r w:rsidRPr="007C338A">
        <w:rPr>
          <w:rFonts w:ascii="Times New Roman" w:hAnsi="Times New Roman"/>
          <w:sz w:val="28"/>
          <w:szCs w:val="28"/>
        </w:rPr>
        <w:t>, с дальнейшим вынесением на</w:t>
      </w:r>
      <w:proofErr w:type="gramEnd"/>
      <w:r w:rsidRPr="007C338A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Шумское сельское поселение Кировского муниципального района Ленинградской области. </w:t>
      </w:r>
    </w:p>
    <w:p w:rsidR="008D2CC0" w:rsidRPr="007C338A" w:rsidRDefault="008D2CC0" w:rsidP="007C338A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C33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33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2CC0" w:rsidRDefault="008D2CC0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2CC0" w:rsidRDefault="008D2CC0" w:rsidP="008D2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В.Л. Ульянов</w:t>
      </w:r>
    </w:p>
    <w:p w:rsidR="008D2CC0" w:rsidRDefault="008D2CC0" w:rsidP="008D2CC0">
      <w:pPr>
        <w:jc w:val="both"/>
        <w:rPr>
          <w:rFonts w:ascii="Times New Roman" w:hAnsi="Times New Roman"/>
        </w:rPr>
      </w:pPr>
    </w:p>
    <w:p w:rsidR="007C338A" w:rsidRDefault="007C338A" w:rsidP="008D2CC0">
      <w:pPr>
        <w:jc w:val="both"/>
        <w:rPr>
          <w:rFonts w:ascii="Times New Roman" w:hAnsi="Times New Roman"/>
        </w:rPr>
      </w:pPr>
    </w:p>
    <w:p w:rsidR="007C338A" w:rsidRDefault="007C338A" w:rsidP="008D2CC0">
      <w:pPr>
        <w:jc w:val="both"/>
        <w:rPr>
          <w:rFonts w:ascii="Times New Roman" w:hAnsi="Times New Roman"/>
        </w:rPr>
      </w:pPr>
    </w:p>
    <w:p w:rsidR="003325F9" w:rsidRDefault="003325F9" w:rsidP="008D2CC0">
      <w:pPr>
        <w:jc w:val="both"/>
        <w:rPr>
          <w:rFonts w:ascii="Times New Roman" w:hAnsi="Times New Roman"/>
        </w:rPr>
      </w:pPr>
    </w:p>
    <w:p w:rsidR="003325F9" w:rsidRDefault="003325F9" w:rsidP="008D2CC0">
      <w:pPr>
        <w:jc w:val="both"/>
        <w:rPr>
          <w:rFonts w:ascii="Times New Roman" w:hAnsi="Times New Roman"/>
        </w:rPr>
      </w:pPr>
    </w:p>
    <w:p w:rsidR="003325F9" w:rsidRDefault="003325F9" w:rsidP="008D2CC0">
      <w:pPr>
        <w:jc w:val="both"/>
        <w:rPr>
          <w:rFonts w:ascii="Times New Roman" w:hAnsi="Times New Roman"/>
        </w:rPr>
      </w:pPr>
    </w:p>
    <w:p w:rsidR="008D2CC0" w:rsidRDefault="008D2CC0" w:rsidP="008D2C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Разослано: дело, сектор экономики и финансов</w:t>
      </w:r>
      <w:r w:rsidR="007C338A">
        <w:rPr>
          <w:rFonts w:ascii="Times New Roman" w:hAnsi="Times New Roman"/>
        </w:rPr>
        <w:t>, КФ администрации КМР ЛО</w:t>
      </w:r>
    </w:p>
    <w:p w:rsidR="00294799" w:rsidRDefault="00294799" w:rsidP="007C338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 xml:space="preserve">к постановлению 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>администрации МО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>Шумское сельское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</w:t>
      </w:r>
      <w:r w:rsidRPr="007C338A">
        <w:rPr>
          <w:rFonts w:ascii="Times New Roman" w:hAnsi="Times New Roman" w:cs="Times New Roman"/>
          <w:sz w:val="14"/>
          <w:szCs w:val="14"/>
        </w:rPr>
        <w:t xml:space="preserve">оселение № </w:t>
      </w:r>
      <w:r w:rsidR="00D05AFD">
        <w:rPr>
          <w:rFonts w:ascii="Times New Roman" w:hAnsi="Times New Roman" w:cs="Times New Roman"/>
          <w:sz w:val="14"/>
          <w:szCs w:val="14"/>
        </w:rPr>
        <w:t>98</w:t>
      </w: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</w:t>
      </w:r>
      <w:r w:rsidR="00D05AFD">
        <w:rPr>
          <w:rFonts w:ascii="Times New Roman" w:hAnsi="Times New Roman" w:cs="Times New Roman"/>
          <w:sz w:val="14"/>
          <w:szCs w:val="14"/>
        </w:rPr>
        <w:t>т 13.06.</w:t>
      </w:r>
      <w:r w:rsidRPr="007C338A">
        <w:rPr>
          <w:rFonts w:ascii="Times New Roman" w:hAnsi="Times New Roman" w:cs="Times New Roman"/>
          <w:sz w:val="14"/>
          <w:szCs w:val="14"/>
        </w:rPr>
        <w:t>.201</w:t>
      </w:r>
      <w:r w:rsidR="003325F9">
        <w:rPr>
          <w:rFonts w:ascii="Times New Roman" w:hAnsi="Times New Roman" w:cs="Times New Roman"/>
          <w:sz w:val="14"/>
          <w:szCs w:val="14"/>
        </w:rPr>
        <w:t>8</w:t>
      </w:r>
      <w:r w:rsidRPr="007C338A">
        <w:rPr>
          <w:rFonts w:ascii="Times New Roman" w:hAnsi="Times New Roman" w:cs="Times New Roman"/>
          <w:sz w:val="14"/>
          <w:szCs w:val="14"/>
        </w:rPr>
        <w:t xml:space="preserve"> года</w:t>
      </w: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F93063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7C338A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смете расходов администрации МО Шумское сельское поселение Кировского муниципального района Ленинградской области</w:t>
      </w:r>
    </w:p>
    <w:p w:rsidR="00F93063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0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508"/>
        <w:gridCol w:w="557"/>
        <w:gridCol w:w="1216"/>
        <w:gridCol w:w="658"/>
        <w:gridCol w:w="516"/>
        <w:gridCol w:w="610"/>
        <w:gridCol w:w="610"/>
        <w:gridCol w:w="615"/>
        <w:gridCol w:w="1374"/>
        <w:gridCol w:w="541"/>
        <w:gridCol w:w="636"/>
        <w:gridCol w:w="1276"/>
        <w:gridCol w:w="1276"/>
      </w:tblGrid>
      <w:tr w:rsidR="00F93063" w:rsidTr="00F8069A">
        <w:trPr>
          <w:trHeight w:val="744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216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58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516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ФК</w:t>
            </w: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615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КР</w:t>
            </w:r>
          </w:p>
        </w:tc>
        <w:tc>
          <w:tcPr>
            <w:tcW w:w="1374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636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9306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F93063" w:rsidTr="00F8069A">
        <w:trPr>
          <w:trHeight w:val="575"/>
        </w:trPr>
        <w:tc>
          <w:tcPr>
            <w:tcW w:w="5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57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2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E9" w:rsidTr="00F8069A">
        <w:trPr>
          <w:trHeight w:val="432"/>
        </w:trPr>
        <w:tc>
          <w:tcPr>
            <w:tcW w:w="516" w:type="dxa"/>
          </w:tcPr>
          <w:p w:rsidR="00933DE9" w:rsidRPr="00F93063" w:rsidRDefault="00933DE9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8" w:type="dxa"/>
          </w:tcPr>
          <w:p w:rsidR="00933DE9" w:rsidRDefault="00933DE9" w:rsidP="0093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7" w:type="dxa"/>
          </w:tcPr>
          <w:p w:rsidR="00933DE9" w:rsidRDefault="00933DE9" w:rsidP="0093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</w:tcPr>
          <w:p w:rsidR="00933DE9" w:rsidRDefault="00F07C9D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9890972020</w:t>
            </w:r>
          </w:p>
        </w:tc>
        <w:tc>
          <w:tcPr>
            <w:tcW w:w="658" w:type="dxa"/>
          </w:tcPr>
          <w:p w:rsidR="00933DE9" w:rsidRDefault="00F07C9D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16" w:type="dxa"/>
          </w:tcPr>
          <w:p w:rsidR="00933DE9" w:rsidRDefault="00F07C9D" w:rsidP="0093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10" w:type="dxa"/>
          </w:tcPr>
          <w:p w:rsidR="00933DE9" w:rsidRPr="00F93063" w:rsidRDefault="00933DE9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10" w:type="dxa"/>
          </w:tcPr>
          <w:p w:rsidR="00933DE9" w:rsidRPr="00F93063" w:rsidRDefault="003325F9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15" w:type="dxa"/>
          </w:tcPr>
          <w:p w:rsidR="00933DE9" w:rsidRPr="00F93063" w:rsidRDefault="003325F9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74" w:type="dxa"/>
          </w:tcPr>
          <w:p w:rsidR="00933DE9" w:rsidRDefault="003325F9" w:rsidP="00F80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8069A">
              <w:rPr>
                <w:rFonts w:ascii="Times New Roman" w:hAnsi="Times New Roman" w:cs="Times New Roman"/>
              </w:rPr>
              <w:t>349 162,97</w:t>
            </w:r>
          </w:p>
        </w:tc>
        <w:tc>
          <w:tcPr>
            <w:tcW w:w="541" w:type="dxa"/>
          </w:tcPr>
          <w:p w:rsidR="00933DE9" w:rsidRDefault="00933DE9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6" w:type="dxa"/>
          </w:tcPr>
          <w:p w:rsidR="00933DE9" w:rsidRDefault="00F8069A" w:rsidP="00F80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33DE9" w:rsidRDefault="00F8069A" w:rsidP="00F1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+349 162,97</w:t>
            </w:r>
          </w:p>
        </w:tc>
        <w:tc>
          <w:tcPr>
            <w:tcW w:w="1276" w:type="dxa"/>
          </w:tcPr>
          <w:p w:rsidR="00933DE9" w:rsidRPr="00F93063" w:rsidRDefault="003325F9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93063" w:rsidRPr="007C338A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3063" w:rsidRPr="007C338A" w:rsidSect="007C33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0373"/>
    <w:multiLevelType w:val="multilevel"/>
    <w:tmpl w:val="EAAA2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144D5A"/>
    <w:multiLevelType w:val="hybridMultilevel"/>
    <w:tmpl w:val="871C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C0"/>
    <w:rsid w:val="00001697"/>
    <w:rsid w:val="00014EFB"/>
    <w:rsid w:val="00066F3B"/>
    <w:rsid w:val="000B6BFF"/>
    <w:rsid w:val="00115B85"/>
    <w:rsid w:val="002351E2"/>
    <w:rsid w:val="00292580"/>
    <w:rsid w:val="00294799"/>
    <w:rsid w:val="002A49C3"/>
    <w:rsid w:val="003325D3"/>
    <w:rsid w:val="003325F9"/>
    <w:rsid w:val="003761B3"/>
    <w:rsid w:val="00435334"/>
    <w:rsid w:val="005114D3"/>
    <w:rsid w:val="005545BB"/>
    <w:rsid w:val="005B0AA0"/>
    <w:rsid w:val="005C0D62"/>
    <w:rsid w:val="00622082"/>
    <w:rsid w:val="006F23BA"/>
    <w:rsid w:val="007C338A"/>
    <w:rsid w:val="00804D8E"/>
    <w:rsid w:val="008B0E81"/>
    <w:rsid w:val="008D2CC0"/>
    <w:rsid w:val="00933DE9"/>
    <w:rsid w:val="00B1177A"/>
    <w:rsid w:val="00C629F9"/>
    <w:rsid w:val="00D05AFD"/>
    <w:rsid w:val="00D2428B"/>
    <w:rsid w:val="00D30465"/>
    <w:rsid w:val="00D7084D"/>
    <w:rsid w:val="00D757A2"/>
    <w:rsid w:val="00EF63EA"/>
    <w:rsid w:val="00F07C9D"/>
    <w:rsid w:val="00F117EE"/>
    <w:rsid w:val="00F8069A"/>
    <w:rsid w:val="00F93063"/>
    <w:rsid w:val="00FB14F2"/>
    <w:rsid w:val="00FE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2C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CC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8lzee1WElCjG/6WK5jz2jGaQk0zzLksDLN6Xn8Wm6No=</DigestValue>
    </Reference>
    <Reference URI="#idOfficeObject" Type="http://www.w3.org/2000/09/xmldsig#Object">
      <DigestMethod Algorithm="http://www.w3.org/2001/04/xmldsig-more#gostr3411"/>
      <DigestValue>YULGvDHk+0X32WCmi/kpEoCthSCnq+uDsHoCN0mUfoY=</DigestValue>
    </Reference>
  </SignedInfo>
  <SignatureValue>
    xGOq90YnztWwkWOzK8bzidcd3r0XBZ89aNtB0EBoOqv1xxNgpmwvKBWeTECwMjvtmB4rmJZw
    SUQJCx0x+gWh1A==
  </SignatureValue>
  <KeyInfo>
    <X509Data>
      <X509Certificate>
          MIIIkzCCCEKgAwIBAgIRAJ6w9zrKuK+p5xGEuG/Gtp0wCAYGKoUDAgIDMIH4MRwwGgYJKoZI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0KPQpiDQk9Ca0KMg0JvQniDQntCt0J8wHhcNMTcxMDI0MDYxOTA0WhcNMTgxMDI0MDYxOTA0
          WjCCAiUxITAfBgkqhkiG9w0BCQEWEnNodW1sZW5vYmxAbWFpbC5ydTEaMBgGCCqFAwOBAwEB
          EgwwMDQ3MDYwMjM3ODMxFjAUBgUqhQNkAxILMDcyODEzNDAyNDgxGDAWBgUqhQNkARINMTA1
          NDcwMDMyNTU3MDEuMCwGA1UEDAwl0JPQu9Cw0LLQsCDQsNC00LzQuNC90LjRgdGC0YDQsNGG
          0LjQuDFbMFkGA1UECgxS0JDQtNC80LjQvdC40YHRgtGA0LDRhtC40Y8g0JzQniDQqNGD0LzR
          gdC60L7QtSDRgdC10LvRjNGB0LrQvtC1INC/0L7RgdC10LvQtdC90LjQtTEnMCUGA1UECQwe
          0YPQuy7QodC+0LLQtdGC0YHQutCw0Y8sINC0LjIyMRIwEAYDVQQHDAnRgS7QqNGD0LwxNTAz
          BgNVBAgMLDQ3INCb0LXQvdC40L3Qs9GA0LDQtNGB0LrQsNGPINC+0LHQu9Cw0YHRgtGMMQsw
          CQYDVQQGEwJSVTEuMCwGA1UEKgwl0JLQu9Cw0LTQuNC80LjRgCDQm9C10L7QvdC40LTQvtCy
          0LjRhzEXMBUGA1UEBAwO0KPQu9GM0Y/QvdC+0LIxWzBZBgNVBAMMUtCQ0LTQvNC40L3QuNGB
          0YLRgNCw0YbQuNGPINCc0J4g0KjRg9C80YHQutC+0LUg0YHQtdC70YzRgdC60L7QtSDQv9C+
          0YHQtdC70LXQvdC40LUwYzAcBgYqhQMCAhMwEgYHKoUDAgIkAAYHKoUDAgIeAQNDAARAw8iK
          oyF6Un/5yZrdCxMMqhrUA5Ocnbv9lEU3HiAMOF0l/h96A+xhVkYbQM9UCeQhyvxuV0vnigDi
          9RuZ3ZFFB6OCBHMwggRvMA4GA1UdDwEB/wQEAwIDqDAdBgNVHQ4EFgQUWYJyq/44bYq0d9UY
          e94sE8dk3/0wNAYJKwYBBAGCNxUHBCcwJQYdKoUDAgIyAQmDlIU8hrC5I4T1i1GD4fwDgaR0
          wSQCAQECAQAwggFjBgNVHSMEggFaMIIBVoAU0YOYNLYQTnZMn60p/ZIlEeMAVgmhggEppIIB
          JTCCASExGjAYBggqhQMDgQMBARIMMDA3NzEwNDc0Mzc1MRgwFgYFKoUDZAESDTEwNDc3MDIw
          MjY3MDExHjAcBgkqhkiG9w0BCQEWD2RpdEBtaW5zdnlhei5ydTE8MDoGA1UECQwzMTI1Mzc1
          INCzLiDQnNC+0YHQutCy0LAg0YPQuy4g0KLQstC10YDRgdC60LDRjyDQtC43MSwwKgYDVQQK
          DCPQnNC40L3QutC+0LzRgdCy0Y/Qt9GMINCg0L7RgdGB0LjQuDEVMBMGA1UEBwwM0JzQvtGB
          0LrQstCwMRwwGgYDVQQIDBM3NyDQsy4g0JzQvtGB0LrQstCwMQswCQYDVQQGEwJSVTEbMBkG
          A1UEAwwS0KPQpiAxINCY0KEg0JPQo9CmghEEqB5ABakYXoLmEcH8QRPERjA5BgNVHSUEMjAw
          BggrBgEFBQcDAgYIKwYBBQUHAwQGCCqFAwUBGAIFBggqhQMFARgCEwYGKoUDZAIBMEkGCSsG
          AQQBgjcVCgQ8MDowCgYIKwYBBQUHAwIwCgYIKwYBBQUHAwQwCgYIKoUDBQEYAgUwCgYIKoUD
          BQEYAhMwCAYGKoUDZAIBMBMGA1UdIAQMMAowCAYGKoUDZHEBMIIBBgYFKoUDZHAEgfwwgfkM
          KyLQmtGA0LjQv9GC0L7Qn9GA0L4gQ1NQIiAo0LLQtdGA0YHQuNGPIDQuMCkMKiLQmtGA0LjQ
          v9GC0L7Qn9Cg0J4g0KPQpiIg0LLQtdGA0YHQuNC4IDIuMAxO0KHQtdGA0YLQuNGE0LjQutCw
          0YIg0YHQvtC+0YLQstC10YLRgdGC0LLQuNGPIOKEltCh0KQvMTI0LTMwMTAg0L7RgiAzMC4x
          Mi4yMDE2DE7QodC10YDRgtC40YTQuNC60LDRgiDRgdC+0L7RgtCy0LXRgtGB0YLQstC40Y8g
          4oSW0KHQpC8xMjgtMjk4MyDQvtGCIDE4LjExLjIwMTYwOAYFKoUDZG8ELwwtItCa0YDQuNC/
          0YLQvtCf0YDQviBDU1AiICjQstC10YDRgdC40Y8gMy42LjEpMFYGA1UdHwRPME0wJaAjoCGG
          H2h0dHA6Ly9jYS5sZW5vYmwucnUvZS1nb3YtNS5jcmwwJKAioCCGHmh0dHA6Ly91Y2xvLnNw
          Yi5ydS9lLWdvdi01LmNybDBqBggrBgEFBQcBAQReMFwwLQYIKwYBBQUHMAGGIWh0dHA6Ly9j
          YS5sZW5vYmwucnUvb2NzcC9vY3NwLnNyZjArBggrBgEFBQcwAoYfaHR0cDovL2NhLmxlbm9i
          bC5ydS9lLWdvdi01LmNlcjAIBgYqhQMCAgMDQQASC/aY2C+OzSkGOJ2RJw7MbOCWuq5DE9KG
          Coiayl3WzXhdbqhhwf2n5iD4s4OufJP8ofKdZzBYQVgK4pbm6Red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kA+omCm+g3eejVozWW4/zv1xR2w=</DigestValue>
      </Reference>
      <Reference URI="/word/fontTable.xml?ContentType=application/vnd.openxmlformats-officedocument.wordprocessingml.fontTable+xml">
        <DigestMethod Algorithm="http://www.w3.org/2000/09/xmldsig#sha1"/>
        <DigestValue>LM0PgLTdH0qesYOTXdHZXYPXtkw=</DigestValue>
      </Reference>
      <Reference URI="/word/media/image1.jpeg?ContentType=image/jpeg">
        <DigestMethod Algorithm="http://www.w3.org/2000/09/xmldsig#sha1"/>
        <DigestValue>ELSRxkuc+iwZIw7STy9E1Bv2YI4=</DigestValue>
      </Reference>
      <Reference URI="/word/numbering.xml?ContentType=application/vnd.openxmlformats-officedocument.wordprocessingml.numbering+xml">
        <DigestMethod Algorithm="http://www.w3.org/2000/09/xmldsig#sha1"/>
        <DigestValue>XCtPuMFpKwRa8W4HfFjjfyOXR8s=</DigestValue>
      </Reference>
      <Reference URI="/word/settings.xml?ContentType=application/vnd.openxmlformats-officedocument.wordprocessingml.settings+xml">
        <DigestMethod Algorithm="http://www.w3.org/2000/09/xmldsig#sha1"/>
        <DigestValue>4EILfqvkmO0+7wdNz0yDQHYu01s=</DigestValue>
      </Reference>
      <Reference URI="/word/styles.xml?ContentType=application/vnd.openxmlformats-officedocument.wordprocessingml.styles+xml">
        <DigestMethod Algorithm="http://www.w3.org/2000/09/xmldsig#sha1"/>
        <DigestValue>A/a9o6qBT6fOjSPl3NEMQtDB9gg=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odovjkCb98mvPDdq0d1/fCr10Ps=</DigestValue>
      </Reference>
    </Manifest>
    <SignatureProperties>
      <SignatureProperty Id="idSignatureTime" Target="#idPackageSignature">
        <mdssi:SignatureTime>
          <mdssi:Format>YYYY-MM-DDThh:mm:ssTZD</mdssi:Format>
          <mdssi:Value>2018-07-03T05:57:11Z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2018-06-13T12:39:00Z</cp:lastPrinted>
  <dcterms:created xsi:type="dcterms:W3CDTF">2018-06-13T12:28:00Z</dcterms:created>
  <dcterms:modified xsi:type="dcterms:W3CDTF">2018-06-13T12:39:00Z</dcterms:modified>
</cp:coreProperties>
</file>