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F3" w:rsidRPr="004277E1" w:rsidRDefault="00594EF3" w:rsidP="00594EF3">
      <w:pPr>
        <w:jc w:val="center"/>
        <w:rPr>
          <w:b/>
          <w:sz w:val="28"/>
          <w:szCs w:val="28"/>
        </w:rPr>
      </w:pPr>
    </w:p>
    <w:p w:rsidR="007E0347" w:rsidRDefault="007E0347" w:rsidP="007E034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36930" cy="1017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47" w:rsidRDefault="007E0347" w:rsidP="007E0347">
      <w:pPr>
        <w:jc w:val="center"/>
      </w:pPr>
      <w:r>
        <w:t>АДМИНИСТРАЦИЯ   МУНИЦИПАЛЬНОГО ОБРАЗОВАНИЯ</w:t>
      </w:r>
    </w:p>
    <w:p w:rsidR="007E0347" w:rsidRDefault="007E0347" w:rsidP="007E0347">
      <w:pPr>
        <w:jc w:val="center"/>
      </w:pPr>
      <w:r>
        <w:t>ШУМСКОЕ СЕЛЬСКОЕ ПОСЕЛЕНИЕ</w:t>
      </w:r>
    </w:p>
    <w:p w:rsidR="007E0347" w:rsidRDefault="007E0347" w:rsidP="007E0347">
      <w:pPr>
        <w:jc w:val="center"/>
      </w:pPr>
      <w:r>
        <w:t>КИРОВСКОГО МУНИЦИПАЛЬНОГО РАЙОНА</w:t>
      </w:r>
    </w:p>
    <w:p w:rsidR="007E0347" w:rsidRDefault="007E0347" w:rsidP="007E0347">
      <w:pPr>
        <w:jc w:val="center"/>
      </w:pPr>
      <w:r>
        <w:t>ЛЕНИНГРАДСКОЙ ОБЛАСТИ</w:t>
      </w:r>
    </w:p>
    <w:p w:rsidR="007E0347" w:rsidRDefault="007E0347" w:rsidP="007E0347">
      <w:pPr>
        <w:rPr>
          <w:sz w:val="20"/>
          <w:szCs w:val="20"/>
        </w:rPr>
      </w:pPr>
    </w:p>
    <w:p w:rsidR="007E0347" w:rsidRDefault="007E0347" w:rsidP="007E0347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>
        <w:rPr>
          <w:b/>
          <w:bCs/>
          <w:kern w:val="32"/>
          <w:sz w:val="32"/>
          <w:szCs w:val="32"/>
        </w:rPr>
        <w:t>П</w:t>
      </w:r>
      <w:proofErr w:type="gramEnd"/>
      <w:r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7E0347" w:rsidRDefault="007E0347" w:rsidP="007E0347">
      <w:pPr>
        <w:rPr>
          <w:sz w:val="20"/>
          <w:szCs w:val="20"/>
        </w:rPr>
      </w:pPr>
    </w:p>
    <w:p w:rsidR="007E0347" w:rsidRDefault="00FF6663" w:rsidP="007E0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40FB">
        <w:rPr>
          <w:sz w:val="28"/>
          <w:szCs w:val="28"/>
        </w:rPr>
        <w:t>18 апреля 2022</w:t>
      </w:r>
      <w:r>
        <w:rPr>
          <w:sz w:val="28"/>
          <w:szCs w:val="28"/>
        </w:rPr>
        <w:t xml:space="preserve"> года № </w:t>
      </w:r>
      <w:r w:rsidR="00C440FB">
        <w:rPr>
          <w:sz w:val="28"/>
          <w:szCs w:val="28"/>
        </w:rPr>
        <w:t>80</w:t>
      </w:r>
    </w:p>
    <w:p w:rsidR="007E0347" w:rsidRDefault="007E0347" w:rsidP="007E0347">
      <w:pPr>
        <w:jc w:val="center"/>
        <w:rPr>
          <w:sz w:val="28"/>
          <w:szCs w:val="28"/>
        </w:rPr>
      </w:pPr>
    </w:p>
    <w:p w:rsidR="007E0347" w:rsidRDefault="007E0347" w:rsidP="007E0347">
      <w:pPr>
        <w:jc w:val="center"/>
        <w:rPr>
          <w:b/>
        </w:rPr>
      </w:pPr>
      <w:r>
        <w:rPr>
          <w:b/>
        </w:rPr>
        <w:t>Об утверждении типового проекта строит</w:t>
      </w:r>
      <w:r w:rsidR="00FF6663">
        <w:rPr>
          <w:b/>
        </w:rPr>
        <w:t xml:space="preserve">ельства </w:t>
      </w:r>
      <w:r>
        <w:rPr>
          <w:b/>
        </w:rPr>
        <w:t>объекта накопления под твердые коммунальные отходы</w:t>
      </w:r>
      <w:r w:rsidR="00FF6663">
        <w:rPr>
          <w:b/>
        </w:rPr>
        <w:t xml:space="preserve"> и техническо</w:t>
      </w:r>
      <w:r w:rsidR="004934FE">
        <w:rPr>
          <w:b/>
        </w:rPr>
        <w:t>го</w:t>
      </w:r>
      <w:r w:rsidR="00FF6663">
        <w:rPr>
          <w:b/>
        </w:rPr>
        <w:t xml:space="preserve"> задани</w:t>
      </w:r>
      <w:r w:rsidR="004934FE">
        <w:rPr>
          <w:b/>
        </w:rPr>
        <w:t>я</w:t>
      </w:r>
      <w:r w:rsidR="00FF6663">
        <w:rPr>
          <w:b/>
        </w:rPr>
        <w:t xml:space="preserve"> </w:t>
      </w:r>
      <w:r w:rsidR="00FF6663" w:rsidRPr="00FF6663">
        <w:rPr>
          <w:b/>
        </w:rPr>
        <w:t>на</w:t>
      </w:r>
      <w:r w:rsidR="00FF6663" w:rsidRPr="00FF6663">
        <w:rPr>
          <w:bCs/>
          <w:color w:val="000000"/>
          <w:sz w:val="28"/>
          <w:szCs w:val="28"/>
        </w:rPr>
        <w:t xml:space="preserve"> </w:t>
      </w:r>
      <w:r w:rsidR="00FF6663" w:rsidRPr="00FF6663">
        <w:rPr>
          <w:b/>
        </w:rPr>
        <w:t xml:space="preserve">выполнение работ по созданию мест (площадок) накопления твердых коммунальных отходов </w:t>
      </w:r>
      <w:r>
        <w:rPr>
          <w:b/>
        </w:rPr>
        <w:t>на территории муниципального образования Шумское сельское поселение Кировского муниципального района Ленинградской области»</w:t>
      </w:r>
    </w:p>
    <w:p w:rsidR="007E0347" w:rsidRDefault="007E0347" w:rsidP="007E0347">
      <w:pPr>
        <w:jc w:val="center"/>
        <w:rPr>
          <w:sz w:val="28"/>
          <w:szCs w:val="28"/>
        </w:rPr>
      </w:pPr>
    </w:p>
    <w:p w:rsidR="00BE217D" w:rsidRPr="00487DAD" w:rsidRDefault="00C65D32" w:rsidP="00C65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217D" w:rsidRPr="00487DAD">
        <w:rPr>
          <w:sz w:val="28"/>
          <w:szCs w:val="28"/>
        </w:rPr>
        <w:t>В соответствии с</w:t>
      </w:r>
      <w:r w:rsidR="00230308">
        <w:rPr>
          <w:sz w:val="28"/>
          <w:szCs w:val="28"/>
        </w:rPr>
        <w:t xml:space="preserve">  </w:t>
      </w:r>
      <w:r w:rsidR="009F3EA0" w:rsidRPr="00487DAD">
        <w:rPr>
          <w:sz w:val="28"/>
          <w:szCs w:val="28"/>
        </w:rPr>
        <w:t xml:space="preserve"> </w:t>
      </w:r>
      <w:hyperlink r:id="rId6" w:history="1">
        <w:r w:rsidR="00BE217D" w:rsidRPr="00487DAD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4B0FB4" w:rsidRPr="00487DAD">
          <w:rPr>
            <w:rStyle w:val="a3"/>
            <w:color w:val="auto"/>
            <w:sz w:val="28"/>
            <w:szCs w:val="28"/>
            <w:u w:val="none"/>
          </w:rPr>
          <w:t>06.10.2003  № 131-ФЗ</w:t>
        </w:r>
        <w:r w:rsidR="009F3EA0" w:rsidRPr="00487DAD">
          <w:rPr>
            <w:rStyle w:val="a3"/>
            <w:color w:val="auto"/>
            <w:sz w:val="28"/>
            <w:szCs w:val="28"/>
            <w:u w:val="none"/>
          </w:rPr>
          <w:t xml:space="preserve"> «</w:t>
        </w:r>
        <w:r w:rsidR="00BE217D" w:rsidRPr="00487DAD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9F3EA0" w:rsidRPr="00487DAD">
        <w:rPr>
          <w:sz w:val="28"/>
          <w:szCs w:val="28"/>
        </w:rPr>
        <w:t>»</w:t>
      </w:r>
      <w:r w:rsidR="00230308">
        <w:rPr>
          <w:sz w:val="28"/>
          <w:szCs w:val="28"/>
        </w:rPr>
        <w:t>,</w:t>
      </w:r>
      <w:r w:rsidR="00FF7180">
        <w:rPr>
          <w:sz w:val="28"/>
          <w:szCs w:val="28"/>
        </w:rPr>
        <w:t xml:space="preserve"> </w:t>
      </w:r>
      <w:r w:rsidR="00FF7180" w:rsidRPr="005C4E28">
        <w:rPr>
          <w:sz w:val="28"/>
          <w:szCs w:val="28"/>
        </w:rPr>
        <w:t>Федеральн</w:t>
      </w:r>
      <w:r w:rsidR="00FF7180">
        <w:rPr>
          <w:sz w:val="28"/>
          <w:szCs w:val="28"/>
        </w:rPr>
        <w:t>ым</w:t>
      </w:r>
      <w:r w:rsidR="00FF7180" w:rsidRPr="005C4E28">
        <w:rPr>
          <w:sz w:val="28"/>
          <w:szCs w:val="28"/>
        </w:rPr>
        <w:t xml:space="preserve"> закон</w:t>
      </w:r>
      <w:r w:rsidR="00FF7180">
        <w:rPr>
          <w:sz w:val="28"/>
          <w:szCs w:val="28"/>
        </w:rPr>
        <w:t>ом</w:t>
      </w:r>
      <w:r w:rsidR="00FF7180" w:rsidRPr="005C4E28">
        <w:rPr>
          <w:sz w:val="28"/>
          <w:szCs w:val="28"/>
        </w:rPr>
        <w:t xml:space="preserve"> от 24.06.1998 №89-ФЗ «Об отходах производства и потребления</w:t>
      </w:r>
      <w:r w:rsidR="00A5075F">
        <w:rPr>
          <w:sz w:val="28"/>
          <w:szCs w:val="28"/>
        </w:rPr>
        <w:t>»</w:t>
      </w:r>
      <w:r w:rsidR="00BE217D" w:rsidRPr="00487DAD">
        <w:rPr>
          <w:sz w:val="28"/>
          <w:szCs w:val="28"/>
        </w:rPr>
        <w:t>:</w:t>
      </w:r>
    </w:p>
    <w:p w:rsidR="005405E1" w:rsidRPr="00FF6663" w:rsidRDefault="00BE217D" w:rsidP="005405E1">
      <w:pPr>
        <w:tabs>
          <w:tab w:val="left" w:pos="851"/>
          <w:tab w:val="left" w:pos="993"/>
        </w:tabs>
        <w:ind w:left="426"/>
        <w:jc w:val="both"/>
        <w:rPr>
          <w:color w:val="000000"/>
          <w:sz w:val="28"/>
          <w:szCs w:val="28"/>
        </w:rPr>
      </w:pPr>
      <w:r w:rsidRPr="00BE217D">
        <w:rPr>
          <w:sz w:val="28"/>
          <w:szCs w:val="28"/>
        </w:rPr>
        <w:t xml:space="preserve">1. </w:t>
      </w:r>
      <w:r w:rsidR="004934FE" w:rsidRPr="00FF6663">
        <w:rPr>
          <w:sz w:val="28"/>
          <w:szCs w:val="28"/>
        </w:rPr>
        <w:t xml:space="preserve">Утвердить техническое задание </w:t>
      </w:r>
      <w:r w:rsidR="004934FE" w:rsidRPr="00FF6663">
        <w:rPr>
          <w:bCs/>
          <w:color w:val="000000"/>
          <w:sz w:val="28"/>
          <w:szCs w:val="28"/>
        </w:rPr>
        <w:t xml:space="preserve">на </w:t>
      </w:r>
      <w:r w:rsidR="004934FE" w:rsidRPr="00FF6663">
        <w:rPr>
          <w:color w:val="000000"/>
          <w:sz w:val="28"/>
          <w:szCs w:val="28"/>
        </w:rPr>
        <w:t>выполнение работ по созданию мест (площадок) накопления твердых коммунальных отходов  на территории МО Шумское сельское поселение</w:t>
      </w:r>
      <w:r w:rsidR="004934FE">
        <w:rPr>
          <w:color w:val="000000"/>
          <w:sz w:val="28"/>
          <w:szCs w:val="28"/>
        </w:rPr>
        <w:t>, согласно Приложению № 1.</w:t>
      </w:r>
    </w:p>
    <w:p w:rsidR="005405E1" w:rsidRDefault="005405E1" w:rsidP="005405E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2AC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E217D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</w:t>
      </w:r>
      <w:r w:rsidRPr="00BE217D">
        <w:rPr>
          <w:sz w:val="28"/>
          <w:szCs w:val="28"/>
        </w:rPr>
        <w:t xml:space="preserve"> </w:t>
      </w:r>
      <w:r>
        <w:rPr>
          <w:sz w:val="28"/>
          <w:szCs w:val="28"/>
        </w:rPr>
        <w:t>типовой проект объекта накопления коммунально-бытовых отходов подлежащих установке на территории муниципального образования Шумское сельское поселение,  согласно  Приложению №</w:t>
      </w:r>
      <w:r w:rsidR="00142ACC">
        <w:rPr>
          <w:sz w:val="28"/>
          <w:szCs w:val="28"/>
        </w:rPr>
        <w:t xml:space="preserve">1 </w:t>
      </w:r>
      <w:r>
        <w:rPr>
          <w:sz w:val="28"/>
          <w:szCs w:val="28"/>
        </w:rPr>
        <w:t>к техническому заданию.</w:t>
      </w:r>
    </w:p>
    <w:p w:rsidR="00230308" w:rsidRPr="008C29C9" w:rsidRDefault="004A4593" w:rsidP="004934FE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2ACC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230308" w:rsidRPr="008C29C9">
        <w:rPr>
          <w:sz w:val="28"/>
          <w:szCs w:val="28"/>
          <w:lang w:eastAsia="ar-SA"/>
        </w:rPr>
        <w:t xml:space="preserve">Опубликовать настоящее постановление разместить на официальном сайте </w:t>
      </w:r>
      <w:r w:rsidR="00FF6663">
        <w:rPr>
          <w:sz w:val="28"/>
          <w:szCs w:val="28"/>
          <w:lang w:eastAsia="ar-SA"/>
        </w:rPr>
        <w:t xml:space="preserve">МО Шумское сельское поселение </w:t>
      </w:r>
      <w:r w:rsidR="00FF6663">
        <w:rPr>
          <w:sz w:val="28"/>
          <w:szCs w:val="28"/>
          <w:lang w:val="en-US" w:eastAsia="ar-SA"/>
        </w:rPr>
        <w:t>www</w:t>
      </w:r>
      <w:r w:rsidR="00FF6663">
        <w:rPr>
          <w:sz w:val="28"/>
          <w:szCs w:val="28"/>
          <w:lang w:eastAsia="ar-SA"/>
        </w:rPr>
        <w:t xml:space="preserve">. </w:t>
      </w:r>
      <w:proofErr w:type="spellStart"/>
      <w:r w:rsidR="00FF6663">
        <w:rPr>
          <w:sz w:val="28"/>
          <w:szCs w:val="28"/>
        </w:rPr>
        <w:t>шумское.рф</w:t>
      </w:r>
      <w:proofErr w:type="spellEnd"/>
      <w:r w:rsidR="00230308" w:rsidRPr="008C29C9">
        <w:rPr>
          <w:sz w:val="28"/>
          <w:szCs w:val="28"/>
        </w:rPr>
        <w:t>.</w:t>
      </w:r>
    </w:p>
    <w:p w:rsidR="00230308" w:rsidRPr="008C29C9" w:rsidRDefault="00230308" w:rsidP="00230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2ACC">
        <w:rPr>
          <w:sz w:val="28"/>
          <w:szCs w:val="28"/>
        </w:rPr>
        <w:t>4</w:t>
      </w:r>
      <w:r w:rsidRPr="008C29C9">
        <w:rPr>
          <w:sz w:val="28"/>
          <w:szCs w:val="28"/>
        </w:rPr>
        <w:t>. Контроль за исполнением постановления оставляю за собой.</w:t>
      </w:r>
    </w:p>
    <w:p w:rsidR="00FF7180" w:rsidRPr="005C4E28" w:rsidRDefault="00FF7180" w:rsidP="00FF7180">
      <w:pPr>
        <w:rPr>
          <w:sz w:val="28"/>
          <w:szCs w:val="28"/>
        </w:rPr>
      </w:pPr>
    </w:p>
    <w:p w:rsidR="00594EF3" w:rsidRDefault="00594EF3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F6663" w:rsidRDefault="00FF6663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F6663" w:rsidRDefault="00FF6663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F6663" w:rsidRDefault="00FF6663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F15B29" w:rsidRPr="00F15B29" w:rsidRDefault="00FF6663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5B29" w:rsidRPr="00F15B29">
        <w:rPr>
          <w:sz w:val="28"/>
          <w:szCs w:val="28"/>
        </w:rPr>
        <w:t xml:space="preserve"> администрации</w:t>
      </w:r>
    </w:p>
    <w:p w:rsidR="00F15B29" w:rsidRPr="00F15B29" w:rsidRDefault="00FF6663" w:rsidP="00F15B2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Шумское сельское поселение                                            В.Л. Ульянов</w:t>
      </w:r>
    </w:p>
    <w:p w:rsidR="00DE5BA4" w:rsidRDefault="00DE5BA4" w:rsidP="00F15B29">
      <w:pPr>
        <w:pStyle w:val="formattexttopleveltext"/>
        <w:jc w:val="right"/>
      </w:pPr>
    </w:p>
    <w:p w:rsidR="00BE217D" w:rsidRPr="00BE217D" w:rsidRDefault="00F15B29" w:rsidP="00230308">
      <w:pPr>
        <w:pStyle w:val="formattexttopleveltext"/>
        <w:jc w:val="right"/>
        <w:rPr>
          <w:sz w:val="28"/>
          <w:szCs w:val="28"/>
        </w:rPr>
      </w:pPr>
      <w:r>
        <w:lastRenderedPageBreak/>
        <w:t xml:space="preserve"> </w:t>
      </w:r>
      <w:r w:rsidR="00230308" w:rsidRPr="00C65D32">
        <w:rPr>
          <w:sz w:val="28"/>
          <w:szCs w:val="28"/>
        </w:rPr>
        <w:t>Приложение 1</w:t>
      </w:r>
      <w:r w:rsidRPr="00C65D32">
        <w:rPr>
          <w:sz w:val="28"/>
          <w:szCs w:val="28"/>
        </w:rPr>
        <w:br/>
      </w:r>
      <w:r w:rsidR="0023030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230308">
        <w:rPr>
          <w:sz w:val="28"/>
          <w:szCs w:val="28"/>
        </w:rPr>
        <w:t>ю</w:t>
      </w:r>
      <w:r>
        <w:rPr>
          <w:sz w:val="28"/>
          <w:szCs w:val="28"/>
        </w:rPr>
        <w:t xml:space="preserve"> а</w:t>
      </w:r>
      <w:r w:rsidR="00BE217D" w:rsidRPr="00BE217D">
        <w:rPr>
          <w:sz w:val="28"/>
          <w:szCs w:val="28"/>
        </w:rPr>
        <w:t>дминистрации</w:t>
      </w:r>
      <w:r w:rsidR="00BE217D" w:rsidRPr="00BE217D">
        <w:rPr>
          <w:sz w:val="28"/>
          <w:szCs w:val="28"/>
        </w:rPr>
        <w:br/>
      </w:r>
      <w:r w:rsidR="00A53BAD">
        <w:rPr>
          <w:sz w:val="28"/>
          <w:szCs w:val="28"/>
        </w:rPr>
        <w:t>МО Шумское сельское поселение</w:t>
      </w:r>
      <w:r w:rsidR="00BE217D" w:rsidRPr="00BE217D">
        <w:rPr>
          <w:sz w:val="28"/>
          <w:szCs w:val="28"/>
        </w:rPr>
        <w:br/>
      </w:r>
      <w:r w:rsidR="00594EF3">
        <w:rPr>
          <w:sz w:val="28"/>
          <w:szCs w:val="28"/>
        </w:rPr>
        <w:t xml:space="preserve">№ </w:t>
      </w:r>
      <w:r w:rsidR="00C440FB">
        <w:rPr>
          <w:sz w:val="28"/>
          <w:szCs w:val="28"/>
        </w:rPr>
        <w:t>80</w:t>
      </w:r>
      <w:r w:rsidR="00BE217D" w:rsidRPr="00BE217D">
        <w:rPr>
          <w:sz w:val="28"/>
          <w:szCs w:val="28"/>
        </w:rPr>
        <w:t xml:space="preserve"> от </w:t>
      </w:r>
      <w:r w:rsidR="00594EF3">
        <w:rPr>
          <w:sz w:val="28"/>
          <w:szCs w:val="28"/>
        </w:rPr>
        <w:t>«</w:t>
      </w:r>
      <w:r w:rsidR="00C440FB">
        <w:rPr>
          <w:sz w:val="28"/>
          <w:szCs w:val="28"/>
        </w:rPr>
        <w:t>18</w:t>
      </w:r>
      <w:r w:rsidR="00594EF3">
        <w:rPr>
          <w:sz w:val="28"/>
          <w:szCs w:val="28"/>
        </w:rPr>
        <w:t xml:space="preserve">» </w:t>
      </w:r>
      <w:r w:rsidR="00C440F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A53BAD">
        <w:rPr>
          <w:sz w:val="28"/>
          <w:szCs w:val="28"/>
        </w:rPr>
        <w:t>2</w:t>
      </w:r>
      <w:r w:rsidR="00A5075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94EF3">
        <w:rPr>
          <w:sz w:val="28"/>
          <w:szCs w:val="28"/>
        </w:rPr>
        <w:t>года</w:t>
      </w:r>
      <w:r w:rsidR="00BE217D" w:rsidRPr="00BE217D">
        <w:rPr>
          <w:sz w:val="28"/>
          <w:szCs w:val="28"/>
        </w:rPr>
        <w:t xml:space="preserve"> </w:t>
      </w:r>
    </w:p>
    <w:p w:rsidR="00A51392" w:rsidRPr="0017063F" w:rsidRDefault="00A51392" w:rsidP="00A51392">
      <w:pPr>
        <w:jc w:val="center"/>
        <w:rPr>
          <w:sz w:val="28"/>
          <w:szCs w:val="28"/>
        </w:rPr>
      </w:pPr>
    </w:p>
    <w:p w:rsidR="00A5075F" w:rsidRPr="000E638A" w:rsidRDefault="00A5075F" w:rsidP="00A5075F">
      <w:pPr>
        <w:jc w:val="center"/>
        <w:rPr>
          <w:b/>
        </w:rPr>
      </w:pPr>
      <w:r w:rsidRPr="000E638A">
        <w:rPr>
          <w:b/>
        </w:rPr>
        <w:t xml:space="preserve">Техническое задание </w:t>
      </w:r>
    </w:p>
    <w:p w:rsidR="00A5075F" w:rsidRPr="000E638A" w:rsidRDefault="00A5075F" w:rsidP="00A5075F">
      <w:pPr>
        <w:jc w:val="both"/>
        <w:rPr>
          <w:b/>
        </w:rPr>
      </w:pPr>
    </w:p>
    <w:p w:rsidR="00A5075F" w:rsidRPr="000E638A" w:rsidRDefault="00A5075F" w:rsidP="00A5075F">
      <w:pPr>
        <w:jc w:val="both"/>
        <w:rPr>
          <w:b/>
          <w:u w:val="single"/>
        </w:rPr>
      </w:pPr>
      <w:r w:rsidRPr="000E638A">
        <w:t>1.</w:t>
      </w:r>
      <w:r w:rsidRPr="000E638A">
        <w:tab/>
      </w:r>
      <w:r w:rsidRPr="000E638A">
        <w:rPr>
          <w:b/>
        </w:rPr>
        <w:t>Предмет закупки</w:t>
      </w:r>
      <w:r w:rsidRPr="000E638A">
        <w:t xml:space="preserve">: </w:t>
      </w:r>
      <w:r w:rsidRPr="000E638A">
        <w:rPr>
          <w:b/>
          <w:u w:val="single"/>
        </w:rPr>
        <w:t>Создание мест (площадок) накопления твердых коммунальных отходов</w:t>
      </w:r>
    </w:p>
    <w:p w:rsidR="00A5075F" w:rsidRPr="000E638A" w:rsidRDefault="00A5075F" w:rsidP="00A5075F">
      <w:pPr>
        <w:jc w:val="both"/>
      </w:pPr>
      <w:r w:rsidRPr="000E638A">
        <w:t xml:space="preserve">Целями данной закупки является: создание мест (площадок) накопления твердых коммунальных отходов на территории муниципального образования </w:t>
      </w:r>
      <w:r>
        <w:t>Шумское сельское</w:t>
      </w:r>
      <w:r w:rsidRPr="000E638A">
        <w:t xml:space="preserve"> поселение  Кировского муниципального  района Ленинградской области </w:t>
      </w:r>
    </w:p>
    <w:p w:rsidR="00A5075F" w:rsidRPr="000E638A" w:rsidRDefault="00A5075F" w:rsidP="00A5075F">
      <w:pPr>
        <w:jc w:val="both"/>
      </w:pPr>
      <w:r w:rsidRPr="000E638A">
        <w:t xml:space="preserve">2. </w:t>
      </w:r>
      <w:r w:rsidRPr="000E638A">
        <w:rPr>
          <w:b/>
        </w:rPr>
        <w:t xml:space="preserve">Место выполнения работ: </w:t>
      </w:r>
      <w:r w:rsidRPr="000E638A">
        <w:t xml:space="preserve">территория муниципального образования </w:t>
      </w:r>
      <w:r>
        <w:t>Шумское сельское</w:t>
      </w:r>
      <w:r w:rsidRPr="000E638A">
        <w:t xml:space="preserve"> поселение  Кировского муниципального  района Ленинградской области, в соответствии с адресным списком  размещения площадок ТКО - </w:t>
      </w:r>
      <w:r w:rsidRPr="00091131">
        <w:t>всего 46</w:t>
      </w:r>
      <w:r w:rsidRPr="000E638A">
        <w:t xml:space="preserve"> площадок:</w:t>
      </w:r>
    </w:p>
    <w:p w:rsidR="00A5075F" w:rsidRDefault="00A5075F" w:rsidP="00A5075F">
      <w:pPr>
        <w:jc w:val="both"/>
        <w:rPr>
          <w:b/>
        </w:rPr>
      </w:pPr>
      <w:r w:rsidRPr="000E638A">
        <w:rPr>
          <w:b/>
        </w:rPr>
        <w:t xml:space="preserve">                                                            Адресный список</w:t>
      </w:r>
    </w:p>
    <w:tbl>
      <w:tblPr>
        <w:tblStyle w:val="a9"/>
        <w:tblW w:w="0" w:type="auto"/>
        <w:tblLook w:val="04A0"/>
      </w:tblPr>
      <w:tblGrid>
        <w:gridCol w:w="675"/>
        <w:gridCol w:w="3700"/>
        <w:gridCol w:w="3104"/>
        <w:gridCol w:w="1843"/>
      </w:tblGrid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gridSpan w:val="2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</w:p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 xml:space="preserve">Место нахождения (адрес: </w:t>
            </w:r>
            <w:r>
              <w:rPr>
                <w:sz w:val="24"/>
                <w:szCs w:val="24"/>
              </w:rPr>
              <w:t xml:space="preserve">населенный пункт, </w:t>
            </w:r>
            <w:r w:rsidRPr="000E638A">
              <w:rPr>
                <w:sz w:val="24"/>
                <w:szCs w:val="24"/>
              </w:rPr>
              <w:t>название улицы, № дома рядом с которым будет построена контейнерная площадка)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 xml:space="preserve">Кол-во контейнеров на площадке 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д. Гнори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С. Шум 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№3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proofErr w:type="spellStart"/>
            <w:r w:rsidRPr="00D93770">
              <w:rPr>
                <w:sz w:val="14"/>
                <w:szCs w:val="14"/>
              </w:rPr>
              <w:t>д</w:t>
            </w:r>
            <w:proofErr w:type="gramStart"/>
            <w:r w:rsidRPr="00D93770">
              <w:rPr>
                <w:sz w:val="14"/>
                <w:szCs w:val="14"/>
              </w:rPr>
              <w:t>.К</w:t>
            </w:r>
            <w:proofErr w:type="gramEnd"/>
            <w:r w:rsidRPr="00D93770">
              <w:rPr>
                <w:sz w:val="14"/>
                <w:szCs w:val="14"/>
              </w:rPr>
              <w:t>арпово</w:t>
            </w:r>
            <w:proofErr w:type="spellEnd"/>
            <w:r w:rsidRPr="00D9377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д. Валдома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д. Рындела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д. Войбокало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середине деревни, поворот на д. Тобино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д. Войбокало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конце деревни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п.ст. Новый Быт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Волховская, д.  10а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п.ст. Новый Быт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Волховская, д.  20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п.ст. Новый Быт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Школьная, д. 20а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11</w:t>
            </w:r>
          </w:p>
        </w:tc>
        <w:tc>
          <w:tcPr>
            <w:tcW w:w="3700" w:type="dxa"/>
            <w:vAlign w:val="center"/>
          </w:tcPr>
          <w:p w:rsidR="00A5075F" w:rsidRPr="00D93770" w:rsidRDefault="00A5075F" w:rsidP="003E1473">
            <w:pPr>
              <w:jc w:val="center"/>
              <w:rPr>
                <w:sz w:val="14"/>
                <w:szCs w:val="14"/>
              </w:rPr>
            </w:pPr>
            <w:r w:rsidRPr="00D93770">
              <w:rPr>
                <w:sz w:val="14"/>
                <w:szCs w:val="14"/>
              </w:rPr>
              <w:t>д. Овдакало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12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д. Сибола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 конце деревни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13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2-я Карьерная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14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Лесная, 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15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начале улицы </w:t>
            </w:r>
            <w:proofErr w:type="gramStart"/>
            <w:r>
              <w:rPr>
                <w:color w:val="000000"/>
                <w:sz w:val="14"/>
                <w:szCs w:val="14"/>
              </w:rPr>
              <w:t>Озерная</w:t>
            </w:r>
            <w:proofErr w:type="gramEnd"/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16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пос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ул.1-я Карьерная, </w:t>
            </w:r>
            <w:proofErr w:type="spellStart"/>
            <w:r>
              <w:rPr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color w:val="000000"/>
                <w:sz w:val="14"/>
                <w:szCs w:val="14"/>
              </w:rPr>
              <w:t>. 6а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17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д. Горка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 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18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Малая Зеленая, д. 1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19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Привокзальная, 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20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Зеленая, д. 1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21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 здания МКУК «СКДЦ «Шум»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22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Советская, д.22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23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ПМК-17, д.24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 w:rsidRPr="000E638A">
              <w:rPr>
                <w:sz w:val="24"/>
                <w:szCs w:val="24"/>
              </w:rPr>
              <w:t>24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color w:val="000000"/>
                <w:sz w:val="14"/>
                <w:szCs w:val="14"/>
              </w:rPr>
              <w:t>.Ш</w:t>
            </w:r>
            <w:proofErr w:type="gramEnd"/>
            <w:r>
              <w:rPr>
                <w:color w:val="000000"/>
                <w:sz w:val="14"/>
                <w:szCs w:val="14"/>
              </w:rPr>
              <w:t>ум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Центральная, у д. №1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color w:val="000000"/>
                <w:sz w:val="14"/>
                <w:szCs w:val="14"/>
              </w:rPr>
              <w:t>.Ш</w:t>
            </w:r>
            <w:proofErr w:type="gramEnd"/>
            <w:r>
              <w:rPr>
                <w:color w:val="000000"/>
                <w:sz w:val="14"/>
                <w:szCs w:val="14"/>
              </w:rPr>
              <w:t>ум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Прокофьева 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color w:val="000000"/>
                <w:sz w:val="14"/>
                <w:szCs w:val="14"/>
              </w:rPr>
              <w:t>.Ш</w:t>
            </w:r>
            <w:proofErr w:type="gramEnd"/>
            <w:r>
              <w:rPr>
                <w:color w:val="000000"/>
                <w:sz w:val="14"/>
                <w:szCs w:val="14"/>
              </w:rPr>
              <w:t>ум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Переулок Прокофьева 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proofErr w:type="gramStart"/>
            <w:r>
              <w:rPr>
                <w:color w:val="000000"/>
                <w:sz w:val="14"/>
                <w:szCs w:val="14"/>
              </w:rPr>
              <w:t>.Ш</w:t>
            </w:r>
            <w:proofErr w:type="gramEnd"/>
            <w:r>
              <w:rPr>
                <w:color w:val="000000"/>
                <w:sz w:val="14"/>
                <w:szCs w:val="14"/>
              </w:rPr>
              <w:t>ум,  местечко Сари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 названия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rPr>
          <w:trHeight w:val="74"/>
        </w:trPr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.В</w:t>
            </w:r>
            <w:proofErr w:type="gramEnd"/>
            <w:r>
              <w:rPr>
                <w:color w:val="000000"/>
                <w:sz w:val="14"/>
                <w:szCs w:val="14"/>
              </w:rPr>
              <w:t>ойпала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.Г</w:t>
            </w:r>
            <w:proofErr w:type="gramEnd"/>
            <w:r>
              <w:rPr>
                <w:color w:val="000000"/>
                <w:sz w:val="14"/>
                <w:szCs w:val="14"/>
              </w:rPr>
              <w:t>оргала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.Д</w:t>
            </w:r>
            <w:proofErr w:type="gramEnd"/>
            <w:r>
              <w:rPr>
                <w:color w:val="000000"/>
                <w:sz w:val="14"/>
                <w:szCs w:val="14"/>
              </w:rPr>
              <w:t>усьево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анзы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.П</w:t>
            </w:r>
            <w:proofErr w:type="gramEnd"/>
            <w:r>
              <w:rPr>
                <w:color w:val="000000"/>
                <w:sz w:val="14"/>
                <w:szCs w:val="14"/>
              </w:rPr>
              <w:t>ейчала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.П</w:t>
            </w:r>
            <w:proofErr w:type="gramEnd"/>
            <w:r>
              <w:rPr>
                <w:color w:val="000000"/>
                <w:sz w:val="14"/>
                <w:szCs w:val="14"/>
              </w:rPr>
              <w:t>иргора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атница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.Т</w:t>
            </w:r>
            <w:proofErr w:type="gramEnd"/>
            <w:r>
              <w:rPr>
                <w:color w:val="000000"/>
                <w:sz w:val="14"/>
                <w:szCs w:val="14"/>
              </w:rPr>
              <w:t>обино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.Ф</w:t>
            </w:r>
            <w:proofErr w:type="gramEnd"/>
            <w:r>
              <w:rPr>
                <w:color w:val="000000"/>
                <w:sz w:val="14"/>
                <w:szCs w:val="14"/>
              </w:rPr>
              <w:t>елисово</w:t>
            </w:r>
            <w:proofErr w:type="spellEnd"/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.Т</w:t>
            </w:r>
            <w:proofErr w:type="gramEnd"/>
            <w:r>
              <w:rPr>
                <w:color w:val="000000"/>
                <w:sz w:val="14"/>
                <w:szCs w:val="14"/>
              </w:rPr>
              <w:t>еребушка</w:t>
            </w:r>
            <w:proofErr w:type="spellEnd"/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.К</w:t>
            </w:r>
            <w:proofErr w:type="gramEnd"/>
            <w:r>
              <w:rPr>
                <w:color w:val="000000"/>
                <w:sz w:val="14"/>
                <w:szCs w:val="14"/>
              </w:rPr>
              <w:t>ойчала</w:t>
            </w:r>
            <w:proofErr w:type="spellEnd"/>
          </w:p>
        </w:tc>
        <w:tc>
          <w:tcPr>
            <w:tcW w:w="3104" w:type="dxa"/>
          </w:tcPr>
          <w:p w:rsidR="00A5075F" w:rsidRDefault="00A5075F" w:rsidP="003E1473">
            <w:pPr>
              <w:jc w:val="center"/>
            </w:pPr>
            <w:r w:rsidRPr="00D359F3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.П</w:t>
            </w:r>
            <w:proofErr w:type="gramEnd"/>
            <w:r>
              <w:rPr>
                <w:color w:val="000000"/>
                <w:sz w:val="14"/>
                <w:szCs w:val="14"/>
              </w:rPr>
              <w:t>адрила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 въезде в деревню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.Р</w:t>
            </w:r>
            <w:proofErr w:type="gramEnd"/>
            <w:r>
              <w:rPr>
                <w:color w:val="000000"/>
                <w:sz w:val="14"/>
                <w:szCs w:val="14"/>
              </w:rPr>
              <w:t>ечка</w:t>
            </w:r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д</w:t>
            </w:r>
            <w:proofErr w:type="gramStart"/>
            <w:r>
              <w:rPr>
                <w:color w:val="000000"/>
                <w:sz w:val="14"/>
                <w:szCs w:val="14"/>
              </w:rPr>
              <w:t>.Б</w:t>
            </w:r>
            <w:proofErr w:type="gramEnd"/>
            <w:r>
              <w:rPr>
                <w:color w:val="000000"/>
                <w:sz w:val="14"/>
                <w:szCs w:val="14"/>
              </w:rPr>
              <w:t>абаново</w:t>
            </w:r>
            <w:proofErr w:type="spellEnd"/>
          </w:p>
        </w:tc>
        <w:tc>
          <w:tcPr>
            <w:tcW w:w="3104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д. Сибола</w:t>
            </w:r>
          </w:p>
        </w:tc>
        <w:tc>
          <w:tcPr>
            <w:tcW w:w="3104" w:type="dxa"/>
            <w:vAlign w:val="bottom"/>
          </w:tcPr>
          <w:p w:rsidR="00A5075F" w:rsidRPr="00091131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Без </w:t>
            </w:r>
            <w:proofErr w:type="spellStart"/>
            <w:r>
              <w:rPr>
                <w:color w:val="000000"/>
                <w:sz w:val="14"/>
                <w:szCs w:val="14"/>
              </w:rPr>
              <w:t>назавания</w:t>
            </w:r>
            <w:proofErr w:type="spellEnd"/>
            <w:r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843" w:type="dxa"/>
          </w:tcPr>
          <w:p w:rsidR="00A5075F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bottom"/>
          </w:tcPr>
          <w:p w:rsidR="00A5075F" w:rsidRPr="00091131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Заречная</w:t>
            </w:r>
          </w:p>
        </w:tc>
        <w:tc>
          <w:tcPr>
            <w:tcW w:w="1843" w:type="dxa"/>
          </w:tcPr>
          <w:p w:rsidR="00A5075F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bottom"/>
          </w:tcPr>
          <w:p w:rsidR="00A5075F" w:rsidRPr="00091131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Школьная д. 6</w:t>
            </w:r>
          </w:p>
        </w:tc>
        <w:tc>
          <w:tcPr>
            <w:tcW w:w="1843" w:type="dxa"/>
          </w:tcPr>
          <w:p w:rsidR="00A5075F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bottom"/>
          </w:tcPr>
          <w:p w:rsidR="00A5075F" w:rsidRPr="00091131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 </w:t>
            </w:r>
            <w:proofErr w:type="spellStart"/>
            <w:r>
              <w:rPr>
                <w:color w:val="000000"/>
                <w:sz w:val="14"/>
                <w:szCs w:val="14"/>
              </w:rPr>
              <w:t>Советкая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д. 1</w:t>
            </w:r>
          </w:p>
        </w:tc>
        <w:tc>
          <w:tcPr>
            <w:tcW w:w="1843" w:type="dxa"/>
          </w:tcPr>
          <w:p w:rsidR="00A5075F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075F" w:rsidRPr="000E638A" w:rsidTr="003E1473">
        <w:tc>
          <w:tcPr>
            <w:tcW w:w="675" w:type="dxa"/>
          </w:tcPr>
          <w:p w:rsidR="00A5075F" w:rsidRPr="000E638A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00" w:type="dxa"/>
            <w:vAlign w:val="center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Ст. Войбокало</w:t>
            </w:r>
          </w:p>
        </w:tc>
        <w:tc>
          <w:tcPr>
            <w:tcW w:w="3104" w:type="dxa"/>
            <w:vAlign w:val="bottom"/>
          </w:tcPr>
          <w:p w:rsidR="00A5075F" w:rsidRDefault="00A5075F" w:rsidP="003E14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Пер. 2-й Парковый</w:t>
            </w:r>
          </w:p>
        </w:tc>
        <w:tc>
          <w:tcPr>
            <w:tcW w:w="1843" w:type="dxa"/>
          </w:tcPr>
          <w:p w:rsidR="00A5075F" w:rsidRDefault="00A5075F" w:rsidP="003E1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5075F" w:rsidRPr="000E638A" w:rsidRDefault="00A5075F" w:rsidP="00A5075F"/>
    <w:p w:rsidR="00A5075F" w:rsidRPr="000E638A" w:rsidRDefault="00A5075F" w:rsidP="00A5075F">
      <w:pPr>
        <w:pStyle w:val="a7"/>
        <w:ind w:left="284" w:hanging="282"/>
        <w:jc w:val="both"/>
        <w:rPr>
          <w:rFonts w:ascii="Times New Roman" w:hAnsi="Times New Roman" w:cs="Times New Roman"/>
          <w:sz w:val="24"/>
          <w:szCs w:val="24"/>
        </w:rPr>
      </w:pPr>
      <w:r w:rsidRPr="000E638A">
        <w:rPr>
          <w:rFonts w:ascii="Times New Roman" w:hAnsi="Times New Roman" w:cs="Times New Roman"/>
          <w:sz w:val="24"/>
          <w:szCs w:val="24"/>
        </w:rPr>
        <w:t xml:space="preserve">* </w:t>
      </w:r>
      <w:r w:rsidRPr="000E638A">
        <w:rPr>
          <w:rFonts w:ascii="Times New Roman" w:hAnsi="Times New Roman" w:cs="Times New Roman"/>
          <w:b/>
          <w:sz w:val="24"/>
          <w:szCs w:val="24"/>
        </w:rPr>
        <w:t xml:space="preserve">Перед началом работ Подрядчик согласовывает с Заказчиком месторасположение (адрес) каждой новой площадки для накопления ТКО. </w:t>
      </w:r>
    </w:p>
    <w:p w:rsidR="00A5075F" w:rsidRPr="000E638A" w:rsidRDefault="00A5075F" w:rsidP="00A5075F">
      <w:pPr>
        <w:jc w:val="both"/>
      </w:pPr>
      <w:r w:rsidRPr="000E638A">
        <w:t>3. Описание объекта закупки. Место (площадка) накопления твердых коммунальных отходов должна соответствовать следующим требованиям:</w:t>
      </w:r>
    </w:p>
    <w:p w:rsidR="00A5075F" w:rsidRPr="000E638A" w:rsidRDefault="00A5075F" w:rsidP="00A50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hanging="284"/>
        <w:contextualSpacing/>
        <w:jc w:val="both"/>
      </w:pPr>
      <w:r w:rsidRPr="000E638A">
        <w:t>Поверхность площадки должна иметь искусственное водонепроницаемое и химически стойкое покрытие (</w:t>
      </w:r>
      <w:r>
        <w:t>дорожные плиты ПДП</w:t>
      </w:r>
      <w:r w:rsidRPr="000E638A">
        <w:t>);</w:t>
      </w:r>
    </w:p>
    <w:p w:rsidR="00A5075F" w:rsidRPr="000E638A" w:rsidRDefault="00A5075F" w:rsidP="00A50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hanging="284"/>
        <w:contextualSpacing/>
        <w:jc w:val="both"/>
      </w:pPr>
      <w:r w:rsidRPr="000E638A">
        <w:t>Размер площадки должен быть рассчитан на установку трех или пяти контейнеров (в соответствии с количеством контейнеров, указанных в адресном списке) и отсек для крупногабаритного мусора (шириной не менее 2,0м);</w:t>
      </w:r>
    </w:p>
    <w:p w:rsidR="00A5075F" w:rsidRPr="000E638A" w:rsidRDefault="00A5075F" w:rsidP="00A50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hanging="284"/>
        <w:contextualSpacing/>
        <w:jc w:val="both"/>
      </w:pPr>
      <w:r w:rsidRPr="000E638A">
        <w:t xml:space="preserve">Контейнерная площадка должна быть оснащена навесом из </w:t>
      </w:r>
      <w:proofErr w:type="spellStart"/>
      <w:r w:rsidRPr="000E638A">
        <w:t>металлопрофиля</w:t>
      </w:r>
      <w:proofErr w:type="spellEnd"/>
      <w:r w:rsidRPr="000E638A">
        <w:t xml:space="preserve"> зеленого цвета</w:t>
      </w:r>
      <w:proofErr w:type="gramStart"/>
      <w:r w:rsidRPr="000E638A">
        <w:t xml:space="preserve"> ;</w:t>
      </w:r>
      <w:proofErr w:type="gramEnd"/>
    </w:p>
    <w:p w:rsidR="00A5075F" w:rsidRPr="000E638A" w:rsidRDefault="00A5075F" w:rsidP="00A50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hanging="284"/>
        <w:contextualSpacing/>
        <w:jc w:val="both"/>
      </w:pPr>
      <w:r w:rsidRPr="000E638A">
        <w:t>Удаленность от жилых домов, детских учреждений, мест отдыха населения -  не менее 20м;</w:t>
      </w:r>
    </w:p>
    <w:p w:rsidR="00A5075F" w:rsidRPr="000E638A" w:rsidRDefault="00A5075F" w:rsidP="00A50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hanging="284"/>
        <w:contextualSpacing/>
        <w:jc w:val="both"/>
      </w:pPr>
      <w:r w:rsidRPr="000E638A">
        <w:t>Площадка должна иметь ровное покрытие с уклоном в сторону проезжей части 0,02%;</w:t>
      </w:r>
    </w:p>
    <w:p w:rsidR="00A5075F" w:rsidRPr="000E638A" w:rsidRDefault="00A5075F" w:rsidP="00A50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hanging="284"/>
        <w:contextualSpacing/>
        <w:jc w:val="both"/>
      </w:pPr>
      <w:r w:rsidRPr="000E638A">
        <w:t xml:space="preserve">Объект накопления должен иметь ограждение из </w:t>
      </w:r>
      <w:proofErr w:type="spellStart"/>
      <w:r w:rsidRPr="000E638A">
        <w:t>металлопрофиля</w:t>
      </w:r>
      <w:proofErr w:type="spellEnd"/>
      <w:r w:rsidRPr="000E638A">
        <w:t xml:space="preserve"> зеленого цвета;</w:t>
      </w:r>
    </w:p>
    <w:p w:rsidR="00A5075F" w:rsidRPr="000E638A" w:rsidRDefault="00A5075F" w:rsidP="00A507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/>
        <w:ind w:left="0" w:hanging="284"/>
        <w:contextualSpacing/>
        <w:jc w:val="both"/>
        <w:rPr>
          <w:color w:val="000000"/>
        </w:rPr>
      </w:pPr>
      <w:r w:rsidRPr="000E638A">
        <w:t>Объект накопления должен примыкать непосредственно к сквозным проездам.</w:t>
      </w:r>
    </w:p>
    <w:p w:rsidR="00A5075F" w:rsidRDefault="00A5075F" w:rsidP="00A5075F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A5075F" w:rsidRPr="000E638A" w:rsidRDefault="00A5075F" w:rsidP="00A5075F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E638A">
        <w:rPr>
          <w:color w:val="000000"/>
        </w:rPr>
        <w:t xml:space="preserve">4. На фото показан образец макета </w:t>
      </w:r>
      <w:r w:rsidRPr="000E638A">
        <w:t>места (площадки) накопления твердых коммунальных отходов</w:t>
      </w:r>
      <w:r w:rsidRPr="000E638A">
        <w:rPr>
          <w:color w:val="000000"/>
        </w:rPr>
        <w:t>:</w:t>
      </w:r>
    </w:p>
    <w:p w:rsidR="00A5075F" w:rsidRPr="000E638A" w:rsidRDefault="00A5075F" w:rsidP="00A5075F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color w:val="000000"/>
        </w:rPr>
      </w:pPr>
    </w:p>
    <w:p w:rsidR="00A5075F" w:rsidRPr="000E638A" w:rsidRDefault="00A5075F" w:rsidP="00A5075F">
      <w:pPr>
        <w:jc w:val="both"/>
      </w:pPr>
      <w:r w:rsidRPr="000E638A">
        <w:rPr>
          <w:noProof/>
        </w:rPr>
        <w:lastRenderedPageBreak/>
        <w:drawing>
          <wp:inline distT="0" distB="0" distL="0" distR="0">
            <wp:extent cx="6286500" cy="3533775"/>
            <wp:effectExtent l="19050" t="0" r="0" b="0"/>
            <wp:docPr id="1" name="Рисунок 2" descr="Z:\Яна\от Адеева\площадка образец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Яна\от Адеева\площадка образец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5F" w:rsidRPr="000E638A" w:rsidRDefault="00A5075F" w:rsidP="00A5075F">
      <w:pPr>
        <w:jc w:val="both"/>
      </w:pPr>
    </w:p>
    <w:p w:rsidR="00A5075F" w:rsidRPr="000E638A" w:rsidRDefault="00A5075F" w:rsidP="00A5075F">
      <w:pPr>
        <w:jc w:val="both"/>
      </w:pPr>
      <w:r w:rsidRPr="000E638A">
        <w:t>Эскиз места (площадки) накопления твердых коммунальных отходов:</w:t>
      </w:r>
    </w:p>
    <w:p w:rsidR="00A5075F" w:rsidRPr="000E638A" w:rsidRDefault="00A5075F" w:rsidP="00A5075F">
      <w:pPr>
        <w:jc w:val="both"/>
      </w:pPr>
    </w:p>
    <w:p w:rsidR="00A5075F" w:rsidRPr="000E638A" w:rsidRDefault="00A5075F" w:rsidP="00A5075F">
      <w:pPr>
        <w:jc w:val="both"/>
      </w:pPr>
    </w:p>
    <w:p w:rsidR="00A5075F" w:rsidRPr="000E638A" w:rsidRDefault="00A5075F" w:rsidP="00A5075F">
      <w:pPr>
        <w:jc w:val="both"/>
      </w:pPr>
      <w:r w:rsidRPr="000E638A">
        <w:rPr>
          <w:noProof/>
        </w:rPr>
        <w:drawing>
          <wp:inline distT="0" distB="0" distL="0" distR="0">
            <wp:extent cx="6690775" cy="3875503"/>
            <wp:effectExtent l="19050" t="0" r="0" b="0"/>
            <wp:docPr id="3" name="Рисунок 2" descr="Z:\Яна\от Адеева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Яна\от Адеева\Снимо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75" cy="387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5F" w:rsidRPr="000E638A" w:rsidRDefault="00A5075F" w:rsidP="00A5075F">
      <w:pPr>
        <w:jc w:val="both"/>
      </w:pPr>
    </w:p>
    <w:p w:rsidR="00A5075F" w:rsidRPr="000E638A" w:rsidRDefault="00A5075F" w:rsidP="00A5075F">
      <w:pPr>
        <w:jc w:val="both"/>
      </w:pPr>
    </w:p>
    <w:p w:rsidR="00A5075F" w:rsidRPr="000E638A" w:rsidRDefault="00A5075F" w:rsidP="00A5075F">
      <w:pPr>
        <w:jc w:val="both"/>
        <w:rPr>
          <w:color w:val="000000" w:themeColor="text1"/>
        </w:rPr>
      </w:pPr>
      <w:r w:rsidRPr="000E638A">
        <w:t xml:space="preserve">3. </w:t>
      </w:r>
      <w:r w:rsidRPr="000E638A">
        <w:rPr>
          <w:b/>
        </w:rPr>
        <w:t>Срок выполнения работ</w:t>
      </w:r>
      <w:r w:rsidRPr="000E638A">
        <w:t xml:space="preserve">: </w:t>
      </w:r>
      <w:r w:rsidRPr="000E638A">
        <w:rPr>
          <w:iCs/>
          <w:color w:val="000000" w:themeColor="text1"/>
        </w:rPr>
        <w:t xml:space="preserve">с момента заключения Контракта по </w:t>
      </w:r>
      <w:r>
        <w:rPr>
          <w:iCs/>
          <w:color w:val="000000" w:themeColor="text1"/>
        </w:rPr>
        <w:t>01</w:t>
      </w:r>
      <w:r w:rsidRPr="000E638A">
        <w:rPr>
          <w:iCs/>
          <w:color w:val="000000" w:themeColor="text1"/>
        </w:rPr>
        <w:t xml:space="preserve"> декабря 20</w:t>
      </w:r>
      <w:r>
        <w:rPr>
          <w:iCs/>
          <w:color w:val="000000" w:themeColor="text1"/>
        </w:rPr>
        <w:t>22</w:t>
      </w:r>
      <w:r w:rsidRPr="000E638A">
        <w:rPr>
          <w:iCs/>
          <w:color w:val="000000" w:themeColor="text1"/>
        </w:rPr>
        <w:t>г.</w:t>
      </w:r>
    </w:p>
    <w:p w:rsidR="00A5075F" w:rsidRPr="000E638A" w:rsidRDefault="00A5075F" w:rsidP="00A5075F">
      <w:pPr>
        <w:jc w:val="both"/>
        <w:rPr>
          <w:b/>
        </w:rPr>
      </w:pPr>
      <w:r w:rsidRPr="000E638A">
        <w:t xml:space="preserve">4. </w:t>
      </w:r>
      <w:r w:rsidRPr="000E638A">
        <w:rPr>
          <w:b/>
        </w:rPr>
        <w:t>Требования к качеству и безопасности работ</w:t>
      </w:r>
    </w:p>
    <w:p w:rsidR="00A5075F" w:rsidRPr="000E638A" w:rsidRDefault="00A5075F" w:rsidP="00A5075F">
      <w:pPr>
        <w:jc w:val="both"/>
      </w:pPr>
      <w:r w:rsidRPr="000E638A">
        <w:t xml:space="preserve">4.1. Качество и безопасность выполненных работ, материалов (комплектующих и оборудования), используемых при выполнении работ, должно соответствовать </w:t>
      </w:r>
      <w:r w:rsidRPr="000E638A">
        <w:lastRenderedPageBreak/>
        <w:t>требованиям строительных норм и правил (</w:t>
      </w:r>
      <w:proofErr w:type="spellStart"/>
      <w:r w:rsidRPr="000E638A">
        <w:t>СНиП</w:t>
      </w:r>
      <w:proofErr w:type="spellEnd"/>
      <w:r w:rsidRPr="000E638A">
        <w:t xml:space="preserve">, ГОСТ, </w:t>
      </w:r>
      <w:proofErr w:type="spellStart"/>
      <w:r w:rsidRPr="000E638A">
        <w:t>СанПиН</w:t>
      </w:r>
      <w:proofErr w:type="spellEnd"/>
      <w:r w:rsidRPr="000E638A">
        <w:t>)</w:t>
      </w:r>
      <w:r>
        <w:t xml:space="preserve"> </w:t>
      </w:r>
      <w:r w:rsidRPr="000E638A">
        <w:t xml:space="preserve"> других действующих нормативных документов</w:t>
      </w:r>
      <w:r>
        <w:t>.</w:t>
      </w:r>
    </w:p>
    <w:p w:rsidR="00A5075F" w:rsidRPr="000E638A" w:rsidRDefault="00A5075F" w:rsidP="00A5075F">
      <w:pPr>
        <w:jc w:val="both"/>
      </w:pPr>
      <w:r w:rsidRPr="000E638A">
        <w:t>4.2. Подрядчик должен соблюдать следующие требования:</w:t>
      </w:r>
    </w:p>
    <w:p w:rsidR="00A5075F" w:rsidRPr="000E638A" w:rsidRDefault="00A5075F" w:rsidP="00A5075F">
      <w:pPr>
        <w:jc w:val="both"/>
      </w:pPr>
      <w:r w:rsidRPr="000E638A">
        <w:t>•</w:t>
      </w:r>
      <w:r w:rsidRPr="000E638A">
        <w:tab/>
        <w:t>Подрядчик должен обеспечить Объект всеми видами материально-технических ресурсов в строгом соответствии с технологической последовательностью производства работ в сроки, установленные графиком выполнения работ.</w:t>
      </w:r>
    </w:p>
    <w:p w:rsidR="00A5075F" w:rsidRPr="000E638A" w:rsidRDefault="00A5075F" w:rsidP="00A5075F">
      <w:pPr>
        <w:jc w:val="both"/>
      </w:pPr>
      <w:r w:rsidRPr="000E638A">
        <w:t>•</w:t>
      </w:r>
      <w:r w:rsidRPr="000E638A">
        <w:tab/>
        <w:t xml:space="preserve">Все материалы поставляются новыми, имеют сертификаты соответствия, технические паспорта и другие предусмотренные строительными нормами и правилами, документы, удостоверяющие их происхождение, качество и сроки годности. Копии этих сертификатов и т.п. предоставляются Заказчику. </w:t>
      </w:r>
    </w:p>
    <w:p w:rsidR="00A5075F" w:rsidRPr="000E638A" w:rsidRDefault="00A5075F" w:rsidP="00A5075F">
      <w:pPr>
        <w:jc w:val="both"/>
      </w:pPr>
      <w:r w:rsidRPr="000E638A">
        <w:t>•</w:t>
      </w:r>
      <w:r w:rsidRPr="000E638A">
        <w:tab/>
        <w:t>Подрядчик несет ответственность за соответствие используемых материалов государственным стандартам и техническим условиям, за сохранность всех поставляемых для реализации контракта материалов.</w:t>
      </w:r>
    </w:p>
    <w:p w:rsidR="00A5075F" w:rsidRPr="000E638A" w:rsidRDefault="00A5075F" w:rsidP="00A5075F">
      <w:pPr>
        <w:jc w:val="both"/>
      </w:pPr>
      <w:r w:rsidRPr="000E638A">
        <w:t>•</w:t>
      </w:r>
      <w:r w:rsidRPr="000E638A">
        <w:tab/>
        <w:t>Погрузка и разгрузка материалов, а также их доставка до места выполнения работ производится Подрядчиком.</w:t>
      </w:r>
    </w:p>
    <w:p w:rsidR="00A5075F" w:rsidRPr="000E638A" w:rsidRDefault="00A5075F" w:rsidP="00A5075F">
      <w:pPr>
        <w:jc w:val="both"/>
      </w:pPr>
      <w:r w:rsidRPr="000E638A">
        <w:t>•</w:t>
      </w:r>
      <w:r w:rsidRPr="000E638A">
        <w:tab/>
        <w:t>Подрядчик несет ответственность за утрату, порчу или снижение потребительских свойств материалов.</w:t>
      </w:r>
    </w:p>
    <w:p w:rsidR="00A5075F" w:rsidRPr="000E638A" w:rsidRDefault="00A5075F" w:rsidP="00A5075F">
      <w:pPr>
        <w:jc w:val="both"/>
      </w:pPr>
      <w:r w:rsidRPr="000E638A">
        <w:t>•</w:t>
      </w:r>
      <w:r w:rsidRPr="000E638A">
        <w:tab/>
        <w:t>Возможность замены материалов, предусмотренных локальной сметой к контракту и иными документами, согласовывается с Заказчиком с оформлением Актов.</w:t>
      </w:r>
    </w:p>
    <w:p w:rsidR="00A5075F" w:rsidRPr="000E638A" w:rsidRDefault="00A5075F" w:rsidP="00A5075F">
      <w:pPr>
        <w:jc w:val="both"/>
      </w:pPr>
      <w:r w:rsidRPr="000E638A">
        <w:t>•</w:t>
      </w:r>
      <w:r w:rsidRPr="000E638A">
        <w:tab/>
        <w:t>Подрядчик обязан за свой счет заменить испорченные или поврежденные им материалы, немедленно устранять выявленные недостатки, если в процессе выполнения работ допущены отступления от технологии их применения.</w:t>
      </w:r>
    </w:p>
    <w:p w:rsidR="00A5075F" w:rsidRPr="000E638A" w:rsidRDefault="00A5075F" w:rsidP="00A5075F">
      <w:pPr>
        <w:contextualSpacing/>
        <w:jc w:val="both"/>
        <w:rPr>
          <w:color w:val="000000"/>
        </w:rPr>
      </w:pPr>
      <w:r w:rsidRPr="000E638A">
        <w:rPr>
          <w:color w:val="000000"/>
        </w:rPr>
        <w:t xml:space="preserve">4.3. </w:t>
      </w:r>
      <w:proofErr w:type="gramStart"/>
      <w:r w:rsidRPr="000E638A">
        <w:rPr>
          <w:color w:val="000000"/>
        </w:rPr>
        <w:t xml:space="preserve">Все </w:t>
      </w:r>
      <w:r w:rsidRPr="000E638A">
        <w:t>применяемые</w:t>
      </w:r>
      <w:r w:rsidRPr="000E638A">
        <w:rPr>
          <w:color w:val="000000"/>
        </w:rPr>
        <w:t xml:space="preserve"> при выполнении работ материалы, оборудование должны быть сертифицированы в соответствии с требованиями законодательства РФ о наличии сертификатов соответствия на товары, работы и услуги, установленные постановлением Правительства Российской Федерации от 13.08.1997 №1013 «Об утверждении перечня товаров, подлежащих обязательной сертификации, и перечня работ и услуг, подлежащих обязательной сертификации» (Собрание законодательства Российской Федерации, № 33, 18.08.1997, ст.3899). </w:t>
      </w:r>
      <w:proofErr w:type="gramEnd"/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4.4. Гарантийный срок на товары, используемые при выполнении работ, определяются гарантией производителя.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4.5. До начала производства работ Подрядчик представляет Заказчику приказ о назначении уполномоченного представителя.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 xml:space="preserve">4.6. Перед началом работ Подрядчик обязан ограничить доступ граждан (особенно детей) к местам производства работ. Подрядчик обязан выполнить все Работы в соответствии с условиями Контракта, а также в соответствии с </w:t>
      </w:r>
      <w:proofErr w:type="spellStart"/>
      <w:r w:rsidRPr="000E638A">
        <w:rPr>
          <w:bCs/>
          <w:color w:val="000000"/>
        </w:rPr>
        <w:t>ГОСТами</w:t>
      </w:r>
      <w:proofErr w:type="spellEnd"/>
      <w:r w:rsidRPr="000E638A">
        <w:rPr>
          <w:bCs/>
          <w:color w:val="000000"/>
        </w:rPr>
        <w:t xml:space="preserve">, </w:t>
      </w:r>
      <w:proofErr w:type="spellStart"/>
      <w:r w:rsidRPr="000E638A">
        <w:rPr>
          <w:bCs/>
          <w:color w:val="000000"/>
        </w:rPr>
        <w:t>СНиПами</w:t>
      </w:r>
      <w:proofErr w:type="spellEnd"/>
      <w:r w:rsidRPr="000E638A">
        <w:rPr>
          <w:bCs/>
          <w:color w:val="000000"/>
        </w:rPr>
        <w:t>, др. нормативными документами, регламентирующими выполнение работ по настоящему Контракту и принятыми в Российской Федерации.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4.7. На каждом объекте строительства новой площадки для сбора ТКО в соответствии с адресным списком, должен быть установлен односторонний информационный носитель (паспо</w:t>
      </w:r>
      <w:proofErr w:type="gramStart"/>
      <w:r w:rsidRPr="000E638A">
        <w:rPr>
          <w:bCs/>
          <w:color w:val="000000"/>
        </w:rPr>
        <w:t>рт стр</w:t>
      </w:r>
      <w:proofErr w:type="gramEnd"/>
      <w:r w:rsidRPr="000E638A">
        <w:rPr>
          <w:bCs/>
          <w:color w:val="000000"/>
        </w:rPr>
        <w:t xml:space="preserve">оительного объекта) формата 1.0 м </w:t>
      </w:r>
      <w:proofErr w:type="spellStart"/>
      <w:r w:rsidRPr="000E638A">
        <w:rPr>
          <w:bCs/>
          <w:color w:val="000000"/>
        </w:rPr>
        <w:t>х</w:t>
      </w:r>
      <w:proofErr w:type="spellEnd"/>
      <w:r w:rsidRPr="000E638A">
        <w:rPr>
          <w:bCs/>
          <w:color w:val="000000"/>
        </w:rPr>
        <w:t xml:space="preserve"> 1.0 м. Паспорт-щит устанавливается при въезде на строительную площадку и выезде с неё. Паспорт-щит должен содержать следующую информацию: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а) наименование объекта;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б) местонахождение объекта;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в) название заказчика, номер телефона;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г) подрядная организация, номер телефона;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proofErr w:type="spellStart"/>
      <w:r w:rsidRPr="000E638A">
        <w:rPr>
          <w:bCs/>
          <w:color w:val="000000"/>
        </w:rPr>
        <w:t>д</w:t>
      </w:r>
      <w:proofErr w:type="spellEnd"/>
      <w:r w:rsidRPr="000E638A">
        <w:rPr>
          <w:bCs/>
          <w:color w:val="000000"/>
        </w:rPr>
        <w:t>) должности и фамилии производителя работ, номер телефона;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е) даты начала и окончания работ.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 xml:space="preserve">4.7. Подрядчик самостоятельно определяет площадь и места размещения строительной техники, складирования материалов, хозяйственно-бытовых построек и т.п. и </w:t>
      </w:r>
      <w:r w:rsidRPr="000E638A">
        <w:rPr>
          <w:bCs/>
          <w:color w:val="000000"/>
        </w:rPr>
        <w:lastRenderedPageBreak/>
        <w:t xml:space="preserve">согласовывает их с собственником территории, администрацией МО </w:t>
      </w:r>
      <w:r>
        <w:rPr>
          <w:bCs/>
          <w:color w:val="000000"/>
        </w:rPr>
        <w:t>Шумское сельское</w:t>
      </w:r>
      <w:r w:rsidRPr="000E638A">
        <w:rPr>
          <w:bCs/>
          <w:color w:val="000000"/>
        </w:rPr>
        <w:t xml:space="preserve"> поселение.</w:t>
      </w:r>
    </w:p>
    <w:p w:rsidR="00A5075F" w:rsidRPr="000E638A" w:rsidRDefault="00A5075F" w:rsidP="00A5075F">
      <w:pPr>
        <w:contextualSpacing/>
        <w:jc w:val="both"/>
        <w:rPr>
          <w:b/>
        </w:rPr>
      </w:pPr>
      <w:r w:rsidRPr="000E638A">
        <w:rPr>
          <w:bCs/>
          <w:color w:val="000000"/>
        </w:rPr>
        <w:t xml:space="preserve">4.8. </w:t>
      </w:r>
      <w:r w:rsidRPr="000E638A">
        <w:rPr>
          <w:color w:val="000000"/>
        </w:rPr>
        <w:t xml:space="preserve">Акты освидетельствования на скрытые работы составляются с начала производства работ до их завершения с </w:t>
      </w:r>
      <w:r w:rsidRPr="000E638A">
        <w:rPr>
          <w:color w:val="000000"/>
          <w:u w:val="single"/>
        </w:rPr>
        <w:t xml:space="preserve">приложением </w:t>
      </w:r>
      <w:proofErr w:type="spellStart"/>
      <w:r w:rsidRPr="000E638A">
        <w:rPr>
          <w:color w:val="000000"/>
          <w:u w:val="single"/>
        </w:rPr>
        <w:t>фотоотчетов</w:t>
      </w:r>
      <w:proofErr w:type="spellEnd"/>
      <w:r w:rsidRPr="000E638A">
        <w:rPr>
          <w:color w:val="000000"/>
        </w:rPr>
        <w:t>.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  <w:r w:rsidRPr="000E638A">
        <w:rPr>
          <w:bCs/>
          <w:color w:val="000000"/>
        </w:rPr>
        <w:t>4.9. Во время и после окончания работ Подрядчик за свой счет осуществляет уборку территории от мусора, а также его вывоз.</w:t>
      </w:r>
    </w:p>
    <w:p w:rsidR="00A5075F" w:rsidRPr="000E638A" w:rsidRDefault="00A5075F" w:rsidP="00A5075F">
      <w:pPr>
        <w:contextualSpacing/>
        <w:jc w:val="both"/>
        <w:rPr>
          <w:bCs/>
          <w:color w:val="000000"/>
        </w:rPr>
      </w:pPr>
    </w:p>
    <w:p w:rsidR="00A5075F" w:rsidRPr="000E638A" w:rsidRDefault="00A5075F" w:rsidP="00A5075F">
      <w:pPr>
        <w:jc w:val="both"/>
        <w:rPr>
          <w:b/>
        </w:rPr>
      </w:pPr>
      <w:r w:rsidRPr="000E638A">
        <w:rPr>
          <w:b/>
        </w:rPr>
        <w:t>5</w:t>
      </w:r>
      <w:r w:rsidRPr="000E638A">
        <w:t xml:space="preserve">. </w:t>
      </w:r>
      <w:r w:rsidRPr="000E638A">
        <w:rPr>
          <w:b/>
        </w:rPr>
        <w:t>Требования к результатам работ. Гарантийные обязательства.</w:t>
      </w:r>
    </w:p>
    <w:p w:rsidR="00A5075F" w:rsidRPr="000E638A" w:rsidRDefault="00A5075F" w:rsidP="00A5075F">
      <w:pPr>
        <w:widowControl w:val="0"/>
        <w:snapToGrid w:val="0"/>
        <w:contextualSpacing/>
        <w:jc w:val="both"/>
        <w:rPr>
          <w:color w:val="000000"/>
        </w:rPr>
      </w:pPr>
      <w:r w:rsidRPr="000E638A">
        <w:rPr>
          <w:color w:val="000000"/>
        </w:rPr>
        <w:t xml:space="preserve">    Сдача–приёмка работ осуществляется уполномоченными представителями Сторон в соответствии с требованиями настоящего технического задания и условиями  муниципального контракта.</w:t>
      </w:r>
    </w:p>
    <w:p w:rsidR="00A5075F" w:rsidRPr="000E638A" w:rsidRDefault="00A5075F" w:rsidP="00A5075F">
      <w:pPr>
        <w:widowControl w:val="0"/>
        <w:snapToGrid w:val="0"/>
        <w:contextualSpacing/>
        <w:jc w:val="both"/>
        <w:rPr>
          <w:color w:val="000000"/>
        </w:rPr>
      </w:pPr>
      <w:r w:rsidRPr="000E638A">
        <w:rPr>
          <w:color w:val="000000"/>
        </w:rPr>
        <w:t xml:space="preserve">    Недостатки, выявленные при приёмке выполненных работ, Подрядчик устраняет своими силами и за свой счет. Выполняемые работы должны соответствовать требованиям законодательства Российской Федерации.</w:t>
      </w:r>
    </w:p>
    <w:p w:rsidR="00A5075F" w:rsidRPr="000E638A" w:rsidRDefault="00A5075F" w:rsidP="00A5075F">
      <w:pPr>
        <w:widowControl w:val="0"/>
        <w:snapToGrid w:val="0"/>
        <w:contextualSpacing/>
        <w:jc w:val="both"/>
        <w:rPr>
          <w:color w:val="000000"/>
        </w:rPr>
      </w:pPr>
      <w:r w:rsidRPr="000E638A">
        <w:rPr>
          <w:color w:val="000000"/>
        </w:rPr>
        <w:t xml:space="preserve">    Подрядчик гарантирует, что выполняемые им работы соответствуют требованиям, параметрам, показателям и стандартам, заложенным в Контракте и Техническом задании</w:t>
      </w:r>
      <w:proofErr w:type="gramStart"/>
      <w:r w:rsidRPr="000E638A">
        <w:rPr>
          <w:color w:val="000000"/>
        </w:rPr>
        <w:t xml:space="preserve"> .</w:t>
      </w:r>
      <w:proofErr w:type="gramEnd"/>
    </w:p>
    <w:p w:rsidR="00A5075F" w:rsidRPr="000E638A" w:rsidRDefault="00A5075F" w:rsidP="00A5075F">
      <w:pPr>
        <w:widowControl w:val="0"/>
        <w:snapToGrid w:val="0"/>
        <w:contextualSpacing/>
        <w:jc w:val="both"/>
        <w:rPr>
          <w:color w:val="000000"/>
        </w:rPr>
      </w:pPr>
      <w:r w:rsidRPr="000E638A">
        <w:rPr>
          <w:color w:val="000000"/>
        </w:rPr>
        <w:t xml:space="preserve">    В гарантийный период Заказчик в течение 2 (двух) рабочих дней с момента обнаружения недостатков письменно уведомляет Подрядчика обо всех претензиях, связанных с данным гарантийным обязательством.</w:t>
      </w:r>
    </w:p>
    <w:p w:rsidR="00A5075F" w:rsidRPr="000E638A" w:rsidRDefault="00A5075F" w:rsidP="00A5075F">
      <w:pPr>
        <w:widowControl w:val="0"/>
        <w:snapToGrid w:val="0"/>
        <w:contextualSpacing/>
        <w:jc w:val="both"/>
        <w:rPr>
          <w:color w:val="000000"/>
        </w:rPr>
      </w:pPr>
      <w:r w:rsidRPr="000E638A">
        <w:rPr>
          <w:color w:val="000000"/>
        </w:rPr>
        <w:t xml:space="preserve">    Гарантийный срок (гарантийные обязательства) исчисляется </w:t>
      </w:r>
      <w:proofErr w:type="gramStart"/>
      <w:r w:rsidRPr="000E638A">
        <w:rPr>
          <w:color w:val="000000"/>
        </w:rPr>
        <w:t>с даты подписания</w:t>
      </w:r>
      <w:proofErr w:type="gramEnd"/>
      <w:r w:rsidRPr="000E638A">
        <w:rPr>
          <w:color w:val="000000"/>
        </w:rPr>
        <w:t xml:space="preserve"> Сторонами акта о приемке выполненных работ и составляет 36 (тридцать шесть) месяцев.</w:t>
      </w:r>
    </w:p>
    <w:p w:rsidR="00A5075F" w:rsidRPr="000E638A" w:rsidRDefault="00A5075F" w:rsidP="00A5075F">
      <w:pPr>
        <w:widowControl w:val="0"/>
        <w:snapToGrid w:val="0"/>
        <w:contextualSpacing/>
        <w:jc w:val="both"/>
      </w:pPr>
      <w:r w:rsidRPr="000E638A">
        <w:t xml:space="preserve">     </w:t>
      </w:r>
      <w:proofErr w:type="gramStart"/>
      <w:r w:rsidRPr="000E638A">
        <w:t xml:space="preserve">Если в течение гарантийного срока выявится, что качество выполненных работ или использованных материалов не соответствует требованиям сметной  документации и </w:t>
      </w:r>
      <w:proofErr w:type="spellStart"/>
      <w:r w:rsidRPr="000E638A">
        <w:t>СНиП</w:t>
      </w:r>
      <w:proofErr w:type="spellEnd"/>
      <w:r w:rsidRPr="000E638A">
        <w:t>, что работы выполнены Подрядчиком с отступлениями от строительных норм и правил, что привело к ухудшению их  результата, а также с иными недостатками, которые делают объект работ непригодным для нормальной эксплуатации, Заказчик письменно уведомляет об этом Подрядчика с указанием разумных сроков</w:t>
      </w:r>
      <w:proofErr w:type="gramEnd"/>
      <w:r w:rsidRPr="000E638A">
        <w:t xml:space="preserve"> устранения недостатков, а Подрядчик обязан за свой счет устранить недостатки в установленный Заказчиком срок.</w:t>
      </w:r>
    </w:p>
    <w:p w:rsidR="00A5075F" w:rsidRPr="000E638A" w:rsidRDefault="00A5075F" w:rsidP="00A5075F">
      <w:pPr>
        <w:jc w:val="both"/>
      </w:pPr>
      <w:r w:rsidRPr="000E638A">
        <w:t xml:space="preserve">      Гарантийный срок прерывается на все время, в течение которого устранялись  выявленные недостатки.</w:t>
      </w:r>
    </w:p>
    <w:p w:rsidR="00895638" w:rsidRPr="00142ACC" w:rsidRDefault="00895638" w:rsidP="00895638">
      <w:pPr>
        <w:pStyle w:val="formattexttopleveltext"/>
        <w:jc w:val="right"/>
        <w:rPr>
          <w:color w:val="000000"/>
          <w:sz w:val="28"/>
          <w:szCs w:val="28"/>
        </w:rPr>
      </w:pPr>
    </w:p>
    <w:sectPr w:rsidR="00895638" w:rsidRPr="00142ACC" w:rsidSect="007E034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C95A"/>
    <w:multiLevelType w:val="singleLevel"/>
    <w:tmpl w:val="51AE1894"/>
    <w:lvl w:ilvl="0">
      <w:start w:val="1"/>
      <w:numFmt w:val="decimal"/>
      <w:lvlText w:val="%1."/>
      <w:lvlJc w:val="left"/>
      <w:pPr>
        <w:tabs>
          <w:tab w:val="num" w:pos="216"/>
        </w:tabs>
        <w:ind w:firstLine="216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">
    <w:nsid w:val="07667F83"/>
    <w:multiLevelType w:val="hybridMultilevel"/>
    <w:tmpl w:val="591AB594"/>
    <w:lvl w:ilvl="0" w:tplc="C458FE1E">
      <w:start w:val="14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2D5F8A"/>
    <w:multiLevelType w:val="multilevel"/>
    <w:tmpl w:val="FD0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E6C92"/>
    <w:multiLevelType w:val="multilevel"/>
    <w:tmpl w:val="BF4690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7410DD"/>
    <w:multiLevelType w:val="hybridMultilevel"/>
    <w:tmpl w:val="52D2D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77045"/>
    <w:multiLevelType w:val="hybridMultilevel"/>
    <w:tmpl w:val="9936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517B1"/>
    <w:multiLevelType w:val="multilevel"/>
    <w:tmpl w:val="44B8C170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803E2D"/>
    <w:multiLevelType w:val="multilevel"/>
    <w:tmpl w:val="1528F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0C7572A"/>
    <w:multiLevelType w:val="hybridMultilevel"/>
    <w:tmpl w:val="56069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922AFA"/>
    <w:multiLevelType w:val="multilevel"/>
    <w:tmpl w:val="2378F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E217D"/>
    <w:rsid w:val="00006DB7"/>
    <w:rsid w:val="00016FBB"/>
    <w:rsid w:val="00032622"/>
    <w:rsid w:val="00040746"/>
    <w:rsid w:val="00074208"/>
    <w:rsid w:val="000E404D"/>
    <w:rsid w:val="00142ACC"/>
    <w:rsid w:val="00194843"/>
    <w:rsid w:val="00230308"/>
    <w:rsid w:val="0024263B"/>
    <w:rsid w:val="002C15A8"/>
    <w:rsid w:val="003575FD"/>
    <w:rsid w:val="003A317A"/>
    <w:rsid w:val="003D577F"/>
    <w:rsid w:val="00457921"/>
    <w:rsid w:val="00487DAD"/>
    <w:rsid w:val="004934FE"/>
    <w:rsid w:val="004A4593"/>
    <w:rsid w:val="004B0FB4"/>
    <w:rsid w:val="004C0777"/>
    <w:rsid w:val="005244F4"/>
    <w:rsid w:val="005405E1"/>
    <w:rsid w:val="005546F0"/>
    <w:rsid w:val="005667B9"/>
    <w:rsid w:val="0058562A"/>
    <w:rsid w:val="00594EF3"/>
    <w:rsid w:val="006772DE"/>
    <w:rsid w:val="006D4933"/>
    <w:rsid w:val="0072735B"/>
    <w:rsid w:val="007E0347"/>
    <w:rsid w:val="00824784"/>
    <w:rsid w:val="00875164"/>
    <w:rsid w:val="00895638"/>
    <w:rsid w:val="008D173E"/>
    <w:rsid w:val="009309FE"/>
    <w:rsid w:val="0098749C"/>
    <w:rsid w:val="009F3EA0"/>
    <w:rsid w:val="00A03DBE"/>
    <w:rsid w:val="00A30D51"/>
    <w:rsid w:val="00A5075F"/>
    <w:rsid w:val="00A51392"/>
    <w:rsid w:val="00A53BAD"/>
    <w:rsid w:val="00AA6140"/>
    <w:rsid w:val="00BB1E04"/>
    <w:rsid w:val="00BE217D"/>
    <w:rsid w:val="00C24F09"/>
    <w:rsid w:val="00C42CAA"/>
    <w:rsid w:val="00C440FB"/>
    <w:rsid w:val="00C65D32"/>
    <w:rsid w:val="00CB0C23"/>
    <w:rsid w:val="00CB41E1"/>
    <w:rsid w:val="00D57F9D"/>
    <w:rsid w:val="00DE5BA4"/>
    <w:rsid w:val="00F152B6"/>
    <w:rsid w:val="00F15B29"/>
    <w:rsid w:val="00FF6663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7D"/>
    <w:rPr>
      <w:sz w:val="24"/>
      <w:szCs w:val="24"/>
    </w:rPr>
  </w:style>
  <w:style w:type="paragraph" w:styleId="2">
    <w:name w:val="heading 2"/>
    <w:basedOn w:val="a"/>
    <w:qFormat/>
    <w:rsid w:val="00BE2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E21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17D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BE217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217D"/>
    <w:pPr>
      <w:spacing w:before="100" w:beforeAutospacing="1" w:after="100" w:afterAutospacing="1"/>
    </w:pPr>
  </w:style>
  <w:style w:type="character" w:styleId="a4">
    <w:name w:val="FollowedHyperlink"/>
    <w:rsid w:val="004C0777"/>
    <w:rPr>
      <w:color w:val="800080"/>
      <w:u w:val="single"/>
    </w:rPr>
  </w:style>
  <w:style w:type="paragraph" w:styleId="a5">
    <w:name w:val="Balloon Text"/>
    <w:basedOn w:val="a"/>
    <w:link w:val="a6"/>
    <w:rsid w:val="00FF7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7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4A4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4A45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5E1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rsid w:val="00A507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17D"/>
    <w:rPr>
      <w:sz w:val="24"/>
      <w:szCs w:val="24"/>
    </w:rPr>
  </w:style>
  <w:style w:type="paragraph" w:styleId="2">
    <w:name w:val="heading 2"/>
    <w:basedOn w:val="a"/>
    <w:qFormat/>
    <w:rsid w:val="00BE21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E21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17D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BE217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217D"/>
    <w:pPr>
      <w:spacing w:before="100" w:beforeAutospacing="1" w:after="100" w:afterAutospacing="1"/>
    </w:pPr>
  </w:style>
  <w:style w:type="character" w:styleId="a4">
    <w:name w:val="FollowedHyperlink"/>
    <w:rsid w:val="004C0777"/>
    <w:rPr>
      <w:color w:val="800080"/>
      <w:u w:val="single"/>
    </w:rPr>
  </w:style>
  <w:style w:type="paragraph" w:styleId="a5">
    <w:name w:val="Balloon Text"/>
    <w:basedOn w:val="a"/>
    <w:link w:val="a6"/>
    <w:rsid w:val="00FF7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F71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4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4A4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10413</CharactersWithSpaces>
  <SharedDoc>false</SharedDoc>
  <HLinks>
    <vt:vector size="66" baseType="variant">
      <vt:variant>
        <vt:i4>7274615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6422646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7209086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http://docs.cntd.ru/document/901990051</vt:lpwstr>
      </vt:variant>
      <vt:variant>
        <vt:lpwstr/>
      </vt:variant>
      <vt:variant>
        <vt:i4>6488064</vt:i4>
      </vt:variant>
      <vt:variant>
        <vt:i4>21</vt:i4>
      </vt:variant>
      <vt:variant>
        <vt:i4>0</vt:i4>
      </vt:variant>
      <vt:variant>
        <vt:i4>5</vt:i4>
      </vt:variant>
      <vt:variant>
        <vt:lpwstr>mailto:tesovo4@list.ru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http://tesovo4adm.ru/</vt:lpwstr>
      </vt:variant>
      <vt:variant>
        <vt:lpwstr/>
      </vt:variant>
      <vt:variant>
        <vt:i4>6488064</vt:i4>
      </vt:variant>
      <vt:variant>
        <vt:i4>15</vt:i4>
      </vt:variant>
      <vt:variant>
        <vt:i4>0</vt:i4>
      </vt:variant>
      <vt:variant>
        <vt:i4>5</vt:i4>
      </vt:variant>
      <vt:variant>
        <vt:lpwstr>mailto:tesovo4@list.ru</vt:lpwstr>
      </vt:variant>
      <vt:variant>
        <vt:lpwstr/>
      </vt:variant>
      <vt:variant>
        <vt:i4>6422646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7209086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http://docs.cntd.ru/document/901990051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http://docs.cntd.ru/document/901990051</vt:lpwstr>
      </vt:variant>
      <vt:variant>
        <vt:lpwstr/>
      </vt:variant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2020-02-16T10:47:00Z</cp:lastPrinted>
  <dcterms:created xsi:type="dcterms:W3CDTF">2022-04-18T12:13:00Z</dcterms:created>
  <dcterms:modified xsi:type="dcterms:W3CDTF">2022-04-19T11:16:00Z</dcterms:modified>
</cp:coreProperties>
</file>