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align>top</wp:align>
            </wp:positionV>
            <wp:extent cx="831215" cy="101790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337" w:rsidRDefault="003E0337" w:rsidP="007558BE"/>
    <w:p w:rsidR="003E0337" w:rsidRDefault="003E0337" w:rsidP="007558BE"/>
    <w:p w:rsidR="003E0337" w:rsidRDefault="003E0337" w:rsidP="007558BE"/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F5B76" w:rsidRDefault="009F5B76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</w:t>
      </w:r>
      <w:r w:rsidR="003E0337">
        <w:rPr>
          <w:rStyle w:val="FontStyle16"/>
        </w:rPr>
        <w:t>29</w:t>
      </w:r>
      <w:r w:rsidR="009F5B76">
        <w:rPr>
          <w:rStyle w:val="FontStyle16"/>
        </w:rPr>
        <w:t xml:space="preserve"> декабря</w:t>
      </w:r>
      <w:r w:rsidR="004A565B">
        <w:rPr>
          <w:rStyle w:val="FontStyle16"/>
        </w:rPr>
        <w:t xml:space="preserve"> </w:t>
      </w:r>
      <w:r>
        <w:rPr>
          <w:rStyle w:val="FontStyle16"/>
        </w:rPr>
        <w:t xml:space="preserve"> 20</w:t>
      </w:r>
      <w:r w:rsidR="009F5B76">
        <w:rPr>
          <w:rStyle w:val="FontStyle16"/>
        </w:rPr>
        <w:t>20</w:t>
      </w:r>
      <w:r>
        <w:rPr>
          <w:rStyle w:val="FontStyle16"/>
        </w:rPr>
        <w:t xml:space="preserve">  года №</w:t>
      </w:r>
      <w:bookmarkStart w:id="0" w:name="_GoBack"/>
      <w:bookmarkEnd w:id="0"/>
      <w:r w:rsidR="003E0337">
        <w:rPr>
          <w:rStyle w:val="FontStyle16"/>
        </w:rPr>
        <w:t>80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8D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B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 от 03 апреля 2006 года №45 «Об утвержде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регламента Совета депутатов </w:t>
      </w:r>
      <w:r w:rsidRPr="007558B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образования Шумское сельское поселение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Кировский муниципальный район Ленинградской области»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BE" w:rsidRPr="007558BE" w:rsidRDefault="007558BE" w:rsidP="007558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558BE" w:rsidRPr="007558BE" w:rsidRDefault="007558BE" w:rsidP="004B7B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Регламент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</w:p>
    <w:p w:rsidR="004B7BCD" w:rsidRPr="004B7BCD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1) статью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F5B76" w:rsidRDefault="009F5B76" w:rsidP="009F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</w:t>
      </w: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>Совет депутатов может осуществлять свои полномочия в случае избрания не менее двух третей от установленной настоящим уставом численности депутатов.</w:t>
      </w:r>
    </w:p>
    <w:p w:rsidR="009F5B76" w:rsidRPr="009F5B76" w:rsidRDefault="009F5B76" w:rsidP="009F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69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Заседание совета депутатов не может считаться правомочным, если на нем присутствует менее 50 процентов от числа избранных депутатов. Регистрация проводится до начала заседания, а также после каждого перерыва в заседании. Регистрацию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секретарь совета депутатов. </w:t>
      </w:r>
    </w:p>
    <w:p w:rsidR="009F5B76" w:rsidRPr="00C505C8" w:rsidRDefault="009F5B76" w:rsidP="00C50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F5B76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В случае невозможности прибыть на заседание совета депутат обязан сообщить </w:t>
      </w:r>
      <w:r w:rsidRP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об этом заблаговременно председателю совета депутатов лично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.»</w:t>
      </w:r>
      <w:r w:rsidRP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 xml:space="preserve"> </w:t>
      </w:r>
    </w:p>
    <w:p w:rsidR="009F5B76" w:rsidRDefault="009F5B76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F5B76" w:rsidRDefault="009F5B76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t xml:space="preserve">Если на заседании совета присутствует менее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>от числа избранных депутатов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t xml:space="preserve">, то по решению председателя совета оно переносится на другое время. В этом случае в извещении каждому депутату кроме места и времени 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проведения данного заседания сообщается, что если в работе повторно созванного заседания примет участие менее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процентов </w:t>
      </w: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>от числа избранных депутатов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t>, заседание считается правомочным. При этом кворум для принятия решений определяется от числа депутатов, присутствующих на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5B76" w:rsidRDefault="009F5B76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A7069">
        <w:rPr>
          <w:rFonts w:ascii="Times New Roman" w:eastAsia="Times New Roman" w:hAnsi="Times New Roman" w:cs="Times New Roman"/>
          <w:sz w:val="28"/>
          <w:szCs w:val="28"/>
        </w:rPr>
        <w:t xml:space="preserve">  Пункт 2  статьи 26 </w:t>
      </w:r>
      <w:r w:rsidR="00C505C8">
        <w:rPr>
          <w:rFonts w:ascii="Times New Roman" w:eastAsia="Times New Roman" w:hAnsi="Times New Roman" w:cs="Times New Roman"/>
          <w:sz w:val="28"/>
          <w:szCs w:val="28"/>
        </w:rPr>
        <w:t xml:space="preserve">главы 3 </w:t>
      </w:r>
      <w:r w:rsidR="001A706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A7069" w:rsidRDefault="001A7069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случае досрочного прекращения полномочий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исполняющего полномочия 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председателя совета, до принятия решения совета депутатов муниципального образования об избрании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исполняющего полномочия 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председателя совета, полномочия главы муниципального образования исполняет заместитель председателя совета, а при его отсутствии - старейший из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A7069" w:rsidRDefault="001A7069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4)  Статью 28 </w:t>
      </w:r>
      <w:r w:rsidR="00C505C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3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изложить в следующей редакции:</w:t>
      </w:r>
    </w:p>
    <w:p w:rsidR="001A7069" w:rsidRDefault="001A7069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В случае временного отсутствия главы муниципального образования - председателя совета полномочия главы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разования исполняет 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заместитель председателя совета депутатов, а при его отсутствии - старейший из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C107FA" w:rsidRDefault="00C107FA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5) Статью 29 </w:t>
      </w:r>
      <w:r w:rsidR="00C505C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3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изложить в следующей редакции:</w:t>
      </w:r>
    </w:p>
    <w:p w:rsidR="00C107FA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«З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аместитель председателя совета избирается на заседании совета депутатов из своего состава открытым голосованием. Избранным считается тот, за которого проголосовало простое большинство депутатов.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Секретарь совета депутатов избирается на заседании совета из своего состава открытым голосованием. Избранным считается тот, за которого проголосовало простое большинство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».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6)Статью 30 </w:t>
      </w:r>
      <w:r w:rsidR="00C505C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3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изложить в следующей редакции: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«З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аместитель председателя совета подотчетен совету депутатов и председателю совета и может быть отозван путем тайного или открытого голосования депутатов на заседании простым большинством голосов. Решение о включении в повестку дня заседания вопроса об отзыве заместителя председателя совета принимается простым большинством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7) Статью 31 изложить в следующей редакции:</w:t>
      </w:r>
    </w:p>
    <w:p w:rsidR="00C107FA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«З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аместитель председателя совета депутатов работает на непостоянной основе и:</w:t>
      </w:r>
    </w:p>
    <w:p w:rsidR="00C107FA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- исполняет полномочия главы муниципального образования - председателя совета депутатов в случае его отсутствия;</w:t>
      </w:r>
    </w:p>
    <w:p w:rsidR="009F5B76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- выполняет другие функции 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 поручению председателя совета»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107FA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МО Шумское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07FA" w:rsidRDefault="00C107FA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C8" w:rsidRDefault="00C505C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E03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B7BCD" w:rsidRPr="007558BE" w:rsidRDefault="004B7BCD" w:rsidP="004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BCD" w:rsidRPr="007558BE" w:rsidSect="00C107FA">
      <w:headerReference w:type="default" r:id="rId7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2A" w:rsidRDefault="0094412A" w:rsidP="007558BE">
      <w:pPr>
        <w:spacing w:after="0" w:line="240" w:lineRule="auto"/>
      </w:pPr>
      <w:r>
        <w:separator/>
      </w:r>
    </w:p>
  </w:endnote>
  <w:endnote w:type="continuationSeparator" w:id="1">
    <w:p w:rsidR="0094412A" w:rsidRDefault="0094412A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2A" w:rsidRDefault="0094412A" w:rsidP="007558BE">
      <w:pPr>
        <w:spacing w:after="0" w:line="240" w:lineRule="auto"/>
      </w:pPr>
      <w:r>
        <w:separator/>
      </w:r>
    </w:p>
  </w:footnote>
  <w:footnote w:type="continuationSeparator" w:id="1">
    <w:p w:rsidR="0094412A" w:rsidRDefault="0094412A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C505C8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  <w:r w:rsidR="007558BE" w:rsidRPr="007558BE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1A7069"/>
    <w:rsid w:val="002749AA"/>
    <w:rsid w:val="00291235"/>
    <w:rsid w:val="003E0337"/>
    <w:rsid w:val="004A565B"/>
    <w:rsid w:val="004B7BCD"/>
    <w:rsid w:val="004E65AE"/>
    <w:rsid w:val="005E4761"/>
    <w:rsid w:val="00637812"/>
    <w:rsid w:val="007558BE"/>
    <w:rsid w:val="00835347"/>
    <w:rsid w:val="0094412A"/>
    <w:rsid w:val="009F5B76"/>
    <w:rsid w:val="009F67A8"/>
    <w:rsid w:val="00A03991"/>
    <w:rsid w:val="00AA0674"/>
    <w:rsid w:val="00C107FA"/>
    <w:rsid w:val="00C20696"/>
    <w:rsid w:val="00C505C8"/>
    <w:rsid w:val="00C77EAE"/>
    <w:rsid w:val="00DC238D"/>
    <w:rsid w:val="00E84A1F"/>
    <w:rsid w:val="00FA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2020-12-29T15:36:00Z</cp:lastPrinted>
  <dcterms:created xsi:type="dcterms:W3CDTF">2019-04-19T12:42:00Z</dcterms:created>
  <dcterms:modified xsi:type="dcterms:W3CDTF">2020-12-29T15:36:00Z</dcterms:modified>
</cp:coreProperties>
</file>