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6537">
      <w:pPr>
        <w:framePr w:h="1497" w:hSpace="10080" w:wrap="notBeside" w:vAnchor="text" w:hAnchor="margin" w:x="5243" w:y="-172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5735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F6537">
      <w:pPr>
        <w:framePr w:w="2654" w:h="1373" w:hRule="exact" w:hSpace="10080" w:wrap="notBeside" w:vAnchor="text" w:hAnchor="margin" w:x="1431" w:y="-1770"/>
        <w:shd w:val="clear" w:color="auto" w:fill="FFFFFF"/>
        <w:spacing w:line="274" w:lineRule="exact"/>
      </w:pPr>
      <w:r>
        <w:rPr>
          <w:rFonts w:eastAsia="Times New Roman"/>
          <w:color w:val="000000"/>
          <w:spacing w:val="-3"/>
          <w:sz w:val="24"/>
          <w:szCs w:val="24"/>
        </w:rPr>
        <w:t>СОГЛАСОВАНО:</w:t>
      </w:r>
    </w:p>
    <w:p w:rsidR="00000000" w:rsidRDefault="00EF6537">
      <w:pPr>
        <w:framePr w:w="2654" w:h="1373" w:hRule="exact" w:hSpace="10080" w:wrap="notBeside" w:vAnchor="text" w:hAnchor="margin" w:x="1431" w:y="-1770"/>
        <w:shd w:val="clear" w:color="auto" w:fill="FFFFFF"/>
        <w:spacing w:line="274" w:lineRule="exact"/>
        <w:ind w:left="394" w:hanging="31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главы администрации </w:t>
      </w:r>
      <w:r>
        <w:rPr>
          <w:rFonts w:eastAsia="Times New Roman"/>
          <w:color w:val="000000"/>
          <w:spacing w:val="-3"/>
          <w:sz w:val="24"/>
          <w:szCs w:val="24"/>
        </w:rPr>
        <w:t>ое сельское поселение</w:t>
      </w:r>
    </w:p>
    <w:p w:rsidR="00000000" w:rsidRDefault="00EF6537">
      <w:pPr>
        <w:framePr w:w="2654" w:h="1373" w:hRule="exact" w:hSpace="10080" w:wrap="notBeside" w:vAnchor="text" w:hAnchor="margin" w:x="1431" w:y="-1770"/>
        <w:shd w:val="clear" w:color="auto" w:fill="FFFFFF"/>
        <w:spacing w:before="245"/>
        <w:ind w:left="624"/>
      </w:pPr>
      <w:r>
        <w:rPr>
          <w:rFonts w:eastAsia="Times New Roman"/>
          <w:i/>
          <w:iCs/>
          <w:color w:val="000000"/>
          <w:spacing w:val="-5"/>
          <w:sz w:val="24"/>
          <w:szCs w:val="24"/>
          <w:u w:val="single"/>
        </w:rPr>
        <w:t>■</w:t>
      </w:r>
      <w:r>
        <w:rPr>
          <w:rFonts w:eastAsia="Times New Roman"/>
          <w:i/>
          <w:iCs/>
          <w:color w:val="000000"/>
          <w:spacing w:val="-5"/>
          <w:sz w:val="24"/>
          <w:szCs w:val="24"/>
          <w:u w:val="single"/>
        </w:rPr>
        <w:t>''//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  </w:t>
      </w:r>
      <w:r>
        <w:rPr>
          <w:rFonts w:eastAsia="Times New Roman"/>
          <w:color w:val="000000"/>
          <w:spacing w:val="-5"/>
          <w:sz w:val="24"/>
          <w:szCs w:val="24"/>
        </w:rPr>
        <w:t>А.В. Ерошкин</w:t>
      </w:r>
    </w:p>
    <w:p w:rsidR="00000000" w:rsidRDefault="00EF6537">
      <w:pPr>
        <w:framePr w:h="279" w:hRule="exact" w:hSpace="10080" w:wrap="notBeside" w:vAnchor="text" w:hAnchor="margin" w:x="7307" w:y="-1506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«ШумЖКО»</w:t>
      </w:r>
    </w:p>
    <w:p w:rsidR="00000000" w:rsidRDefault="00EF6537">
      <w:pPr>
        <w:framePr w:h="278" w:hRule="exact" w:hSpace="10080" w:wrap="notBeside" w:vAnchor="text" w:hAnchor="margin" w:x="7331" w:y="-681"/>
        <w:shd w:val="clear" w:color="auto" w:fill="FFFFFF"/>
      </w:pPr>
      <w:r>
        <w:rPr>
          <w:rFonts w:eastAsia="Times New Roman"/>
          <w:color w:val="000000"/>
          <w:spacing w:val="-4"/>
          <w:sz w:val="24"/>
          <w:szCs w:val="24"/>
        </w:rPr>
        <w:t>В.П. Иванов</w:t>
      </w:r>
    </w:p>
    <w:p w:rsidR="00000000" w:rsidRDefault="00EF6537">
      <w:pPr>
        <w:shd w:val="clear" w:color="auto" w:fill="FFFFFF"/>
        <w:ind w:right="48"/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-914400</wp:posOffset>
            </wp:positionV>
            <wp:extent cx="1566545" cy="1383665"/>
            <wp:effectExtent l="19050" t="0" r="0" b="0"/>
            <wp:wrapThrough wrapText="bothSides">
              <wp:wrapPolygon edited="0">
                <wp:start x="-263" y="0"/>
                <wp:lineTo x="-263" y="21412"/>
                <wp:lineTo x="21539" y="21412"/>
                <wp:lineTo x="21539" y="0"/>
                <wp:lineTo x="-263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pacing w:val="-12"/>
          <w:sz w:val="24"/>
          <w:szCs w:val="24"/>
        </w:rPr>
        <w:t>АКТ</w:t>
      </w:r>
    </w:p>
    <w:p w:rsidR="00000000" w:rsidRDefault="00EF6537">
      <w:pPr>
        <w:shd w:val="clear" w:color="auto" w:fill="FFFFFF"/>
        <w:spacing w:line="259" w:lineRule="exact"/>
        <w:ind w:left="3624" w:right="1267" w:hanging="1954"/>
      </w:pPr>
      <w:r>
        <w:rPr>
          <w:rFonts w:eastAsia="Times New Roman"/>
          <w:color w:val="000000"/>
          <w:spacing w:val="2"/>
          <w:sz w:val="22"/>
          <w:szCs w:val="22"/>
        </w:rPr>
        <w:t xml:space="preserve">следования системы 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>отопления жилых домов № 17, № 18, № 19 ул. Советская с. Шум.</w:t>
      </w:r>
    </w:p>
    <w:p w:rsidR="00000000" w:rsidRDefault="00EF6537">
      <w:pPr>
        <w:shd w:val="clear" w:color="auto" w:fill="FFFFFF"/>
        <w:spacing w:before="264" w:line="250" w:lineRule="exact"/>
        <w:ind w:left="110" w:firstLine="413"/>
      </w:pPr>
      <w:r>
        <w:rPr>
          <w:rFonts w:eastAsia="Times New Roman"/>
          <w:color w:val="000000"/>
          <w:spacing w:val="1"/>
          <w:sz w:val="22"/>
          <w:szCs w:val="22"/>
        </w:rPr>
        <w:t>Комиссия в составе исполняющего обяза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нности главы администрации МО Шумское </w:t>
      </w:r>
      <w:r>
        <w:rPr>
          <w:rFonts w:eastAsia="Times New Roman"/>
          <w:color w:val="000000"/>
          <w:sz w:val="22"/>
          <w:szCs w:val="22"/>
        </w:rPr>
        <w:t xml:space="preserve">сельс4кое поселение А.В. Ерошкин, директор МУП «ШумЖКО» В.П. Иванов, мастер участка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МУП «ШумЖКО» Комарову А.Б., слесарь-сантехник Алексеев А.И. установила, что в результате </w:t>
      </w:r>
      <w:r>
        <w:rPr>
          <w:rFonts w:eastAsia="Times New Roman"/>
          <w:color w:val="000000"/>
          <w:spacing w:val="-1"/>
          <w:sz w:val="22"/>
          <w:szCs w:val="22"/>
        </w:rPr>
        <w:t>физического износа системы отопления, произош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ла авария по адресу: ЛО Кировский район с.Шум ул. Советская дома № 17, № 18, № 19. </w:t>
      </w:r>
      <w:r>
        <w:rPr>
          <w:rFonts w:eastAsia="Times New Roman"/>
          <w:color w:val="000000"/>
          <w:spacing w:val="1"/>
          <w:sz w:val="22"/>
          <w:szCs w:val="22"/>
        </w:rPr>
        <w:t>Наименование объекта - 3 жилых дома.</w:t>
      </w:r>
    </w:p>
    <w:p w:rsidR="00000000" w:rsidRDefault="00EF6537">
      <w:pPr>
        <w:shd w:val="clear" w:color="auto" w:fill="FFFFFF"/>
        <w:spacing w:line="250" w:lineRule="exact"/>
        <w:ind w:left="125" w:right="912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Собственник объекта - Администрация МО «Шумское сельское поселение МО Кировский </w:t>
      </w:r>
      <w:r>
        <w:rPr>
          <w:rFonts w:eastAsia="Times New Roman"/>
          <w:color w:val="000000"/>
          <w:sz w:val="22"/>
          <w:szCs w:val="22"/>
        </w:rPr>
        <w:t>муниципальный район Лен. области»</w:t>
      </w:r>
    </w:p>
    <w:p w:rsidR="00000000" w:rsidRDefault="00EF6537">
      <w:pPr>
        <w:shd w:val="clear" w:color="auto" w:fill="FFFFFF"/>
        <w:spacing w:before="274" w:line="250" w:lineRule="exact"/>
        <w:ind w:left="115"/>
      </w:pPr>
      <w:r>
        <w:rPr>
          <w:rFonts w:eastAsia="Times New Roman"/>
          <w:color w:val="000000"/>
          <w:sz w:val="22"/>
          <w:szCs w:val="22"/>
        </w:rPr>
        <w:t>Характеристика объекта</w:t>
      </w:r>
      <w:r>
        <w:rPr>
          <w:rFonts w:eastAsia="Times New Roman"/>
          <w:color w:val="000000"/>
          <w:sz w:val="22"/>
          <w:szCs w:val="22"/>
        </w:rPr>
        <w:t xml:space="preserve"> по конструктивным элементам:</w:t>
      </w:r>
    </w:p>
    <w:p w:rsidR="00000000" w:rsidRDefault="00EF6537">
      <w:pPr>
        <w:shd w:val="clear" w:color="auto" w:fill="FFFFFF"/>
        <w:spacing w:line="250" w:lineRule="exact"/>
        <w:ind w:left="120" w:right="773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Длина здания дома № 17 48 м, ширина здания 11м, высота здания 6,0 м, год постройки 1973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Длина здания дома № 18 48м, ширина здания 11м, высота здания 6,0 м, год постройки 1973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Длина здания дома № 19 48 м, ширина здания </w:t>
      </w:r>
      <w:r>
        <w:rPr>
          <w:rFonts w:eastAsia="Times New Roman"/>
          <w:color w:val="000000"/>
          <w:spacing w:val="8"/>
          <w:sz w:val="22"/>
          <w:szCs w:val="22"/>
        </w:rPr>
        <w:t>11м,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выс</w:t>
      </w:r>
      <w:r>
        <w:rPr>
          <w:rFonts w:eastAsia="Times New Roman"/>
          <w:color w:val="000000"/>
          <w:spacing w:val="-2"/>
          <w:sz w:val="22"/>
          <w:szCs w:val="22"/>
        </w:rPr>
        <w:t>ота здания 6,0 м, год постройки 1973</w:t>
      </w:r>
    </w:p>
    <w:p w:rsidR="00000000" w:rsidRDefault="00EF6537">
      <w:pPr>
        <w:shd w:val="clear" w:color="auto" w:fill="FFFFFF"/>
        <w:spacing w:before="250"/>
        <w:ind w:left="125"/>
      </w:pPr>
      <w:r>
        <w:rPr>
          <w:rFonts w:eastAsia="Times New Roman"/>
          <w:color w:val="000000"/>
          <w:spacing w:val="-1"/>
          <w:sz w:val="22"/>
          <w:szCs w:val="22"/>
          <w:u w:val="single"/>
        </w:rPr>
        <w:t>Характеристика повреждений (разрушений)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9"/>
        <w:gridCol w:w="2822"/>
        <w:gridCol w:w="3523"/>
        <w:gridCol w:w="124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spacing w:line="235" w:lineRule="exact"/>
              <w:ind w:left="10" w:right="283" w:hanging="5"/>
            </w:pPr>
            <w:r>
              <w:rPr>
                <w:rFonts w:eastAsia="Times New Roman"/>
                <w:color w:val="000000"/>
                <w:spacing w:val="-14"/>
                <w:sz w:val="22"/>
                <w:szCs w:val="22"/>
              </w:rPr>
              <w:t xml:space="preserve">Конструктивный </w:t>
            </w:r>
            <w:r>
              <w:rPr>
                <w:rFonts w:eastAsia="Times New Roman"/>
                <w:color w:val="000000"/>
                <w:spacing w:val="-13"/>
                <w:sz w:val="22"/>
                <w:szCs w:val="22"/>
              </w:rPr>
              <w:t>Элемент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>Характеристика разрушений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Необходимый перечень работ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7"/>
                <w:sz w:val="22"/>
                <w:szCs w:val="22"/>
              </w:rPr>
              <w:t>Объем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Инженерные сети.</w:t>
            </w:r>
          </w:p>
          <w:p w:rsidR="00000000" w:rsidRDefault="00EF6537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Систгма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spacing w:line="254" w:lineRule="exact"/>
              <w:ind w:right="1032" w:hanging="5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Имеются многочисленные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spacing w:line="254" w:lineRule="exact"/>
              <w:ind w:right="1128" w:firstLine="14"/>
            </w:pPr>
            <w:r>
              <w:rPr>
                <w:color w:val="000000"/>
                <w:spacing w:val="-5"/>
                <w:sz w:val="22"/>
                <w:szCs w:val="22"/>
              </w:rPr>
              <w:t>1 .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Замена трубы Д 108 с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утеплителем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250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м. 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о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топления.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spacing w:line="250" w:lineRule="exact"/>
              <w:ind w:left="5" w:right="1344" w:firstLine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повреждения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(разрушения)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spacing w:line="254" w:lineRule="exact"/>
              <w:ind w:right="1234" w:hanging="5"/>
            </w:pPr>
            <w:r>
              <w:rPr>
                <w:color w:val="000000"/>
                <w:spacing w:val="-2"/>
                <w:sz w:val="22"/>
                <w:szCs w:val="22"/>
              </w:rPr>
              <w:t>2.3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амена трубы Д 89 с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утеплителем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250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spacing w:line="250" w:lineRule="exact"/>
              <w:ind w:right="552" w:hanging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трубопроводов в виде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сколов, трещин.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3.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Замена шаровых кранов Д 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6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spacing w:line="245" w:lineRule="exact"/>
              <w:ind w:right="25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Повреждены раструбные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соединения. Коррозия,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Замена шаровых кранов Д 80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  <w:r>
              <w:rPr>
                <w:color w:val="000000"/>
                <w:spacing w:val="-14"/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шт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отсутствие утеплител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я.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5.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Замена шаровых кранов Д 50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ind w:left="14"/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шт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spacing w:line="254" w:lineRule="exact"/>
              <w:ind w:right="1176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6.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Замена трубы Д 50 с утеплителем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F6537">
            <w:pPr>
              <w:shd w:val="clear" w:color="auto" w:fill="FFFFFF"/>
              <w:ind w:left="14"/>
            </w:pPr>
            <w:r>
              <w:rPr>
                <w:color w:val="000000"/>
                <w:spacing w:val="-18"/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шт</w:t>
            </w:r>
          </w:p>
        </w:tc>
      </w:tr>
    </w:tbl>
    <w:p w:rsidR="00000000" w:rsidRDefault="00EF6537">
      <w:pPr>
        <w:shd w:val="clear" w:color="auto" w:fill="FFFFFF"/>
        <w:spacing w:before="250" w:line="278" w:lineRule="exact"/>
        <w:ind w:left="134" w:right="44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Общая стоимость аварийно-восстановительных работ, включая стоимость материалов, </w:t>
      </w:r>
      <w:r>
        <w:rPr>
          <w:rFonts w:eastAsia="Times New Roman"/>
          <w:color w:val="000000"/>
          <w:sz w:val="24"/>
          <w:szCs w:val="24"/>
        </w:rPr>
        <w:t>составляет 420 000 (Четыреста двадцать тысяч) рублей.</w:t>
      </w:r>
    </w:p>
    <w:p w:rsidR="00000000" w:rsidRDefault="00EF6537">
      <w:pPr>
        <w:shd w:val="clear" w:color="auto" w:fill="FFFFFF"/>
        <w:spacing w:before="250" w:line="278" w:lineRule="exact"/>
        <w:ind w:left="134" w:right="442"/>
        <w:sectPr w:rsidR="00000000">
          <w:type w:val="continuous"/>
          <w:pgSz w:w="11909" w:h="16834"/>
          <w:pgMar w:top="1401" w:right="531" w:bottom="360" w:left="1836" w:header="720" w:footer="720" w:gutter="0"/>
          <w:cols w:space="60"/>
          <w:noEndnote/>
        </w:sectPr>
      </w:pPr>
    </w:p>
    <w:p w:rsidR="00000000" w:rsidRDefault="00EF6537">
      <w:pPr>
        <w:framePr w:h="2659" w:hSpace="38" w:wrap="notBeside" w:vAnchor="text" w:hAnchor="margin" w:x="-2629" w:y="1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33525" cy="1685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F6537">
      <w:pPr>
        <w:framePr w:w="3441" w:h="2251" w:hRule="exact" w:hSpace="38" w:wrap="notBeside" w:vAnchor="text" w:hAnchor="margin" w:x="-5951" w:y="270"/>
        <w:shd w:val="clear" w:color="auto" w:fill="FFFFFF"/>
      </w:pPr>
      <w:r>
        <w:rPr>
          <w:rFonts w:eastAsia="Times New Roman"/>
          <w:color w:val="000000"/>
          <w:spacing w:val="-1"/>
          <w:sz w:val="24"/>
          <w:szCs w:val="24"/>
        </w:rPr>
        <w:t>И.О. главы администрации</w:t>
      </w:r>
    </w:p>
    <w:p w:rsidR="00000000" w:rsidRDefault="00EF6537">
      <w:pPr>
        <w:framePr w:w="3441" w:h="2251" w:hRule="exact" w:hSpace="38" w:wrap="notBeside" w:vAnchor="text" w:hAnchor="margin" w:x="-5951" w:y="270"/>
        <w:shd w:val="clear" w:color="auto" w:fill="FFFFFF"/>
        <w:spacing w:line="547" w:lineRule="exact"/>
        <w:ind w:left="5"/>
      </w:pPr>
      <w:r>
        <w:rPr>
          <w:rFonts w:eastAsia="Times New Roman"/>
          <w:color w:val="000000"/>
          <w:spacing w:val="-3"/>
          <w:sz w:val="24"/>
          <w:szCs w:val="24"/>
        </w:rPr>
        <w:t>МО Шумское сельское поселение</w:t>
      </w:r>
    </w:p>
    <w:p w:rsidR="00000000" w:rsidRDefault="00EF6537">
      <w:pPr>
        <w:framePr w:w="3441" w:h="2251" w:hRule="exact" w:hSpace="38" w:wrap="notBeside" w:vAnchor="text" w:hAnchor="margin" w:x="-5951" w:y="270"/>
        <w:shd w:val="clear" w:color="auto" w:fill="FFFFFF"/>
        <w:spacing w:line="547" w:lineRule="exact"/>
        <w:ind w:left="5" w:right="442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Директор МУП «ШумЖКО» </w:t>
      </w:r>
      <w:r>
        <w:rPr>
          <w:rFonts w:eastAsia="Times New Roman"/>
          <w:color w:val="000000"/>
          <w:spacing w:val="-1"/>
          <w:sz w:val="24"/>
          <w:szCs w:val="24"/>
        </w:rPr>
        <w:t>Мастер участка Слесарь-сантехник</w:t>
      </w:r>
    </w:p>
    <w:p w:rsidR="00EF6537" w:rsidRDefault="00EF6537">
      <w:pPr>
        <w:shd w:val="clear" w:color="auto" w:fill="FFFFFF"/>
        <w:spacing w:before="322" w:line="547" w:lineRule="exact"/>
        <w:ind w:left="34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А.В. Ерошкин В.П. Иванов А.Б. Комаров </w:t>
      </w:r>
      <w:r>
        <w:rPr>
          <w:rFonts w:eastAsia="Times New Roman"/>
          <w:color w:val="000000"/>
          <w:spacing w:val="-1"/>
          <w:sz w:val="24"/>
          <w:szCs w:val="24"/>
        </w:rPr>
        <w:t>А.И. Алексеев</w:t>
      </w:r>
    </w:p>
    <w:sectPr w:rsidR="00EF6537">
      <w:type w:val="continuous"/>
      <w:pgSz w:w="11909" w:h="16834"/>
      <w:pgMar w:top="1401" w:right="2427" w:bottom="360" w:left="79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04DB"/>
    <w:rsid w:val="005304DB"/>
    <w:rsid w:val="00E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2012-11-02T11:29:00Z</dcterms:created>
  <dcterms:modified xsi:type="dcterms:W3CDTF">2012-11-02T11:29:00Z</dcterms:modified>
</cp:coreProperties>
</file>