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F1E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настоящего Муниципальному контракта.</w:t>
      </w:r>
    </w:p>
    <w:p w:rsidR="00000000" w:rsidRDefault="00FC6F1E">
      <w:pPr>
        <w:shd w:val="clear" w:color="auto" w:fill="FFFFFF"/>
        <w:spacing w:line="274" w:lineRule="exact"/>
        <w:ind w:right="43" w:firstLine="533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 случае наступления обстоятельств непреодолимой силы срок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исполнения Сторонами обязательств по настоящему Муниципальному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контракту отодвигается соразмерно времени, в течение которЪго действовали </w:t>
      </w:r>
      <w:r>
        <w:rPr>
          <w:rFonts w:eastAsia="Times New Roman"/>
          <w:color w:val="000000"/>
          <w:spacing w:val="-1"/>
          <w:sz w:val="24"/>
          <w:szCs w:val="24"/>
        </w:rPr>
        <w:t>обстоятельства непреодо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лимой силы, а также последствия, вызванные этими </w:t>
      </w:r>
      <w:r>
        <w:rPr>
          <w:rFonts w:eastAsia="Times New Roman"/>
          <w:color w:val="000000"/>
          <w:spacing w:val="-2"/>
          <w:sz w:val="24"/>
          <w:szCs w:val="24"/>
        </w:rPr>
        <w:t>обстоятельствами.</w:t>
      </w:r>
    </w:p>
    <w:p w:rsidR="00000000" w:rsidRDefault="00FC6F1E">
      <w:pPr>
        <w:shd w:val="clear" w:color="auto" w:fill="FFFFFF"/>
        <w:tabs>
          <w:tab w:val="left" w:pos="998"/>
        </w:tabs>
        <w:spacing w:line="274" w:lineRule="exact"/>
        <w:ind w:left="5" w:firstLine="533"/>
      </w:pPr>
      <w:r>
        <w:rPr>
          <w:color w:val="000000"/>
          <w:spacing w:val="-7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Сторона, которая не может выполнить свои обязательства в связи с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наступлением обстоятельств непреодолимой силы, уведомляет об этом другую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Сторону   в   течение   2-х   дней   с   момен</w:t>
      </w:r>
      <w:r>
        <w:rPr>
          <w:rFonts w:eastAsia="Times New Roman"/>
          <w:color w:val="000000"/>
          <w:spacing w:val="3"/>
          <w:sz w:val="24"/>
          <w:szCs w:val="24"/>
        </w:rPr>
        <w:t>та   наступления   вышеуказанных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обстоятельств.</w:t>
      </w:r>
    </w:p>
    <w:p w:rsidR="00000000" w:rsidRDefault="00FC6F1E">
      <w:pPr>
        <w:shd w:val="clear" w:color="auto" w:fill="FFFFFF"/>
        <w:tabs>
          <w:tab w:val="left" w:pos="1070"/>
        </w:tabs>
        <w:spacing w:line="274" w:lineRule="exact"/>
        <w:ind w:left="10" w:firstLine="528"/>
      </w:pPr>
      <w:r>
        <w:rPr>
          <w:color w:val="000000"/>
          <w:spacing w:val="-6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Наступление   обстоятельств   непреодолимой   силы   подтверждается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справкой соответствующих органов государственной власти и управления.</w:t>
      </w:r>
    </w:p>
    <w:p w:rsidR="00000000" w:rsidRDefault="00FC6F1E">
      <w:pPr>
        <w:shd w:val="clear" w:color="auto" w:fill="FFFFFF"/>
        <w:spacing w:before="235"/>
        <w:ind w:right="29"/>
        <w:jc w:val="center"/>
      </w:pPr>
      <w:r>
        <w:rPr>
          <w:rFonts w:ascii="Courier New" w:hAnsi="Courier New" w:cs="Courier New"/>
          <w:color w:val="000000"/>
          <w:spacing w:val="-17"/>
          <w:sz w:val="28"/>
          <w:szCs w:val="28"/>
        </w:rPr>
        <w:t xml:space="preserve">9. </w:t>
      </w:r>
      <w:r>
        <w:rPr>
          <w:rFonts w:ascii="Courier New" w:eastAsia="Times New Roman" w:hAnsi="Courier New"/>
          <w:color w:val="000000"/>
          <w:spacing w:val="-17"/>
          <w:sz w:val="28"/>
          <w:szCs w:val="28"/>
        </w:rPr>
        <w:t>СРОК</w:t>
      </w:r>
      <w:r>
        <w:rPr>
          <w:rFonts w:ascii="Courier New" w:eastAsia="Times New Roman" w:hAnsi="Courier New" w:cs="Courier New"/>
          <w:color w:val="000000"/>
          <w:spacing w:val="-17"/>
          <w:sz w:val="28"/>
          <w:szCs w:val="28"/>
        </w:rPr>
        <w:t xml:space="preserve"> </w:t>
      </w:r>
      <w:r>
        <w:rPr>
          <w:rFonts w:ascii="Courier New" w:eastAsia="Times New Roman" w:hAnsi="Courier New"/>
          <w:color w:val="000000"/>
          <w:spacing w:val="-17"/>
          <w:sz w:val="28"/>
          <w:szCs w:val="28"/>
        </w:rPr>
        <w:t>ДЕЙСТВИЯ</w:t>
      </w:r>
      <w:r>
        <w:rPr>
          <w:rFonts w:ascii="Courier New" w:eastAsia="Times New Roman" w:hAnsi="Courier New" w:cs="Courier New"/>
          <w:color w:val="000000"/>
          <w:spacing w:val="-17"/>
          <w:sz w:val="28"/>
          <w:szCs w:val="28"/>
        </w:rPr>
        <w:t xml:space="preserve"> </w:t>
      </w:r>
      <w:r>
        <w:rPr>
          <w:rFonts w:ascii="Courier New" w:eastAsia="Times New Roman" w:hAnsi="Courier New"/>
          <w:color w:val="000000"/>
          <w:spacing w:val="-17"/>
          <w:sz w:val="28"/>
          <w:szCs w:val="28"/>
        </w:rPr>
        <w:t>КОНТРАКТА</w:t>
      </w:r>
    </w:p>
    <w:p w:rsidR="00000000" w:rsidRDefault="00FC6F1E" w:rsidP="00FC6F1E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259" w:line="274" w:lineRule="exact"/>
        <w:ind w:left="14" w:firstLine="52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Настоящий  Муниципальный конт</w:t>
      </w:r>
      <w:r>
        <w:rPr>
          <w:rFonts w:eastAsia="Times New Roman"/>
          <w:color w:val="000000"/>
          <w:spacing w:val="7"/>
          <w:sz w:val="24"/>
          <w:szCs w:val="24"/>
        </w:rPr>
        <w:t>ракт вступает в силу с момента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подписания  его   обеими   Сторонами   и  действует  до   полного   выполнения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Сторонами  взятых на себя обязательств или расторжения Муниципального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контракта.</w:t>
      </w:r>
    </w:p>
    <w:p w:rsidR="00000000" w:rsidRDefault="00FC6F1E" w:rsidP="00FC6F1E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74" w:lineRule="exact"/>
        <w:ind w:left="14" w:firstLine="528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Муниципальный контракт может быть расторгнут по соглашен</w:t>
      </w:r>
      <w:r>
        <w:rPr>
          <w:rFonts w:eastAsia="Times New Roman"/>
          <w:color w:val="000000"/>
          <w:spacing w:val="6"/>
          <w:sz w:val="24"/>
          <w:szCs w:val="24"/>
        </w:rPr>
        <w:t>ию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Сторон или по решению Суда в следующих случаях:</w:t>
      </w:r>
    </w:p>
    <w:p w:rsidR="00000000" w:rsidRDefault="00FC6F1E">
      <w:pPr>
        <w:shd w:val="clear" w:color="auto" w:fill="FFFFFF"/>
        <w:tabs>
          <w:tab w:val="left" w:pos="768"/>
        </w:tabs>
        <w:spacing w:line="274" w:lineRule="exact"/>
        <w:ind w:left="14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нарушение Заказчиком сроков оплаты, предусмотренных настоящим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Муниципальным   контрактом,   на   срок   свыше   90   календарных   дней   или</w:t>
      </w:r>
      <w:r>
        <w:rPr>
          <w:rFonts w:eastAsia="Times New Roman"/>
          <w:color w:val="000000"/>
          <w:spacing w:val="-1"/>
          <w:sz w:val="24"/>
          <w:szCs w:val="24"/>
        </w:rPr>
        <w:br/>
        <w:t>объявление государственными органами о банкротстве Заказчика;</w:t>
      </w:r>
    </w:p>
    <w:p w:rsidR="00000000" w:rsidRDefault="00FC6F1E">
      <w:pPr>
        <w:shd w:val="clear" w:color="auto" w:fill="FFFFFF"/>
        <w:tabs>
          <w:tab w:val="left" w:pos="845"/>
        </w:tabs>
        <w:spacing w:line="274" w:lineRule="exact"/>
        <w:ind w:left="19" w:firstLine="53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нарушение   сроков   выполнения   работ,   установленных   настоящим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Муниципальным контрактом, по вине Подрядчика на 30 календарных дней 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более   или   объявление   государственными   органами   о   начале   процедуры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банкротства Подрядчика</w:t>
      </w:r>
    </w:p>
    <w:p w:rsidR="00000000" w:rsidRDefault="00FC6F1E">
      <w:pPr>
        <w:shd w:val="clear" w:color="auto" w:fill="FFFFFF"/>
        <w:tabs>
          <w:tab w:val="left" w:pos="744"/>
        </w:tabs>
        <w:spacing w:line="274" w:lineRule="exact"/>
        <w:ind w:left="14" w:firstLine="5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выполнени</w:t>
      </w:r>
      <w:r>
        <w:rPr>
          <w:rFonts w:eastAsia="Times New Roman"/>
          <w:color w:val="000000"/>
          <w:spacing w:val="2"/>
          <w:sz w:val="24"/>
          <w:szCs w:val="24"/>
        </w:rPr>
        <w:t>я Работ, несоответствующих требованиям проектно-сметной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документации.</w:t>
      </w:r>
    </w:p>
    <w:p w:rsidR="00000000" w:rsidRDefault="00FC6F1E">
      <w:pPr>
        <w:shd w:val="clear" w:color="auto" w:fill="FFFFFF"/>
        <w:spacing w:before="278"/>
        <w:ind w:left="5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Ю.ПОРЯДОК РАЗРЕШЕНИЯ СПОРОВ</w:t>
      </w:r>
    </w:p>
    <w:p w:rsidR="00000000" w:rsidRDefault="00FC6F1E">
      <w:pPr>
        <w:shd w:val="clear" w:color="auto" w:fill="FFFFFF"/>
        <w:spacing w:before="269" w:line="274" w:lineRule="exact"/>
        <w:ind w:left="29" w:right="24" w:firstLine="542"/>
        <w:jc w:val="both"/>
      </w:pPr>
      <w:r>
        <w:rPr>
          <w:b/>
          <w:bCs/>
          <w:color w:val="000000"/>
          <w:spacing w:val="10"/>
          <w:sz w:val="24"/>
          <w:szCs w:val="24"/>
        </w:rPr>
        <w:t xml:space="preserve">10.1.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Стороны устанавливают, что все возможные претензии по </w:t>
      </w:r>
      <w:r>
        <w:rPr>
          <w:rFonts w:eastAsia="Times New Roman"/>
          <w:color w:val="000000"/>
          <w:spacing w:val="-1"/>
          <w:sz w:val="24"/>
          <w:szCs w:val="24"/>
        </w:rPr>
        <w:t>настоящему Муниципальному контракту должны быть рассмотрены Сторонами в течение 10 (десяти) дней 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момента получения претензии</w:t>
      </w:r>
    </w:p>
    <w:p w:rsidR="00000000" w:rsidRDefault="00FC6F1E">
      <w:pPr>
        <w:shd w:val="clear" w:color="auto" w:fill="FFFFFF"/>
        <w:spacing w:before="5" w:line="274" w:lineRule="exact"/>
        <w:ind w:left="29" w:right="19" w:firstLine="542"/>
        <w:jc w:val="both"/>
      </w:pPr>
      <w:r>
        <w:rPr>
          <w:color w:val="000000"/>
          <w:spacing w:val="1"/>
          <w:sz w:val="24"/>
          <w:szCs w:val="24"/>
        </w:rPr>
        <w:t xml:space="preserve">10.2..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Все споры между Сторонами, по которым не было достигнуто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соглашения, разрешаются в соответствии с действующим законодательством </w:t>
      </w:r>
      <w:r>
        <w:rPr>
          <w:rFonts w:eastAsia="Times New Roman"/>
          <w:color w:val="000000"/>
          <w:spacing w:val="-1"/>
          <w:sz w:val="24"/>
          <w:szCs w:val="24"/>
        </w:rPr>
        <w:t>РФ в Арбитражном суде Санкт-Петербурга и Ленинградской области.</w:t>
      </w:r>
    </w:p>
    <w:p w:rsidR="00000000" w:rsidRDefault="00FC6F1E">
      <w:pPr>
        <w:shd w:val="clear" w:color="auto" w:fill="FFFFFF"/>
        <w:spacing w:before="278"/>
        <w:ind w:left="29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11.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ПРОЧИЕ УСЛОВИЯ</w:t>
      </w:r>
    </w:p>
    <w:p w:rsidR="00000000" w:rsidRDefault="00FC6F1E" w:rsidP="00FC6F1E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269" w:line="274" w:lineRule="exact"/>
        <w:ind w:left="34" w:firstLine="542"/>
        <w:rPr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Настоящий Муниципальный контракт составлен на пяти листах 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подписан в двух экземплярах, имеющих равную юридическую силу, по одному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экземпляру для каждой стороны.</w:t>
      </w:r>
    </w:p>
    <w:p w:rsidR="00000000" w:rsidRDefault="00FC6F1E" w:rsidP="00FC6F1E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4" w:lineRule="exact"/>
        <w:ind w:left="34" w:firstLine="542"/>
        <w:rPr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Все указанные в Муниципальном контракте приложения являются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его неотъемлемой ч</w:t>
      </w:r>
      <w:r>
        <w:rPr>
          <w:rFonts w:eastAsia="Times New Roman"/>
          <w:color w:val="000000"/>
          <w:spacing w:val="-1"/>
          <w:sz w:val="24"/>
          <w:szCs w:val="24"/>
        </w:rPr>
        <w:t>астью.</w:t>
      </w:r>
    </w:p>
    <w:p w:rsidR="00000000" w:rsidRDefault="00FC6F1E">
      <w:pPr>
        <w:shd w:val="clear" w:color="auto" w:fill="FFFFFF"/>
        <w:tabs>
          <w:tab w:val="left" w:pos="1282"/>
        </w:tabs>
        <w:spacing w:line="274" w:lineRule="exact"/>
        <w:ind w:left="38" w:firstLine="542"/>
      </w:pPr>
      <w:r>
        <w:rPr>
          <w:b/>
          <w:bCs/>
          <w:color w:val="000000"/>
          <w:spacing w:val="-8"/>
          <w:sz w:val="24"/>
          <w:szCs w:val="24"/>
        </w:rPr>
        <w:t>11.3.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Все   изменения,   дополнения,   переписка   и   документация  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Муниципальному контракту считаются действительными, если они оформлены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письменно, в виде приложений или дополнительных соглашений к настоящему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Муниципальному Контракту и подпис</w:t>
      </w:r>
      <w:r>
        <w:rPr>
          <w:rFonts w:eastAsia="Times New Roman"/>
          <w:color w:val="000000"/>
          <w:spacing w:val="-1"/>
          <w:sz w:val="24"/>
          <w:szCs w:val="24"/>
        </w:rPr>
        <w:t>аны Сторонами.</w:t>
      </w:r>
    </w:p>
    <w:p w:rsidR="00FC6F1E" w:rsidRDefault="00FC6F1E">
      <w:pPr>
        <w:shd w:val="clear" w:color="auto" w:fill="FFFFFF"/>
        <w:spacing w:line="274" w:lineRule="exact"/>
        <w:ind w:left="38" w:firstLine="533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Обо всех изменениях данных, указанных в п. 12 Муниципального </w:t>
      </w:r>
      <w:r>
        <w:rPr>
          <w:rFonts w:eastAsia="Times New Roman"/>
          <w:color w:val="000000"/>
          <w:spacing w:val="3"/>
          <w:sz w:val="24"/>
          <w:szCs w:val="24"/>
        </w:rPr>
        <w:t>контракта,   Стороны   обязаны   информировать   друг   друга   письменно   в</w:t>
      </w:r>
    </w:p>
    <w:sectPr w:rsidR="00FC6F1E">
      <w:type w:val="continuous"/>
      <w:pgSz w:w="11909" w:h="16834"/>
      <w:pgMar w:top="1099" w:right="2009" w:bottom="360" w:left="15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8D5"/>
    <w:multiLevelType w:val="singleLevel"/>
    <w:tmpl w:val="06AC6826"/>
    <w:lvl w:ilvl="0">
      <w:start w:val="1"/>
      <w:numFmt w:val="decimal"/>
      <w:lvlText w:val="1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>
    <w:nsid w:val="282D6E66"/>
    <w:multiLevelType w:val="singleLevel"/>
    <w:tmpl w:val="4B1E22F4"/>
    <w:lvl w:ilvl="0">
      <w:start w:val="1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6F1E"/>
    <w:rsid w:val="00F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2012-11-02T05:14:00Z</dcterms:created>
  <dcterms:modified xsi:type="dcterms:W3CDTF">2012-11-02T05:14:00Z</dcterms:modified>
</cp:coreProperties>
</file>