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FD" w:rsidRDefault="00833DFD" w:rsidP="00833DFD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DFD">
        <w:rPr>
          <w:rFonts w:ascii="Times New Roman" w:hAnsi="Times New Roman" w:cs="Times New Roman"/>
          <w:b/>
          <w:sz w:val="28"/>
          <w:szCs w:val="28"/>
        </w:rPr>
        <w:t>Ежемесячная денежная выплата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инвалидам</w:t>
      </w:r>
      <w:r w:rsidRPr="00833DFD">
        <w:rPr>
          <w:rFonts w:ascii="Times New Roman" w:hAnsi="Times New Roman" w:cs="Times New Roman"/>
          <w:b/>
          <w:sz w:val="28"/>
          <w:szCs w:val="28"/>
        </w:rPr>
        <w:t>.</w:t>
      </w:r>
    </w:p>
    <w:p w:rsidR="00833DFD" w:rsidRPr="00833DFD" w:rsidRDefault="00833DFD" w:rsidP="00833DFD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DFD" w:rsidRDefault="00833DFD" w:rsidP="00833DFD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пенсии для инвалидов предусмотрена ежемесячная денежная выплата.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ЕДВ устанавливается со дня обращения за ней, но не ранее чем со дня возникновения права на указанную выплату. </w:t>
      </w:r>
    </w:p>
    <w:p w:rsidR="00833DFD" w:rsidRDefault="00833DFD" w:rsidP="00833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Граждане, признанные инвалидами после установления им ЕДВ имеют право на пользование набором социальных услуг в натуральном виде. В набор социальных услуг входят:</w:t>
      </w:r>
    </w:p>
    <w:p w:rsidR="00833DFD" w:rsidRDefault="00833DFD" w:rsidP="00833D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медикаментами;</w:t>
      </w:r>
    </w:p>
    <w:p w:rsidR="00833DFD" w:rsidRDefault="00833DFD" w:rsidP="00833D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путевки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санаторно-куротное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лечение;</w:t>
      </w:r>
    </w:p>
    <w:p w:rsidR="00833DFD" w:rsidRDefault="00833DFD" w:rsidP="00833D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бесплатный проезд на пригородном железнодорожном транспорте и  междугородном транспорте к месту лечения и обратно.</w:t>
      </w:r>
    </w:p>
    <w:p w:rsidR="00833DFD" w:rsidRDefault="00833DFD" w:rsidP="00833D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Благодаря электронному взаимодействию, обращаться в ПФР лично нет необходимости, достаточно воспользоваться «Личным кабинетом гражданина», предварительно зарегистрироваться и получить желаемую услугу. </w:t>
      </w:r>
    </w:p>
    <w:p w:rsidR="00833DFD" w:rsidRDefault="00833DFD" w:rsidP="00833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33DFD" w:rsidRDefault="00833DFD" w:rsidP="00833DFD"/>
    <w:p w:rsidR="00833DFD" w:rsidRDefault="00833DFD" w:rsidP="00833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ОН, ПП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ПФР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(межрайонное) С.Г. </w:t>
      </w:r>
      <w:bookmarkStart w:id="0" w:name="__DdeLink__20_2005098278"/>
      <w:proofErr w:type="spellStart"/>
      <w:r>
        <w:rPr>
          <w:rFonts w:ascii="Times New Roman" w:hAnsi="Times New Roman" w:cs="Times New Roman"/>
          <w:sz w:val="28"/>
          <w:szCs w:val="28"/>
        </w:rPr>
        <w:t>Демяшина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3DFD" w:rsidRDefault="00833DFD" w:rsidP="00833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DFD" w:rsidRDefault="00833DFD" w:rsidP="00833DFD">
      <w:pPr>
        <w:jc w:val="both"/>
      </w:pPr>
      <w:r>
        <w:rPr>
          <w:rFonts w:ascii="Times New Roman" w:hAnsi="Times New Roman" w:cs="Times New Roman"/>
          <w:sz w:val="28"/>
          <w:szCs w:val="28"/>
        </w:rPr>
        <w:t>Справки по телефону: (81363)777-99</w:t>
      </w:r>
    </w:p>
    <w:p w:rsidR="00B169F3" w:rsidRDefault="00B169F3"/>
    <w:sectPr w:rsidR="00B169F3" w:rsidSect="00B1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3DFD"/>
    <w:rsid w:val="00833DFD"/>
    <w:rsid w:val="00B1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F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Демяшина Сюзанна Гасановна</dc:creator>
  <cp:lastModifiedBy>Демяшина Сюзанна Гасановна</cp:lastModifiedBy>
  <cp:revision>1</cp:revision>
  <cp:lastPrinted>2020-03-27T11:46:00Z</cp:lastPrinted>
  <dcterms:created xsi:type="dcterms:W3CDTF">2020-03-27T11:44:00Z</dcterms:created>
  <dcterms:modified xsi:type="dcterms:W3CDTF">2020-03-27T11:46:00Z</dcterms:modified>
</cp:coreProperties>
</file>