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7F7F7"/>
        <w:spacing w:lineRule="auto" w:line="240" w:before="0" w:after="0"/>
        <w:outlineLvl w:val="0"/>
        <w:rPr>
          <w:shd w:fill="FFFFFF" w:val="clear"/>
        </w:rPr>
      </w:pPr>
      <w:r>
        <w:rPr>
          <w:rFonts w:eastAsia="Times New Roman" w:cs="Arial" w:ascii="inherit" w:hAnsi="inherit"/>
          <w:bCs/>
          <w:sz w:val="24"/>
          <w:szCs w:val="24"/>
          <w:shd w:fill="FFFFFF" w:val="clear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ПЕНСИОНЕРАМ, ПОСТОЯННО ПРОЖИВАЮЩИМ ЗА ГРАНИЦЕЙ, ФСД К ПЕНСИИ НЕ ВЫПЛАЧИВАЕТСЯ</w:t>
      </w:r>
    </w:p>
    <w:p>
      <w:pPr>
        <w:pStyle w:val="Normal"/>
        <w:numPr>
          <w:ilvl w:val="0"/>
          <w:numId w:val="0"/>
        </w:numPr>
        <w:shd w:val="clear" w:color="auto" w:fill="F7F7F7"/>
        <w:spacing w:lineRule="auto" w:line="240" w:before="0" w:after="0"/>
        <w:outlineLvl w:val="0"/>
        <w:rPr>
          <w:rFonts w:ascii="inherit" w:hAnsi="inherit" w:eastAsia="Times New Roman" w:cs="Arial"/>
          <w:bCs/>
          <w:sz w:val="24"/>
          <w:szCs w:val="24"/>
          <w:shd w:fill="FFFFFF" w:val="clear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Start w:id="1" w:name="_GoBack"/>
      <w:bookmarkEnd w:id="1"/>
      <w:r>
        <w:rPr>
          <w:rFonts w:eastAsia="Times New Roman" w:cs="Arial" w:ascii="inherit" w:hAnsi="inherit"/>
          <w:bCs/>
          <w:sz w:val="24"/>
          <w:szCs w:val="24"/>
          <w:shd w:fill="FFFFFF" w:val="clear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hd w:val="clear" w:color="auto" w:fill="FFFFFF"/>
        <w:spacing w:lineRule="atLeast" w:line="270" w:before="0" w:after="0"/>
        <w:rPr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Для неработающих пенсионеров, чей совокупный доход ниже величины прожиточного минимума пенсионера, установленного в регионе Российской Федерации, предусматривается назначение федеральной социальной доплаты к пенсии (ФСД).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Постановлением Правления ПФ РФ от 19.08.2019 № 415п «Об утверждении Административного регламента предоставления Пенсионным фондом Российской Федерации государственной услуги по установлению федеральной социальной доплаты к пенсии»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чётко определён круг лиц, которым может быть установлена ФСД к пенсии. Это российские граждане, которые проживают на территории РФ, а также иностранные граждане и лица без гражданства, постоянно проживающие на территории России, пенсия которым установлена в соответствии с законодательством РФ.</w:t>
      </w:r>
    </w:p>
    <w:p>
      <w:pPr>
        <w:pStyle w:val="Normal"/>
        <w:shd w:val="clear" w:color="auto" w:fill="FFFFFF"/>
        <w:spacing w:lineRule="atLeast" w:line="270" w:before="0" w:after="22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Пенсионерам, выехавшим на постоянное место жительства за пределы территории РФ, следует иметь в виду, что при выезде они утрачивают право на ФСД.</w:t>
      </w:r>
    </w:p>
    <w:p>
      <w:pPr>
        <w:pStyle w:val="Normal"/>
        <w:shd w:val="clear" w:color="auto" w:fill="FFFFFF"/>
        <w:spacing w:lineRule="atLeast" w:line="270" w:before="0" w:after="22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возвращении на постоянное место жительства в Россию социальная доплата к пенсии назначается вновь на основании поданного гражданином заявления.</w:t>
      </w:r>
    </w:p>
    <w:p>
      <w:pPr>
        <w:pStyle w:val="Normal"/>
        <w:shd w:val="clear" w:color="auto" w:fill="FFFFFF"/>
        <w:spacing w:lineRule="atLeast" w:line="270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Вопросы можно задать по телефону 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(81363)23412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shd w:fill="FAFAFA" w:val="clear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Начальник отдела выплаты пенсии и социальных выплат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AFAFA" w:val="clear"/>
        </w:rPr>
        <w:t>Светлана Валерьевна Иванова</w:t>
      </w:r>
    </w:p>
    <w:p>
      <w:pPr>
        <w:pStyle w:val="Normal"/>
        <w:shd w:val="clear" w:color="auto" w:fill="FFFFFF"/>
        <w:spacing w:lineRule="atLeast" w:line="27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3d74d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d74d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ListLabel1">
    <w:name w:val="ListLabel 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d74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2020-01-25T12:18:00Z</dcterms:created>
  <dc:creator>Андрей Иванов</dc:creator>
  <dc:language>ru-RU</dc:language>
  <dcterms:modified xsi:type="dcterms:W3CDTF">2020-03-23T08:43:14Z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