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B" w:rsidRPr="005F2E36" w:rsidRDefault="005C19D5" w:rsidP="005C19D5">
      <w:pPr>
        <w:pStyle w:val="a8"/>
        <w:tabs>
          <w:tab w:val="left" w:pos="742"/>
        </w:tabs>
        <w:spacing w:before="0" w:beforeAutospacing="0" w:after="0" w:afterAutospacing="0"/>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005F2E36">
        <w:rPr>
          <w:rFonts w:ascii="Times New Roman" w:hAnsi="Times New Roman" w:cs="Times New Roman"/>
          <w:b/>
          <w:sz w:val="28"/>
          <w:szCs w:val="28"/>
        </w:rPr>
        <w:t>Утверждена</w:t>
      </w:r>
    </w:p>
    <w:p w:rsidR="00FE2042" w:rsidRDefault="00FE2042" w:rsidP="00927282">
      <w:pPr>
        <w:pStyle w:val="a8"/>
        <w:tabs>
          <w:tab w:val="left" w:pos="742"/>
        </w:tabs>
        <w:spacing w:before="0" w:beforeAutospacing="0" w:after="0" w:afterAutospacing="0"/>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 62 от 29.04.2016 г.</w:t>
      </w:r>
    </w:p>
    <w:p w:rsidR="00927282" w:rsidRPr="00A03C4D" w:rsidRDefault="00FE2042" w:rsidP="00927282">
      <w:pPr>
        <w:pStyle w:val="a8"/>
        <w:tabs>
          <w:tab w:val="left" w:pos="742"/>
        </w:tabs>
        <w:spacing w:before="0" w:beforeAutospacing="0" w:after="0" w:afterAutospacing="0"/>
        <w:ind w:firstLine="540"/>
        <w:jc w:val="right"/>
        <w:rPr>
          <w:rFonts w:ascii="Times New Roman" w:hAnsi="Times New Roman" w:cs="Times New Roman"/>
          <w:sz w:val="24"/>
          <w:szCs w:val="24"/>
        </w:rPr>
      </w:pPr>
      <w:r>
        <w:rPr>
          <w:rFonts w:ascii="Times New Roman" w:hAnsi="Times New Roman" w:cs="Times New Roman"/>
          <w:sz w:val="24"/>
          <w:szCs w:val="24"/>
        </w:rPr>
        <w:t xml:space="preserve">МО </w:t>
      </w:r>
      <w:r w:rsidR="005F2E36">
        <w:rPr>
          <w:rFonts w:ascii="Times New Roman" w:hAnsi="Times New Roman" w:cs="Times New Roman"/>
          <w:sz w:val="24"/>
          <w:szCs w:val="24"/>
        </w:rPr>
        <w:t>Шумского сельского поселения</w:t>
      </w:r>
    </w:p>
    <w:p w:rsidR="00927282" w:rsidRPr="00927282" w:rsidRDefault="00927282" w:rsidP="00927282">
      <w:pPr>
        <w:pStyle w:val="a8"/>
        <w:tabs>
          <w:tab w:val="left" w:pos="742"/>
        </w:tabs>
        <w:spacing w:before="0" w:beforeAutospacing="0" w:after="0" w:afterAutospacing="0"/>
        <w:ind w:firstLine="540"/>
        <w:jc w:val="right"/>
        <w:rPr>
          <w:rFonts w:ascii="Times New Roman" w:hAnsi="Times New Roman" w:cs="Times New Roman"/>
          <w:b/>
          <w:sz w:val="24"/>
          <w:szCs w:val="24"/>
        </w:rPr>
      </w:pPr>
    </w:p>
    <w:p w:rsidR="00CE0F4B" w:rsidRDefault="00CE0F4B" w:rsidP="00E53532">
      <w:pPr>
        <w:pStyle w:val="a8"/>
        <w:tabs>
          <w:tab w:val="left" w:pos="742"/>
        </w:tabs>
        <w:spacing w:before="0" w:beforeAutospacing="0" w:after="0" w:afterAutospacing="0"/>
        <w:ind w:firstLine="540"/>
        <w:jc w:val="center"/>
        <w:rPr>
          <w:rFonts w:ascii="Times New Roman" w:hAnsi="Times New Roman" w:cs="Times New Roman"/>
          <w:b/>
          <w:sz w:val="24"/>
          <w:szCs w:val="24"/>
        </w:rPr>
      </w:pPr>
    </w:p>
    <w:p w:rsidR="00E2290D" w:rsidRDefault="00E2290D" w:rsidP="00E53532">
      <w:pPr>
        <w:pStyle w:val="a8"/>
        <w:tabs>
          <w:tab w:val="left" w:pos="742"/>
        </w:tabs>
        <w:spacing w:before="0" w:beforeAutospacing="0" w:after="0" w:afterAutospacing="0"/>
        <w:ind w:firstLine="540"/>
        <w:jc w:val="center"/>
        <w:rPr>
          <w:rFonts w:ascii="Times New Roman" w:hAnsi="Times New Roman" w:cs="Times New Roman"/>
          <w:b/>
          <w:sz w:val="24"/>
          <w:szCs w:val="24"/>
        </w:rPr>
      </w:pPr>
    </w:p>
    <w:p w:rsidR="00E2290D" w:rsidRDefault="00E2290D" w:rsidP="00E53532">
      <w:pPr>
        <w:pStyle w:val="a8"/>
        <w:tabs>
          <w:tab w:val="left" w:pos="742"/>
        </w:tabs>
        <w:spacing w:before="0" w:beforeAutospacing="0" w:after="0" w:afterAutospacing="0"/>
        <w:ind w:firstLine="540"/>
        <w:jc w:val="center"/>
        <w:rPr>
          <w:rFonts w:ascii="Times New Roman" w:hAnsi="Times New Roman" w:cs="Times New Roman"/>
          <w:b/>
          <w:sz w:val="24"/>
          <w:szCs w:val="24"/>
        </w:rPr>
      </w:pPr>
    </w:p>
    <w:p w:rsidR="00CE0F4B" w:rsidRPr="001E7DFE" w:rsidRDefault="00CE0F4B" w:rsidP="00E53532">
      <w:pPr>
        <w:tabs>
          <w:tab w:val="left" w:pos="742"/>
        </w:tabs>
        <w:spacing w:line="360" w:lineRule="auto"/>
      </w:pPr>
    </w:p>
    <w:p w:rsidR="00CE0F4B" w:rsidRPr="001E7DFE" w:rsidRDefault="00CE0F4B" w:rsidP="00924C8E">
      <w:pPr>
        <w:spacing w:line="360" w:lineRule="auto"/>
      </w:pPr>
    </w:p>
    <w:p w:rsidR="00CE0F4B" w:rsidRPr="001E7DFE" w:rsidRDefault="00CE0F4B" w:rsidP="00E53532">
      <w:pPr>
        <w:tabs>
          <w:tab w:val="left" w:pos="742"/>
        </w:tabs>
        <w:spacing w:line="360" w:lineRule="auto"/>
      </w:pPr>
    </w:p>
    <w:p w:rsidR="00CE0F4B" w:rsidRPr="001E7DFE" w:rsidRDefault="00CE0F4B" w:rsidP="00E53532">
      <w:pPr>
        <w:tabs>
          <w:tab w:val="left" w:pos="742"/>
        </w:tabs>
        <w:spacing w:line="360" w:lineRule="auto"/>
      </w:pPr>
    </w:p>
    <w:p w:rsidR="00CE0F4B" w:rsidRPr="001E7DFE" w:rsidRDefault="00CE0F4B" w:rsidP="00E53532">
      <w:pPr>
        <w:tabs>
          <w:tab w:val="left" w:pos="742"/>
        </w:tabs>
        <w:spacing w:line="360" w:lineRule="auto"/>
      </w:pPr>
    </w:p>
    <w:p w:rsidR="009A2E71" w:rsidRPr="00A03C4D" w:rsidRDefault="0017504C" w:rsidP="00E53532">
      <w:pPr>
        <w:tabs>
          <w:tab w:val="left" w:pos="742"/>
        </w:tabs>
        <w:jc w:val="center"/>
        <w:rPr>
          <w:b/>
          <w:sz w:val="48"/>
          <w:szCs w:val="48"/>
        </w:rPr>
      </w:pPr>
      <w:r w:rsidRPr="00A03C4D">
        <w:rPr>
          <w:b/>
          <w:sz w:val="48"/>
          <w:szCs w:val="48"/>
        </w:rPr>
        <w:t>И</w:t>
      </w:r>
      <w:r w:rsidR="00ED2191" w:rsidRPr="00A03C4D">
        <w:rPr>
          <w:b/>
          <w:sz w:val="48"/>
          <w:szCs w:val="48"/>
        </w:rPr>
        <w:t>нвести</w:t>
      </w:r>
      <w:r w:rsidR="00CE0F4B" w:rsidRPr="00A03C4D">
        <w:rPr>
          <w:b/>
          <w:sz w:val="48"/>
          <w:szCs w:val="48"/>
        </w:rPr>
        <w:t>ционн</w:t>
      </w:r>
      <w:r w:rsidRPr="00A03C4D">
        <w:rPr>
          <w:b/>
          <w:sz w:val="48"/>
          <w:szCs w:val="48"/>
        </w:rPr>
        <w:t>ая</w:t>
      </w:r>
      <w:r w:rsidR="00CE0F4B" w:rsidRPr="00A03C4D">
        <w:rPr>
          <w:b/>
          <w:sz w:val="48"/>
          <w:szCs w:val="48"/>
        </w:rPr>
        <w:t xml:space="preserve"> программ</w:t>
      </w:r>
      <w:r w:rsidRPr="00A03C4D">
        <w:rPr>
          <w:b/>
          <w:sz w:val="48"/>
          <w:szCs w:val="48"/>
        </w:rPr>
        <w:t>а</w:t>
      </w:r>
      <w:r w:rsidR="00CE0F4B" w:rsidRPr="00A03C4D">
        <w:rPr>
          <w:b/>
          <w:sz w:val="48"/>
          <w:szCs w:val="48"/>
        </w:rPr>
        <w:t xml:space="preserve"> </w:t>
      </w:r>
    </w:p>
    <w:p w:rsidR="0017504C" w:rsidRPr="00A03C4D" w:rsidRDefault="005F2E36" w:rsidP="009A2E71">
      <w:pPr>
        <w:tabs>
          <w:tab w:val="left" w:pos="742"/>
        </w:tabs>
        <w:jc w:val="center"/>
        <w:rPr>
          <w:b/>
          <w:sz w:val="48"/>
          <w:szCs w:val="48"/>
        </w:rPr>
      </w:pPr>
      <w:r>
        <w:rPr>
          <w:b/>
          <w:sz w:val="48"/>
          <w:szCs w:val="48"/>
        </w:rPr>
        <w:t>Муниципального образования Шумского сельского поселения</w:t>
      </w:r>
      <w:r w:rsidR="009A2E71" w:rsidRPr="00A03C4D">
        <w:rPr>
          <w:b/>
          <w:sz w:val="48"/>
          <w:szCs w:val="48"/>
        </w:rPr>
        <w:t xml:space="preserve"> </w:t>
      </w:r>
    </w:p>
    <w:p w:rsidR="007D3D44" w:rsidRPr="00A03C4D" w:rsidRDefault="009A2E71" w:rsidP="009A2E71">
      <w:pPr>
        <w:tabs>
          <w:tab w:val="left" w:pos="742"/>
        </w:tabs>
        <w:jc w:val="center"/>
        <w:rPr>
          <w:b/>
          <w:sz w:val="48"/>
          <w:szCs w:val="48"/>
        </w:rPr>
      </w:pPr>
      <w:r w:rsidRPr="00A03C4D">
        <w:rPr>
          <w:b/>
          <w:sz w:val="48"/>
          <w:szCs w:val="48"/>
        </w:rPr>
        <w:t xml:space="preserve"> </w:t>
      </w:r>
      <w:r w:rsidR="00CE0F4B" w:rsidRPr="00A03C4D">
        <w:rPr>
          <w:b/>
          <w:sz w:val="48"/>
          <w:szCs w:val="48"/>
        </w:rPr>
        <w:t>по развитию системы</w:t>
      </w:r>
      <w:r w:rsidR="008E1045" w:rsidRPr="00A03C4D">
        <w:rPr>
          <w:b/>
          <w:sz w:val="48"/>
          <w:szCs w:val="48"/>
        </w:rPr>
        <w:t xml:space="preserve"> т</w:t>
      </w:r>
      <w:r w:rsidR="002A77B9" w:rsidRPr="00A03C4D">
        <w:rPr>
          <w:b/>
          <w:sz w:val="48"/>
          <w:szCs w:val="48"/>
        </w:rPr>
        <w:t>еплоснабжения</w:t>
      </w:r>
      <w:r w:rsidRPr="00A03C4D">
        <w:rPr>
          <w:b/>
          <w:sz w:val="48"/>
          <w:szCs w:val="48"/>
        </w:rPr>
        <w:t xml:space="preserve"> </w:t>
      </w:r>
      <w:r w:rsidR="005F2E36">
        <w:rPr>
          <w:b/>
          <w:sz w:val="48"/>
          <w:szCs w:val="48"/>
        </w:rPr>
        <w:t xml:space="preserve">              ул. ПМК-17   с. Шум</w:t>
      </w:r>
    </w:p>
    <w:p w:rsidR="00CE0F4B" w:rsidRPr="00A03C4D" w:rsidRDefault="00FF6C3A" w:rsidP="00E53532">
      <w:pPr>
        <w:tabs>
          <w:tab w:val="left" w:pos="742"/>
        </w:tabs>
        <w:jc w:val="center"/>
        <w:rPr>
          <w:b/>
          <w:sz w:val="48"/>
          <w:szCs w:val="48"/>
        </w:rPr>
      </w:pPr>
      <w:r w:rsidRPr="00A03C4D">
        <w:rPr>
          <w:b/>
          <w:sz w:val="48"/>
          <w:szCs w:val="48"/>
        </w:rPr>
        <w:t>на 20</w:t>
      </w:r>
      <w:r w:rsidR="008E1045" w:rsidRPr="00A03C4D">
        <w:rPr>
          <w:b/>
          <w:sz w:val="48"/>
          <w:szCs w:val="48"/>
        </w:rPr>
        <w:t>1</w:t>
      </w:r>
      <w:r w:rsidR="005F2E36">
        <w:rPr>
          <w:b/>
          <w:sz w:val="48"/>
          <w:szCs w:val="48"/>
        </w:rPr>
        <w:t>6</w:t>
      </w:r>
      <w:r w:rsidR="00C85733" w:rsidRPr="00A03C4D">
        <w:rPr>
          <w:b/>
          <w:sz w:val="48"/>
          <w:szCs w:val="48"/>
        </w:rPr>
        <w:t>-201</w:t>
      </w:r>
      <w:r w:rsidR="00573EFF" w:rsidRPr="00A03C4D">
        <w:rPr>
          <w:b/>
          <w:sz w:val="48"/>
          <w:szCs w:val="48"/>
        </w:rPr>
        <w:t>7</w:t>
      </w:r>
      <w:r w:rsidRPr="00A03C4D">
        <w:rPr>
          <w:b/>
          <w:sz w:val="48"/>
          <w:szCs w:val="48"/>
        </w:rPr>
        <w:t xml:space="preserve"> год</w:t>
      </w:r>
      <w:r w:rsidR="00C85733" w:rsidRPr="00A03C4D">
        <w:rPr>
          <w:b/>
          <w:sz w:val="48"/>
          <w:szCs w:val="48"/>
        </w:rPr>
        <w:t>ы</w:t>
      </w:r>
    </w:p>
    <w:p w:rsidR="00CE0F4B" w:rsidRPr="00A03C4D" w:rsidRDefault="00CE0F4B" w:rsidP="00E53532">
      <w:pPr>
        <w:tabs>
          <w:tab w:val="left" w:pos="742"/>
        </w:tabs>
        <w:ind w:firstLine="357"/>
        <w:jc w:val="center"/>
      </w:pPr>
    </w:p>
    <w:p w:rsidR="00CE0F4B" w:rsidRPr="00A03C4D" w:rsidRDefault="00CE0F4B" w:rsidP="00E53532">
      <w:pPr>
        <w:tabs>
          <w:tab w:val="left" w:pos="742"/>
        </w:tabs>
        <w:ind w:left="5040"/>
      </w:pPr>
      <w:r w:rsidRPr="00A03C4D">
        <w:t xml:space="preserve"> </w:t>
      </w:r>
    </w:p>
    <w:p w:rsidR="00CE0F4B" w:rsidRPr="00A03C4D" w:rsidRDefault="00CE0F4B" w:rsidP="00E53532">
      <w:pPr>
        <w:tabs>
          <w:tab w:val="left" w:pos="742"/>
        </w:tabs>
        <w:ind w:firstLine="357"/>
        <w:jc w:val="center"/>
        <w:rPr>
          <w:sz w:val="28"/>
          <w:szCs w:val="28"/>
        </w:rPr>
      </w:pPr>
    </w:p>
    <w:p w:rsidR="00400C33" w:rsidRDefault="00400C33" w:rsidP="00E53532">
      <w:pPr>
        <w:tabs>
          <w:tab w:val="left" w:pos="742"/>
        </w:tabs>
        <w:ind w:firstLine="540"/>
        <w:jc w:val="center"/>
      </w:pPr>
    </w:p>
    <w:p w:rsidR="00573EFF" w:rsidRDefault="00573EFF" w:rsidP="00E53532">
      <w:pPr>
        <w:tabs>
          <w:tab w:val="left" w:pos="742"/>
        </w:tabs>
        <w:ind w:firstLine="540"/>
        <w:jc w:val="center"/>
      </w:pPr>
    </w:p>
    <w:p w:rsidR="00573EFF" w:rsidRDefault="00573EFF" w:rsidP="00E53532">
      <w:pPr>
        <w:tabs>
          <w:tab w:val="left" w:pos="742"/>
        </w:tabs>
        <w:ind w:firstLine="540"/>
        <w:jc w:val="center"/>
      </w:pPr>
    </w:p>
    <w:p w:rsidR="00573EFF" w:rsidRDefault="00573EFF" w:rsidP="00E53532">
      <w:pPr>
        <w:tabs>
          <w:tab w:val="left" w:pos="742"/>
        </w:tabs>
        <w:ind w:firstLine="540"/>
        <w:jc w:val="center"/>
      </w:pPr>
    </w:p>
    <w:p w:rsidR="002A507B" w:rsidRDefault="002A507B" w:rsidP="00E53532">
      <w:pPr>
        <w:tabs>
          <w:tab w:val="left" w:pos="742"/>
        </w:tabs>
        <w:ind w:firstLine="540"/>
        <w:jc w:val="center"/>
      </w:pPr>
    </w:p>
    <w:p w:rsidR="002A507B" w:rsidRDefault="002A507B" w:rsidP="00E53532">
      <w:pPr>
        <w:tabs>
          <w:tab w:val="left" w:pos="742"/>
        </w:tabs>
        <w:ind w:firstLine="540"/>
        <w:jc w:val="center"/>
      </w:pPr>
    </w:p>
    <w:p w:rsidR="002A507B" w:rsidRDefault="002A507B" w:rsidP="00E53532">
      <w:pPr>
        <w:tabs>
          <w:tab w:val="left" w:pos="742"/>
        </w:tabs>
        <w:ind w:firstLine="540"/>
        <w:jc w:val="center"/>
      </w:pPr>
    </w:p>
    <w:p w:rsidR="002A507B" w:rsidRDefault="002A507B" w:rsidP="00E53532">
      <w:pPr>
        <w:tabs>
          <w:tab w:val="left" w:pos="742"/>
        </w:tabs>
        <w:ind w:firstLine="540"/>
        <w:jc w:val="center"/>
      </w:pPr>
    </w:p>
    <w:p w:rsidR="002A507B" w:rsidRDefault="002A507B" w:rsidP="00E53532">
      <w:pPr>
        <w:tabs>
          <w:tab w:val="left" w:pos="742"/>
        </w:tabs>
        <w:ind w:firstLine="540"/>
        <w:jc w:val="center"/>
      </w:pPr>
    </w:p>
    <w:p w:rsidR="00573EFF" w:rsidRDefault="00573EFF" w:rsidP="00E53532">
      <w:pPr>
        <w:tabs>
          <w:tab w:val="left" w:pos="742"/>
        </w:tabs>
        <w:ind w:firstLine="540"/>
        <w:jc w:val="center"/>
      </w:pPr>
    </w:p>
    <w:p w:rsidR="00573EFF" w:rsidRDefault="00573EFF" w:rsidP="00E53532">
      <w:pPr>
        <w:tabs>
          <w:tab w:val="left" w:pos="742"/>
        </w:tabs>
        <w:ind w:firstLine="540"/>
        <w:jc w:val="center"/>
      </w:pPr>
    </w:p>
    <w:p w:rsidR="00573EFF" w:rsidRPr="009A2E71" w:rsidRDefault="00573EFF" w:rsidP="00E53532">
      <w:pPr>
        <w:tabs>
          <w:tab w:val="left" w:pos="742"/>
        </w:tabs>
        <w:ind w:firstLine="540"/>
        <w:jc w:val="center"/>
      </w:pPr>
    </w:p>
    <w:p w:rsidR="009A2E71" w:rsidRPr="009A2E71" w:rsidRDefault="009A2E71" w:rsidP="00E53532">
      <w:pPr>
        <w:tabs>
          <w:tab w:val="left" w:pos="742"/>
        </w:tabs>
        <w:ind w:firstLine="540"/>
        <w:jc w:val="center"/>
      </w:pPr>
    </w:p>
    <w:p w:rsidR="009A2E71" w:rsidRPr="009A2E71" w:rsidRDefault="009A2E71" w:rsidP="00E53532">
      <w:pPr>
        <w:tabs>
          <w:tab w:val="left" w:pos="742"/>
        </w:tabs>
        <w:ind w:firstLine="540"/>
        <w:jc w:val="center"/>
      </w:pPr>
    </w:p>
    <w:p w:rsidR="00612D18" w:rsidRPr="00927282" w:rsidRDefault="005F2E36" w:rsidP="00612D18">
      <w:pPr>
        <w:tabs>
          <w:tab w:val="left" w:pos="742"/>
        </w:tabs>
        <w:ind w:firstLine="357"/>
        <w:jc w:val="center"/>
      </w:pPr>
      <w:r>
        <w:t>с. Шум</w:t>
      </w:r>
    </w:p>
    <w:p w:rsidR="00612D18" w:rsidRDefault="005F2E36" w:rsidP="00612D18">
      <w:pPr>
        <w:tabs>
          <w:tab w:val="left" w:pos="742"/>
        </w:tabs>
        <w:ind w:firstLine="357"/>
        <w:jc w:val="center"/>
      </w:pPr>
      <w:r>
        <w:t>2016</w:t>
      </w:r>
      <w:r w:rsidR="00612D18" w:rsidRPr="00927282">
        <w:t xml:space="preserve"> г.</w:t>
      </w:r>
    </w:p>
    <w:p w:rsidR="004279FD" w:rsidRDefault="004279FD" w:rsidP="00612D18">
      <w:pPr>
        <w:tabs>
          <w:tab w:val="left" w:pos="742"/>
        </w:tabs>
        <w:ind w:firstLine="357"/>
        <w:jc w:val="center"/>
      </w:pPr>
    </w:p>
    <w:p w:rsidR="004279FD" w:rsidRDefault="004279FD" w:rsidP="00612D18">
      <w:pPr>
        <w:tabs>
          <w:tab w:val="left" w:pos="742"/>
        </w:tabs>
        <w:ind w:firstLine="357"/>
        <w:jc w:val="center"/>
      </w:pPr>
    </w:p>
    <w:p w:rsidR="004279FD" w:rsidRDefault="004279FD" w:rsidP="00612D18">
      <w:pPr>
        <w:tabs>
          <w:tab w:val="left" w:pos="742"/>
        </w:tabs>
        <w:ind w:firstLine="357"/>
        <w:jc w:val="center"/>
      </w:pPr>
    </w:p>
    <w:p w:rsidR="004279FD" w:rsidRDefault="004279FD" w:rsidP="00612D18">
      <w:pPr>
        <w:tabs>
          <w:tab w:val="left" w:pos="742"/>
        </w:tabs>
        <w:ind w:firstLine="357"/>
        <w:jc w:val="center"/>
      </w:pPr>
    </w:p>
    <w:p w:rsidR="004279FD" w:rsidRDefault="004279FD" w:rsidP="00612D18">
      <w:pPr>
        <w:tabs>
          <w:tab w:val="left" w:pos="742"/>
        </w:tabs>
        <w:ind w:firstLine="357"/>
        <w:jc w:val="center"/>
      </w:pPr>
    </w:p>
    <w:p w:rsidR="00937391" w:rsidRPr="00927282" w:rsidRDefault="00937391" w:rsidP="00612D18">
      <w:pPr>
        <w:tabs>
          <w:tab w:val="left" w:pos="742"/>
        </w:tabs>
        <w:ind w:firstLine="357"/>
        <w:jc w:val="center"/>
      </w:pPr>
    </w:p>
    <w:p w:rsidR="002A507B" w:rsidRPr="005F5C9A" w:rsidRDefault="00400C33" w:rsidP="002A507B">
      <w:pPr>
        <w:pStyle w:val="11"/>
        <w:tabs>
          <w:tab w:val="clear" w:pos="9344"/>
          <w:tab w:val="right" w:leader="dot" w:pos="9900"/>
        </w:tabs>
        <w:rPr>
          <w:noProof/>
        </w:rPr>
      </w:pPr>
      <w:r w:rsidRPr="005F5C9A">
        <w:fldChar w:fldCharType="begin"/>
      </w:r>
      <w:r w:rsidRPr="005F5C9A">
        <w:instrText xml:space="preserve"> TOC \o "1-3" \h \z \u </w:instrText>
      </w:r>
      <w:r w:rsidRPr="005F5C9A">
        <w:fldChar w:fldCharType="separate"/>
      </w:r>
    </w:p>
    <w:p w:rsidR="005F5C9A" w:rsidRPr="005F5C9A" w:rsidRDefault="005F5C9A" w:rsidP="005F5C9A">
      <w:pPr>
        <w:tabs>
          <w:tab w:val="left" w:pos="742"/>
        </w:tabs>
        <w:spacing w:line="360" w:lineRule="auto"/>
        <w:jc w:val="center"/>
        <w:rPr>
          <w:b/>
          <w:sz w:val="28"/>
          <w:szCs w:val="28"/>
        </w:rPr>
      </w:pPr>
      <w:r w:rsidRPr="005F5C9A">
        <w:rPr>
          <w:b/>
          <w:sz w:val="28"/>
          <w:szCs w:val="28"/>
        </w:rPr>
        <w:lastRenderedPageBreak/>
        <w:t>Содержание:</w:t>
      </w:r>
    </w:p>
    <w:p w:rsidR="005F5C9A" w:rsidRPr="005F5C9A" w:rsidRDefault="005F5C9A" w:rsidP="00605FE4">
      <w:pPr>
        <w:tabs>
          <w:tab w:val="left" w:pos="742"/>
        </w:tabs>
        <w:spacing w:line="360" w:lineRule="auto"/>
        <w:jc w:val="both"/>
        <w:rPr>
          <w:b/>
          <w:sz w:val="28"/>
          <w:szCs w:val="28"/>
        </w:rPr>
      </w:pPr>
      <w:r w:rsidRPr="005F5C9A">
        <w:rPr>
          <w:b/>
          <w:sz w:val="28"/>
          <w:szCs w:val="28"/>
        </w:rPr>
        <w:t>Паспорт</w:t>
      </w:r>
      <w:r w:rsidR="00605FE4">
        <w:rPr>
          <w:b/>
          <w:sz w:val="28"/>
          <w:szCs w:val="28"/>
        </w:rPr>
        <w:t xml:space="preserve"> И</w:t>
      </w:r>
      <w:r w:rsidRPr="005F5C9A">
        <w:rPr>
          <w:b/>
          <w:sz w:val="28"/>
          <w:szCs w:val="28"/>
        </w:rPr>
        <w:t>нвестиционной</w:t>
      </w:r>
      <w:r w:rsidR="00605FE4">
        <w:rPr>
          <w:b/>
          <w:sz w:val="28"/>
          <w:szCs w:val="28"/>
        </w:rPr>
        <w:t xml:space="preserve"> </w:t>
      </w:r>
      <w:r w:rsidRPr="005F5C9A">
        <w:rPr>
          <w:b/>
          <w:sz w:val="28"/>
          <w:szCs w:val="28"/>
        </w:rPr>
        <w:t>программы………</w:t>
      </w:r>
      <w:r w:rsidR="00605FE4">
        <w:rPr>
          <w:b/>
          <w:sz w:val="28"/>
          <w:szCs w:val="28"/>
        </w:rPr>
        <w:t>………..</w:t>
      </w:r>
      <w:r w:rsidRPr="005F5C9A">
        <w:rPr>
          <w:b/>
          <w:sz w:val="28"/>
          <w:szCs w:val="28"/>
        </w:rPr>
        <w:t>……………………..3</w:t>
      </w:r>
    </w:p>
    <w:p w:rsidR="005F5C9A" w:rsidRPr="005F5C9A" w:rsidRDefault="005F5C9A" w:rsidP="005F5C9A">
      <w:pPr>
        <w:numPr>
          <w:ilvl w:val="0"/>
          <w:numId w:val="10"/>
        </w:numPr>
        <w:tabs>
          <w:tab w:val="left" w:pos="742"/>
        </w:tabs>
        <w:spacing w:line="360" w:lineRule="auto"/>
        <w:jc w:val="both"/>
        <w:rPr>
          <w:b/>
          <w:sz w:val="28"/>
          <w:szCs w:val="28"/>
        </w:rPr>
      </w:pPr>
      <w:r w:rsidRPr="005F5C9A">
        <w:rPr>
          <w:b/>
          <w:sz w:val="28"/>
          <w:szCs w:val="28"/>
        </w:rPr>
        <w:t>Анализ существующего состояния……………...…………</w:t>
      </w:r>
      <w:r w:rsidR="00605FE4">
        <w:rPr>
          <w:b/>
          <w:sz w:val="28"/>
          <w:szCs w:val="28"/>
        </w:rPr>
        <w:t>.</w:t>
      </w:r>
      <w:r w:rsidRPr="005F5C9A">
        <w:rPr>
          <w:b/>
          <w:sz w:val="28"/>
          <w:szCs w:val="28"/>
        </w:rPr>
        <w:t>………….</w:t>
      </w:r>
      <w:r w:rsidR="00786B68">
        <w:rPr>
          <w:b/>
          <w:sz w:val="28"/>
          <w:szCs w:val="28"/>
        </w:rPr>
        <w:t>5</w:t>
      </w:r>
    </w:p>
    <w:p w:rsidR="005F5C9A" w:rsidRPr="005F5C9A" w:rsidRDefault="005F5C9A" w:rsidP="005F5C9A">
      <w:pPr>
        <w:pStyle w:val="af"/>
        <w:numPr>
          <w:ilvl w:val="0"/>
          <w:numId w:val="10"/>
        </w:numPr>
        <w:spacing w:after="0"/>
        <w:ind w:left="709" w:hanging="283"/>
        <w:jc w:val="both"/>
        <w:rPr>
          <w:rFonts w:ascii="Times New Roman" w:hAnsi="Times New Roman"/>
          <w:b/>
          <w:sz w:val="28"/>
          <w:szCs w:val="28"/>
        </w:rPr>
      </w:pPr>
      <w:r w:rsidRPr="005F5C9A">
        <w:rPr>
          <w:rFonts w:ascii="Times New Roman" w:hAnsi="Times New Roman"/>
          <w:b/>
          <w:sz w:val="28"/>
          <w:szCs w:val="28"/>
        </w:rPr>
        <w:t>Индикаторы ресурсной эффективности, качества и надежности обслуживания……………………</w:t>
      </w:r>
      <w:r w:rsidR="00605FE4">
        <w:rPr>
          <w:rFonts w:ascii="Times New Roman" w:hAnsi="Times New Roman"/>
          <w:b/>
          <w:sz w:val="28"/>
          <w:szCs w:val="28"/>
        </w:rPr>
        <w:t>.</w:t>
      </w:r>
      <w:r w:rsidRPr="005F5C9A">
        <w:rPr>
          <w:rFonts w:ascii="Times New Roman" w:hAnsi="Times New Roman"/>
          <w:b/>
          <w:sz w:val="28"/>
          <w:szCs w:val="28"/>
        </w:rPr>
        <w:t>…………………</w:t>
      </w:r>
      <w:r w:rsidR="009C4959">
        <w:rPr>
          <w:rFonts w:ascii="Times New Roman" w:hAnsi="Times New Roman"/>
          <w:b/>
          <w:sz w:val="28"/>
          <w:szCs w:val="28"/>
        </w:rPr>
        <w:t>………..…………...8</w:t>
      </w:r>
    </w:p>
    <w:p w:rsidR="005F5C9A" w:rsidRPr="005F5C9A" w:rsidRDefault="005F5C9A" w:rsidP="005F5C9A">
      <w:pPr>
        <w:numPr>
          <w:ilvl w:val="0"/>
          <w:numId w:val="10"/>
        </w:numPr>
        <w:tabs>
          <w:tab w:val="left" w:pos="742"/>
        </w:tabs>
        <w:spacing w:line="360" w:lineRule="auto"/>
        <w:jc w:val="both"/>
        <w:rPr>
          <w:b/>
          <w:sz w:val="28"/>
          <w:szCs w:val="28"/>
        </w:rPr>
      </w:pPr>
      <w:r w:rsidRPr="005F5C9A">
        <w:rPr>
          <w:b/>
          <w:sz w:val="28"/>
          <w:szCs w:val="28"/>
        </w:rPr>
        <w:t>План технических мероприятий и объем финансовых потребностей по реализации Инвестиционной программы……………</w:t>
      </w:r>
      <w:r w:rsidR="00605FE4">
        <w:rPr>
          <w:b/>
          <w:sz w:val="28"/>
          <w:szCs w:val="28"/>
        </w:rPr>
        <w:t>…</w:t>
      </w:r>
      <w:r w:rsidRPr="005F5C9A">
        <w:rPr>
          <w:b/>
          <w:sz w:val="28"/>
          <w:szCs w:val="28"/>
        </w:rPr>
        <w:t>.……….</w:t>
      </w:r>
      <w:r w:rsidR="009C4959">
        <w:rPr>
          <w:b/>
          <w:sz w:val="28"/>
          <w:szCs w:val="28"/>
        </w:rPr>
        <w:t>10</w:t>
      </w:r>
    </w:p>
    <w:p w:rsidR="005F5C9A" w:rsidRPr="005F5C9A" w:rsidRDefault="005F5C9A" w:rsidP="005F5C9A">
      <w:pPr>
        <w:numPr>
          <w:ilvl w:val="1"/>
          <w:numId w:val="10"/>
        </w:numPr>
        <w:tabs>
          <w:tab w:val="left" w:pos="742"/>
        </w:tabs>
        <w:spacing w:line="360" w:lineRule="auto"/>
        <w:jc w:val="both"/>
        <w:rPr>
          <w:b/>
          <w:sz w:val="28"/>
          <w:szCs w:val="28"/>
        </w:rPr>
      </w:pPr>
      <w:r w:rsidRPr="005F5C9A">
        <w:rPr>
          <w:b/>
          <w:sz w:val="28"/>
          <w:szCs w:val="28"/>
        </w:rPr>
        <w:t>Мероприятия инвестиционной программы…………………</w:t>
      </w:r>
      <w:r w:rsidR="00605FE4">
        <w:rPr>
          <w:b/>
          <w:sz w:val="28"/>
          <w:szCs w:val="28"/>
        </w:rPr>
        <w:t>..</w:t>
      </w:r>
      <w:r w:rsidR="009C4959">
        <w:rPr>
          <w:b/>
          <w:sz w:val="28"/>
          <w:szCs w:val="28"/>
        </w:rPr>
        <w:t>10</w:t>
      </w:r>
    </w:p>
    <w:p w:rsidR="005F5C9A" w:rsidRPr="005F5C9A" w:rsidRDefault="005F5C9A" w:rsidP="005F5C9A">
      <w:pPr>
        <w:numPr>
          <w:ilvl w:val="1"/>
          <w:numId w:val="10"/>
        </w:numPr>
        <w:tabs>
          <w:tab w:val="left" w:pos="742"/>
        </w:tabs>
        <w:spacing w:line="360" w:lineRule="auto"/>
        <w:jc w:val="both"/>
        <w:rPr>
          <w:b/>
          <w:sz w:val="28"/>
          <w:szCs w:val="28"/>
        </w:rPr>
      </w:pPr>
      <w:r w:rsidRPr="005F5C9A">
        <w:rPr>
          <w:b/>
          <w:sz w:val="28"/>
          <w:szCs w:val="28"/>
        </w:rPr>
        <w:t>Наличие проектно-сметной документации (ПСД) и экспертизы..…</w:t>
      </w:r>
      <w:r w:rsidR="00605FE4">
        <w:rPr>
          <w:b/>
          <w:sz w:val="28"/>
          <w:szCs w:val="28"/>
        </w:rPr>
        <w:t>……….…………………………………………..1</w:t>
      </w:r>
      <w:r w:rsidR="009C4959">
        <w:rPr>
          <w:b/>
          <w:sz w:val="28"/>
          <w:szCs w:val="28"/>
        </w:rPr>
        <w:t>2</w:t>
      </w:r>
    </w:p>
    <w:p w:rsidR="005F5C9A" w:rsidRPr="005F5C9A" w:rsidRDefault="005F5C9A" w:rsidP="005F5C9A">
      <w:pPr>
        <w:numPr>
          <w:ilvl w:val="0"/>
          <w:numId w:val="10"/>
        </w:numPr>
        <w:tabs>
          <w:tab w:val="left" w:pos="742"/>
        </w:tabs>
        <w:spacing w:line="360" w:lineRule="auto"/>
        <w:jc w:val="both"/>
        <w:rPr>
          <w:b/>
          <w:sz w:val="28"/>
          <w:szCs w:val="28"/>
        </w:rPr>
      </w:pPr>
      <w:r w:rsidRPr="005F5C9A">
        <w:rPr>
          <w:b/>
          <w:sz w:val="28"/>
          <w:szCs w:val="28"/>
        </w:rPr>
        <w:t>План финансирования Инвестиционной программы с указанием источника ее финансирования………………………………………..1</w:t>
      </w:r>
      <w:r w:rsidR="009C4959">
        <w:rPr>
          <w:b/>
          <w:sz w:val="28"/>
          <w:szCs w:val="28"/>
        </w:rPr>
        <w:t>3</w:t>
      </w:r>
    </w:p>
    <w:p w:rsidR="005F5C9A" w:rsidRPr="005F5C9A" w:rsidRDefault="005F5C9A" w:rsidP="005F5C9A">
      <w:pPr>
        <w:pStyle w:val="ConsPlusNormal"/>
        <w:numPr>
          <w:ilvl w:val="0"/>
          <w:numId w:val="10"/>
        </w:numPr>
        <w:jc w:val="both"/>
        <w:rPr>
          <w:rFonts w:ascii="Times New Roman" w:hAnsi="Times New Roman"/>
          <w:b/>
          <w:sz w:val="28"/>
          <w:szCs w:val="28"/>
        </w:rPr>
      </w:pPr>
      <w:r w:rsidRPr="005F5C9A">
        <w:rPr>
          <w:rFonts w:ascii="Times New Roman" w:hAnsi="Times New Roman"/>
          <w:b/>
          <w:sz w:val="28"/>
          <w:szCs w:val="28"/>
        </w:rPr>
        <w:t>Расчет экономической эффективности……………………………….1</w:t>
      </w:r>
      <w:r w:rsidR="009C4959">
        <w:rPr>
          <w:rFonts w:ascii="Times New Roman" w:hAnsi="Times New Roman"/>
          <w:b/>
          <w:sz w:val="28"/>
          <w:szCs w:val="28"/>
        </w:rPr>
        <w:t>8</w:t>
      </w:r>
    </w:p>
    <w:p w:rsidR="006F5156" w:rsidRPr="005F5C9A" w:rsidRDefault="006F5156" w:rsidP="006F5156">
      <w:pPr>
        <w:pStyle w:val="20"/>
        <w:tabs>
          <w:tab w:val="clear" w:pos="9344"/>
          <w:tab w:val="right" w:leader="dot" w:pos="9900"/>
        </w:tabs>
        <w:ind w:left="0"/>
        <w:rPr>
          <w:noProof/>
        </w:rPr>
      </w:pPr>
    </w:p>
    <w:p w:rsidR="00400C33" w:rsidRDefault="00400C33" w:rsidP="006F5156">
      <w:pPr>
        <w:tabs>
          <w:tab w:val="left" w:pos="742"/>
          <w:tab w:val="right" w:leader="dot" w:pos="9900"/>
        </w:tabs>
        <w:spacing w:line="480" w:lineRule="auto"/>
      </w:pPr>
      <w:r w:rsidRPr="005F5C9A">
        <w:fldChar w:fldCharType="end"/>
      </w:r>
    </w:p>
    <w:p w:rsidR="00465794" w:rsidRDefault="00465794" w:rsidP="006F5156">
      <w:pPr>
        <w:tabs>
          <w:tab w:val="left" w:pos="742"/>
          <w:tab w:val="right" w:leader="dot" w:pos="9900"/>
        </w:tabs>
        <w:spacing w:line="480" w:lineRule="auto"/>
      </w:pPr>
    </w:p>
    <w:p w:rsidR="00465794" w:rsidRDefault="00465794"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9C4959" w:rsidRDefault="009C4959" w:rsidP="006F5156">
      <w:pPr>
        <w:tabs>
          <w:tab w:val="left" w:pos="742"/>
          <w:tab w:val="right" w:leader="dot" w:pos="9900"/>
        </w:tabs>
        <w:spacing w:line="480" w:lineRule="auto"/>
      </w:pPr>
    </w:p>
    <w:p w:rsidR="0017504C" w:rsidRDefault="0017504C" w:rsidP="006F5156">
      <w:pPr>
        <w:tabs>
          <w:tab w:val="left" w:pos="742"/>
          <w:tab w:val="right" w:leader="dot" w:pos="9900"/>
        </w:tabs>
        <w:spacing w:line="480" w:lineRule="auto"/>
      </w:pPr>
    </w:p>
    <w:p w:rsidR="006C2876" w:rsidRDefault="006C2876" w:rsidP="006F5156">
      <w:pPr>
        <w:tabs>
          <w:tab w:val="left" w:pos="742"/>
          <w:tab w:val="right" w:leader="dot" w:pos="9900"/>
        </w:tabs>
        <w:spacing w:line="480" w:lineRule="auto"/>
      </w:pPr>
    </w:p>
    <w:p w:rsidR="006C2876" w:rsidRDefault="006C2876" w:rsidP="006F5156">
      <w:pPr>
        <w:tabs>
          <w:tab w:val="left" w:pos="742"/>
          <w:tab w:val="right" w:leader="dot" w:pos="9900"/>
        </w:tabs>
        <w:spacing w:line="480" w:lineRule="auto"/>
      </w:pPr>
    </w:p>
    <w:p w:rsidR="006C2876" w:rsidRDefault="006C2876" w:rsidP="006F5156">
      <w:pPr>
        <w:tabs>
          <w:tab w:val="left" w:pos="742"/>
          <w:tab w:val="right" w:leader="dot" w:pos="9900"/>
        </w:tabs>
        <w:spacing w:line="480" w:lineRule="auto"/>
      </w:pPr>
    </w:p>
    <w:p w:rsidR="006C2876" w:rsidRDefault="006C2876" w:rsidP="006F5156">
      <w:pPr>
        <w:tabs>
          <w:tab w:val="left" w:pos="742"/>
          <w:tab w:val="right" w:leader="dot" w:pos="9900"/>
        </w:tabs>
        <w:spacing w:line="480" w:lineRule="auto"/>
      </w:pPr>
    </w:p>
    <w:p w:rsidR="004279FD" w:rsidRDefault="004279FD" w:rsidP="004329D7">
      <w:pPr>
        <w:ind w:firstLine="720"/>
        <w:jc w:val="both"/>
        <w:rPr>
          <w:sz w:val="28"/>
          <w:szCs w:val="28"/>
        </w:rPr>
      </w:pPr>
    </w:p>
    <w:p w:rsidR="004279FD" w:rsidRDefault="004279FD" w:rsidP="004329D7">
      <w:pPr>
        <w:ind w:firstLine="720"/>
        <w:jc w:val="both"/>
        <w:rPr>
          <w:sz w:val="28"/>
          <w:szCs w:val="28"/>
        </w:rPr>
      </w:pPr>
    </w:p>
    <w:p w:rsidR="004279FD" w:rsidRDefault="004279FD" w:rsidP="004329D7">
      <w:pPr>
        <w:ind w:firstLine="720"/>
        <w:jc w:val="both"/>
        <w:rPr>
          <w:sz w:val="28"/>
          <w:szCs w:val="28"/>
        </w:rPr>
      </w:pPr>
    </w:p>
    <w:p w:rsidR="004329D7" w:rsidRPr="006454E9" w:rsidRDefault="004329D7" w:rsidP="006454E9">
      <w:pPr>
        <w:tabs>
          <w:tab w:val="left" w:pos="742"/>
        </w:tabs>
        <w:jc w:val="both"/>
      </w:pPr>
      <w:r w:rsidRPr="004279FD">
        <w:lastRenderedPageBreak/>
        <w:t>Данная инвестиционная программа составлена в соответствии с т</w:t>
      </w:r>
      <w:r w:rsidRPr="004279FD">
        <w:rPr>
          <w:bCs/>
        </w:rPr>
        <w:t>ехническим заданием</w:t>
      </w:r>
      <w:r w:rsidR="00605FE4" w:rsidRPr="004279FD">
        <w:rPr>
          <w:bCs/>
        </w:rPr>
        <w:t xml:space="preserve"> </w:t>
      </w:r>
      <w:r w:rsidRPr="004279FD">
        <w:rPr>
          <w:bCs/>
        </w:rPr>
        <w:t xml:space="preserve">на разработку инвестиционной программы </w:t>
      </w:r>
      <w:r w:rsidRPr="006454E9">
        <w:rPr>
          <w:bCs/>
        </w:rPr>
        <w:t>муниц</w:t>
      </w:r>
      <w:r w:rsidR="006454E9" w:rsidRPr="006454E9">
        <w:rPr>
          <w:bCs/>
        </w:rPr>
        <w:t xml:space="preserve">ипального </w:t>
      </w:r>
      <w:r w:rsidR="006454E9" w:rsidRPr="006454E9">
        <w:t>Муниципального</w:t>
      </w:r>
      <w:r w:rsidR="006454E9">
        <w:t xml:space="preserve"> образования Шумского сельского </w:t>
      </w:r>
      <w:r w:rsidR="006454E9" w:rsidRPr="006454E9">
        <w:t xml:space="preserve">поселения по развитию системы теплоснабжения </w:t>
      </w:r>
      <w:r w:rsidR="006454E9">
        <w:t xml:space="preserve">    ул. ПМК-17   с. Шум  </w:t>
      </w:r>
      <w:r w:rsidR="003D21B9">
        <w:rPr>
          <w:bCs/>
        </w:rPr>
        <w:t xml:space="preserve"> на 2016</w:t>
      </w:r>
      <w:r w:rsidRPr="004279FD">
        <w:rPr>
          <w:bCs/>
        </w:rPr>
        <w:t xml:space="preserve"> – 2017 годы.</w:t>
      </w:r>
    </w:p>
    <w:p w:rsidR="004329D7" w:rsidRPr="004279FD" w:rsidRDefault="004329D7" w:rsidP="004329D7">
      <w:pPr>
        <w:ind w:firstLine="720"/>
        <w:jc w:val="both"/>
        <w:rPr>
          <w:bCs/>
        </w:rPr>
      </w:pPr>
    </w:p>
    <w:p w:rsidR="004329D7" w:rsidRPr="004279FD" w:rsidRDefault="004329D7" w:rsidP="004329D7">
      <w:pPr>
        <w:ind w:firstLine="720"/>
        <w:jc w:val="center"/>
        <w:rPr>
          <w:b/>
        </w:rPr>
      </w:pPr>
      <w:r w:rsidRPr="004279FD">
        <w:rPr>
          <w:b/>
        </w:rPr>
        <w:t>Паспорт инвестиционной программы</w:t>
      </w:r>
    </w:p>
    <w:tbl>
      <w:tblPr>
        <w:tblpPr w:leftFromText="180" w:rightFromText="180" w:vertAnchor="text" w:horzAnchor="page" w:tblpX="418" w:tblpY="19"/>
        <w:tblW w:w="11023" w:type="dxa"/>
        <w:tblLayout w:type="fixed"/>
        <w:tblLook w:val="01E0"/>
      </w:tblPr>
      <w:tblGrid>
        <w:gridCol w:w="392"/>
        <w:gridCol w:w="2776"/>
        <w:gridCol w:w="7855"/>
      </w:tblGrid>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1.</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Наименование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Default="003D21B9" w:rsidP="003D21B9">
            <w:pPr>
              <w:tabs>
                <w:tab w:val="left" w:pos="742"/>
              </w:tabs>
              <w:jc w:val="both"/>
            </w:pPr>
            <w:r>
              <w:t>Инвестиционная программа</w:t>
            </w:r>
            <w:r w:rsidRPr="006454E9">
              <w:rPr>
                <w:bCs/>
              </w:rPr>
              <w:t xml:space="preserve">  </w:t>
            </w:r>
            <w:r w:rsidRPr="006454E9">
              <w:t>Муниципального</w:t>
            </w:r>
            <w:r>
              <w:t xml:space="preserve"> образования Шумского сельского </w:t>
            </w:r>
            <w:r w:rsidRPr="006454E9">
              <w:t xml:space="preserve">поселения по развитию системы теплоснабжения </w:t>
            </w:r>
            <w:r>
              <w:t xml:space="preserve">    ул. ПМК-17   с. Шум  </w:t>
            </w:r>
            <w:r>
              <w:rPr>
                <w:bCs/>
              </w:rPr>
              <w:t xml:space="preserve"> на 2016</w:t>
            </w:r>
            <w:r w:rsidRPr="004279FD">
              <w:rPr>
                <w:bCs/>
              </w:rPr>
              <w:t xml:space="preserve"> – 2017 годы.</w:t>
            </w:r>
          </w:p>
          <w:p w:rsidR="003D21B9" w:rsidRPr="004279FD" w:rsidRDefault="003D21B9" w:rsidP="003D21B9">
            <w:pPr>
              <w:tabs>
                <w:tab w:val="left" w:pos="742"/>
              </w:tabs>
              <w:jc w:val="both"/>
            </w:pP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2.</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Основание для разработки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Техническое задание на разработку инвестиционной программы, утвержденное постановлением админ</w:t>
            </w:r>
            <w:r w:rsidR="003D21B9">
              <w:t xml:space="preserve">истрации Шумского сельского поселения от    г. № </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3.</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 xml:space="preserve">Заказчик Программы </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A760F5" w:rsidP="004279FD">
            <w:pPr>
              <w:jc w:val="both"/>
            </w:pPr>
            <w:r>
              <w:t>А</w:t>
            </w:r>
            <w:r w:rsidR="003D21B9">
              <w:t xml:space="preserve">дминистрация </w:t>
            </w:r>
            <w:r>
              <w:t xml:space="preserve">МО </w:t>
            </w:r>
            <w:r w:rsidR="003D21B9">
              <w:t>Шумское сельское поселение Кировского района Ленинградской области</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 xml:space="preserve">4. </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Разработчик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A760F5" w:rsidP="004279FD">
            <w:pPr>
              <w:jc w:val="both"/>
            </w:pPr>
            <w:r>
              <w:t>А</w:t>
            </w:r>
            <w:r w:rsidR="003D21B9">
              <w:t>дминистрация</w:t>
            </w:r>
            <w:r>
              <w:t xml:space="preserve"> МО</w:t>
            </w:r>
            <w:r w:rsidR="003D21B9">
              <w:t xml:space="preserve"> Шумское сельское поселение Кировского района Ленинградской области</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5.</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Цели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numPr>
                <w:ilvl w:val="0"/>
                <w:numId w:val="2"/>
              </w:numPr>
              <w:jc w:val="both"/>
            </w:pPr>
            <w:r w:rsidRPr="004279FD">
              <w:t xml:space="preserve">Повышение надежности работы объектов и систем теплоснабжения в соответствии с нормативными требованиями; </w:t>
            </w:r>
          </w:p>
          <w:p w:rsidR="004279FD" w:rsidRPr="004279FD" w:rsidRDefault="004279FD" w:rsidP="004279FD">
            <w:pPr>
              <w:numPr>
                <w:ilvl w:val="0"/>
                <w:numId w:val="2"/>
              </w:numPr>
              <w:jc w:val="both"/>
            </w:pPr>
            <w:r w:rsidRPr="004279FD">
              <w:t>Обеспечение инженерными коммуникациями новых строительных площадок, в соответствии с генеральным п</w:t>
            </w:r>
            <w:r w:rsidR="003D21B9">
              <w:t>ланом развития Шумского сельского поселения</w:t>
            </w:r>
            <w:r w:rsidRPr="004279FD">
              <w:t>;</w:t>
            </w:r>
          </w:p>
          <w:p w:rsidR="004279FD" w:rsidRPr="004279FD" w:rsidRDefault="004279FD" w:rsidP="004279FD">
            <w:pPr>
              <w:numPr>
                <w:ilvl w:val="0"/>
                <w:numId w:val="2"/>
              </w:numPr>
              <w:ind w:left="518" w:hanging="425"/>
              <w:jc w:val="both"/>
            </w:pPr>
            <w:r w:rsidRPr="004279FD">
              <w:t>Увеличение пропускной способности сетей теплоснабжения;</w:t>
            </w:r>
          </w:p>
          <w:p w:rsidR="004279FD" w:rsidRPr="004279FD" w:rsidRDefault="004279FD" w:rsidP="004279FD">
            <w:pPr>
              <w:numPr>
                <w:ilvl w:val="0"/>
                <w:numId w:val="2"/>
              </w:numPr>
              <w:ind w:left="518" w:hanging="425"/>
              <w:jc w:val="both"/>
            </w:pPr>
            <w:r w:rsidRPr="004279FD">
              <w:t>Повышение качества оказываемых услуг по теплоснабжению;</w:t>
            </w:r>
          </w:p>
          <w:p w:rsidR="004279FD" w:rsidRPr="004279FD" w:rsidRDefault="004279FD" w:rsidP="004279FD">
            <w:pPr>
              <w:numPr>
                <w:ilvl w:val="0"/>
                <w:numId w:val="2"/>
              </w:numPr>
              <w:ind w:left="518" w:hanging="425"/>
              <w:jc w:val="both"/>
            </w:pPr>
            <w:r w:rsidRPr="004279FD">
              <w:t>Снижение потерь теплоносителя в системе теплоснабжения;</w:t>
            </w:r>
          </w:p>
          <w:p w:rsidR="004279FD" w:rsidRPr="004279FD" w:rsidRDefault="004279FD" w:rsidP="003D21B9">
            <w:pPr>
              <w:ind w:left="518"/>
              <w:jc w:val="both"/>
            </w:pPr>
          </w:p>
        </w:tc>
      </w:tr>
      <w:tr w:rsidR="004279FD" w:rsidRPr="004279FD" w:rsidTr="00C02F21">
        <w:trPr>
          <w:trHeight w:val="4632"/>
        </w:trPr>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6.</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Основные задачи Программы  и индикаторы, их характеризующие</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ind w:firstLine="518"/>
            </w:pPr>
            <w:r w:rsidRPr="004279FD">
              <w:t xml:space="preserve">Инвестиционная программа должна быть направлена на решение следующих задач: </w:t>
            </w:r>
          </w:p>
          <w:p w:rsidR="004279FD" w:rsidRPr="004279FD" w:rsidRDefault="004279FD" w:rsidP="004279FD">
            <w:pPr>
              <w:numPr>
                <w:ilvl w:val="0"/>
                <w:numId w:val="1"/>
              </w:numPr>
              <w:tabs>
                <w:tab w:val="clear" w:pos="720"/>
                <w:tab w:val="num" w:pos="-49"/>
              </w:tabs>
              <w:ind w:left="0" w:firstLine="660"/>
            </w:pPr>
            <w:r w:rsidRPr="004279FD">
              <w:t>модернизация существующих объектов коммунальной инфраструктуры теплоснабжения;</w:t>
            </w:r>
          </w:p>
          <w:p w:rsidR="004279FD" w:rsidRPr="004279FD" w:rsidRDefault="004279FD" w:rsidP="004279FD">
            <w:pPr>
              <w:numPr>
                <w:ilvl w:val="0"/>
                <w:numId w:val="1"/>
              </w:numPr>
              <w:tabs>
                <w:tab w:val="clear" w:pos="720"/>
                <w:tab w:val="num" w:pos="0"/>
              </w:tabs>
              <w:ind w:left="0" w:firstLine="709"/>
            </w:pPr>
            <w:r w:rsidRPr="004279FD">
              <w:t xml:space="preserve">повышение технической оснащенности коммунальной системы; </w:t>
            </w:r>
          </w:p>
          <w:p w:rsidR="004279FD" w:rsidRDefault="004279FD" w:rsidP="004279FD">
            <w:pPr>
              <w:numPr>
                <w:ilvl w:val="0"/>
                <w:numId w:val="1"/>
              </w:numPr>
              <w:tabs>
                <w:tab w:val="clear" w:pos="720"/>
                <w:tab w:val="num" w:pos="0"/>
              </w:tabs>
              <w:ind w:left="0" w:firstLine="709"/>
            </w:pPr>
            <w:r w:rsidRPr="004279FD">
              <w:t>сокращение эксплуатационных затрат на отпуск тепла и о</w:t>
            </w:r>
            <w:r w:rsidR="00ED42C7">
              <w:t xml:space="preserve">казание услуг теплоснабжения </w:t>
            </w:r>
            <w:r w:rsidRPr="004279FD">
              <w:t>.</w:t>
            </w:r>
          </w:p>
          <w:p w:rsidR="00ED42C7" w:rsidRPr="004279FD" w:rsidRDefault="00ED42C7" w:rsidP="00ED42C7"/>
          <w:p w:rsidR="004279FD" w:rsidRPr="004279FD" w:rsidRDefault="004279FD" w:rsidP="004279FD">
            <w:pPr>
              <w:ind w:firstLine="518"/>
            </w:pPr>
            <w:r w:rsidRPr="004279FD">
              <w:t>Индикаторы выполнения Инвестиционной программы:</w:t>
            </w:r>
          </w:p>
          <w:p w:rsidR="004279FD" w:rsidRPr="004279FD" w:rsidRDefault="004279FD" w:rsidP="004279FD">
            <w:pPr>
              <w:pStyle w:val="af"/>
              <w:spacing w:line="240" w:lineRule="auto"/>
              <w:ind w:hanging="261"/>
              <w:rPr>
                <w:rFonts w:ascii="Times New Roman" w:hAnsi="Times New Roman"/>
                <w:sz w:val="24"/>
                <w:szCs w:val="24"/>
              </w:rPr>
            </w:pPr>
            <w:r w:rsidRPr="004279FD">
              <w:rPr>
                <w:rFonts w:ascii="Times New Roman" w:hAnsi="Times New Roman"/>
                <w:sz w:val="24"/>
                <w:szCs w:val="24"/>
              </w:rPr>
              <w:t xml:space="preserve">    - снижение износа системы теплоснабжения на 22,3%;</w:t>
            </w:r>
          </w:p>
          <w:p w:rsidR="004279FD" w:rsidRDefault="004279FD" w:rsidP="004279FD">
            <w:pPr>
              <w:pStyle w:val="af"/>
              <w:spacing w:line="240" w:lineRule="auto"/>
              <w:ind w:hanging="11"/>
              <w:rPr>
                <w:rFonts w:ascii="Times New Roman" w:hAnsi="Times New Roman"/>
                <w:sz w:val="24"/>
                <w:szCs w:val="24"/>
              </w:rPr>
            </w:pPr>
            <w:r w:rsidRPr="004279FD">
              <w:rPr>
                <w:rFonts w:ascii="Times New Roman" w:hAnsi="Times New Roman"/>
                <w:sz w:val="24"/>
                <w:szCs w:val="24"/>
              </w:rPr>
              <w:t>- снижение удельного расхода электроэнергии по рек</w:t>
            </w:r>
            <w:r w:rsidR="00ED42C7">
              <w:rPr>
                <w:rFonts w:ascii="Times New Roman" w:hAnsi="Times New Roman"/>
                <w:sz w:val="24"/>
                <w:szCs w:val="24"/>
              </w:rPr>
              <w:t>онструируемым объектам на 25</w:t>
            </w:r>
            <w:r w:rsidRPr="004279FD">
              <w:rPr>
                <w:rFonts w:ascii="Times New Roman" w:hAnsi="Times New Roman"/>
                <w:sz w:val="24"/>
                <w:szCs w:val="24"/>
              </w:rPr>
              <w:t>%;</w:t>
            </w:r>
          </w:p>
          <w:p w:rsidR="00ED42C7" w:rsidRPr="004279FD" w:rsidRDefault="00ED42C7" w:rsidP="004279FD">
            <w:pPr>
              <w:pStyle w:val="af"/>
              <w:spacing w:line="240" w:lineRule="auto"/>
              <w:ind w:hanging="11"/>
              <w:rPr>
                <w:rFonts w:ascii="Times New Roman" w:hAnsi="Times New Roman"/>
                <w:sz w:val="24"/>
                <w:szCs w:val="24"/>
              </w:rPr>
            </w:pPr>
            <w:r>
              <w:rPr>
                <w:rFonts w:ascii="Times New Roman" w:hAnsi="Times New Roman"/>
                <w:sz w:val="24"/>
                <w:szCs w:val="24"/>
              </w:rPr>
              <w:t xml:space="preserve">- снижение расходов на приобретение топлива для котельной на 30% </w:t>
            </w:r>
          </w:p>
          <w:p w:rsidR="004279FD" w:rsidRPr="004279FD" w:rsidRDefault="004279FD" w:rsidP="004279FD">
            <w:pPr>
              <w:pStyle w:val="af"/>
              <w:spacing w:line="240" w:lineRule="auto"/>
              <w:rPr>
                <w:sz w:val="24"/>
                <w:szCs w:val="24"/>
              </w:rPr>
            </w:pP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7.</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 xml:space="preserve"> Срок реализации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ED42C7" w:rsidP="004279FD">
            <w:r>
              <w:t>2016</w:t>
            </w:r>
            <w:r w:rsidR="004279FD" w:rsidRPr="004279FD">
              <w:t xml:space="preserve"> - 2017  годы</w:t>
            </w:r>
          </w:p>
        </w:tc>
      </w:tr>
      <w:tr w:rsidR="004279FD" w:rsidRPr="004279FD" w:rsidTr="00A760F5">
        <w:trPr>
          <w:trHeight w:val="1228"/>
        </w:trPr>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8.</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Перечень основных мероприятий Инвестиционной программы</w:t>
            </w:r>
          </w:p>
        </w:tc>
        <w:tc>
          <w:tcPr>
            <w:tcW w:w="7855" w:type="dxa"/>
            <w:tcBorders>
              <w:top w:val="single" w:sz="4" w:space="0" w:color="auto"/>
              <w:left w:val="single" w:sz="4" w:space="0" w:color="auto"/>
              <w:bottom w:val="single" w:sz="4" w:space="0" w:color="auto"/>
              <w:right w:val="single" w:sz="4" w:space="0" w:color="auto"/>
            </w:tcBorders>
          </w:tcPr>
          <w:tbl>
            <w:tblPr>
              <w:tblW w:w="8080" w:type="dxa"/>
              <w:tblLayout w:type="fixed"/>
              <w:tblLook w:val="0000"/>
            </w:tblPr>
            <w:tblGrid>
              <w:gridCol w:w="8080"/>
            </w:tblGrid>
            <w:tr w:rsidR="004279FD" w:rsidRPr="004279FD" w:rsidTr="004279FD">
              <w:trPr>
                <w:trHeight w:val="1259"/>
              </w:trPr>
              <w:tc>
                <w:tcPr>
                  <w:tcW w:w="8080" w:type="dxa"/>
                  <w:vMerge w:val="restart"/>
                  <w:shd w:val="clear" w:color="auto" w:fill="auto"/>
                </w:tcPr>
                <w:p w:rsidR="004279FD" w:rsidRPr="004279FD" w:rsidRDefault="00ED42C7" w:rsidP="00A760F5">
                  <w:pPr>
                    <w:framePr w:hSpace="180" w:wrap="around" w:vAnchor="text" w:hAnchor="page" w:x="418" w:y="19"/>
                    <w:numPr>
                      <w:ilvl w:val="0"/>
                      <w:numId w:val="3"/>
                    </w:numPr>
                    <w:ind w:left="0" w:firstLine="0"/>
                  </w:pPr>
                  <w:r>
                    <w:t>Выкуп существующей угольной котельной , водонапорной башни     со скважиной, электрическими мощностями в коли</w:t>
                  </w:r>
                  <w:r w:rsidR="00A760F5">
                    <w:t>честве 60кВа земельного участка площадью 10 000 м2.</w:t>
                  </w:r>
                </w:p>
                <w:p w:rsidR="004279FD" w:rsidRPr="004279FD" w:rsidRDefault="00A760F5" w:rsidP="00A760F5">
                  <w:pPr>
                    <w:framePr w:hSpace="180" w:wrap="around" w:vAnchor="text" w:hAnchor="page" w:x="418" w:y="19"/>
                    <w:numPr>
                      <w:ilvl w:val="0"/>
                      <w:numId w:val="3"/>
                    </w:numPr>
                    <w:ind w:left="0" w:firstLine="0"/>
                  </w:pPr>
                  <w:r>
                    <w:t xml:space="preserve">Перевод  угольной котельной  </w:t>
                  </w:r>
                  <w:r w:rsidR="004279FD" w:rsidRPr="004279FD">
                    <w:t xml:space="preserve"> </w:t>
                  </w:r>
                  <w:r>
                    <w:t>на газ.</w:t>
                  </w:r>
                </w:p>
              </w:tc>
            </w:tr>
            <w:tr w:rsidR="004279FD" w:rsidRPr="004279FD" w:rsidTr="004279FD">
              <w:trPr>
                <w:trHeight w:val="276"/>
              </w:trPr>
              <w:tc>
                <w:tcPr>
                  <w:tcW w:w="8080" w:type="dxa"/>
                  <w:vMerge/>
                  <w:shd w:val="clear" w:color="auto" w:fill="auto"/>
                </w:tcPr>
                <w:p w:rsidR="004279FD" w:rsidRPr="004279FD" w:rsidRDefault="004279FD" w:rsidP="004279FD">
                  <w:pPr>
                    <w:framePr w:hSpace="180" w:wrap="around" w:vAnchor="text" w:hAnchor="page" w:x="418" w:y="19"/>
                  </w:pPr>
                </w:p>
              </w:tc>
            </w:tr>
          </w:tbl>
          <w:p w:rsidR="004279FD" w:rsidRPr="004279FD" w:rsidRDefault="004279FD" w:rsidP="004279FD">
            <w:pPr>
              <w:jc w:val="both"/>
              <w:rPr>
                <w:u w:val="single"/>
              </w:rPr>
            </w:pP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9.</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Исполнитель Инвестиционной</w:t>
            </w:r>
            <w:r w:rsidR="00A760F5">
              <w:t xml:space="preserve"> </w:t>
            </w:r>
            <w:r w:rsidR="00C02F21">
              <w:t>прог</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A760F5" w:rsidP="004279FD">
            <w:pPr>
              <w:jc w:val="both"/>
            </w:pPr>
            <w:r>
              <w:t>Администрация муниципального образования Шумского сельского поселения</w:t>
            </w:r>
            <w:r w:rsidR="004279FD" w:rsidRPr="004279FD">
              <w:t xml:space="preserve"> </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lastRenderedPageBreak/>
              <w:t>10.</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Объемы и источники финансирования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За период 2013-2017 годы 103955,44 тыс. руб.</w:t>
            </w:r>
          </w:p>
          <w:p w:rsidR="004279FD" w:rsidRPr="004279FD" w:rsidRDefault="004279FD" w:rsidP="004279FD">
            <w:pPr>
              <w:jc w:val="both"/>
            </w:pPr>
            <w:r w:rsidRPr="004279FD">
              <w:t>в том числе за счет:</w:t>
            </w:r>
          </w:p>
          <w:p w:rsidR="004279FD" w:rsidRPr="004279FD" w:rsidRDefault="004279FD" w:rsidP="004279FD">
            <w:pPr>
              <w:jc w:val="both"/>
            </w:pPr>
            <w:r w:rsidRPr="004279FD">
              <w:t>Средства предприятия – 15593,32 тыс. руб. или 15 %,:</w:t>
            </w:r>
          </w:p>
          <w:p w:rsidR="004279FD" w:rsidRPr="004279FD" w:rsidRDefault="004279FD" w:rsidP="004279FD">
            <w:pPr>
              <w:jc w:val="both"/>
            </w:pPr>
            <w:r w:rsidRPr="004279FD">
              <w:t>- амортизационные отчисления – 15593,32 тыс. руб.;</w:t>
            </w:r>
          </w:p>
          <w:p w:rsidR="004279FD" w:rsidRPr="004279FD" w:rsidRDefault="004279FD" w:rsidP="004279FD">
            <w:pPr>
              <w:jc w:val="both"/>
            </w:pPr>
            <w:r w:rsidRPr="004279FD">
              <w:t>Средства бюджета МО – 5197,77 тыс. руб. или 5%;</w:t>
            </w:r>
          </w:p>
          <w:p w:rsidR="004279FD" w:rsidRPr="004279FD" w:rsidRDefault="004279FD" w:rsidP="004279FD">
            <w:pPr>
              <w:jc w:val="both"/>
              <w:rPr>
                <w:color w:val="FF0000"/>
              </w:rPr>
            </w:pPr>
            <w:r w:rsidRPr="004279FD">
              <w:t>Прочие источники  – 83164,35 тыс. руб. или 80%</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11.</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Экономическая эффективность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 xml:space="preserve">В результате реализации мероприятий Инвестиционной программы предполагается сокращение расходов на </w:t>
            </w:r>
            <w:r w:rsidRPr="004279FD">
              <w:rPr>
                <w:b/>
              </w:rPr>
              <w:t>8223,96 тыс. руб. в год</w:t>
            </w:r>
            <w:r w:rsidRPr="004279FD">
              <w:t xml:space="preserve"> (в ценах 2012 года):</w:t>
            </w:r>
          </w:p>
          <w:p w:rsidR="004279FD" w:rsidRPr="004279FD" w:rsidRDefault="004279FD" w:rsidP="004279FD">
            <w:r w:rsidRPr="004279FD">
              <w:t>- сокращение расходов на топливо – 5398,14 тыс.руб.;</w:t>
            </w:r>
          </w:p>
          <w:p w:rsidR="004279FD" w:rsidRPr="004279FD" w:rsidRDefault="004279FD" w:rsidP="004279FD">
            <w:r w:rsidRPr="004279FD">
              <w:t>- снижение затрат из-за сокращения удельного расхода электроэнергии – 1730,02 тыс.руб.</w:t>
            </w:r>
          </w:p>
          <w:p w:rsidR="004279FD" w:rsidRPr="004279FD" w:rsidRDefault="004279FD" w:rsidP="004279FD">
            <w:pPr>
              <w:jc w:val="both"/>
              <w:rPr>
                <w:i/>
                <w:iCs/>
                <w:color w:val="FF6600"/>
              </w:rPr>
            </w:pPr>
            <w:r w:rsidRPr="004279FD">
              <w:t>- снижение расходов на содержание персонала – 1095,8 тыс. руб.</w:t>
            </w:r>
          </w:p>
        </w:tc>
      </w:tr>
      <w:tr w:rsidR="004279FD" w:rsidRPr="004279FD" w:rsidTr="004279FD">
        <w:tc>
          <w:tcPr>
            <w:tcW w:w="392"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center"/>
            </w:pPr>
            <w:r w:rsidRPr="004279FD">
              <w:t>12.</w:t>
            </w:r>
          </w:p>
        </w:tc>
        <w:tc>
          <w:tcPr>
            <w:tcW w:w="2776"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Мониторинг реализации инвестиционной программы и контроль за реализацией мероприятий инвестиционной программы</w:t>
            </w:r>
          </w:p>
        </w:tc>
        <w:tc>
          <w:tcPr>
            <w:tcW w:w="7855" w:type="dxa"/>
            <w:tcBorders>
              <w:top w:val="single" w:sz="4" w:space="0" w:color="auto"/>
              <w:left w:val="single" w:sz="4" w:space="0" w:color="auto"/>
              <w:bottom w:val="single" w:sz="4" w:space="0" w:color="auto"/>
              <w:right w:val="single" w:sz="4" w:space="0" w:color="auto"/>
            </w:tcBorders>
          </w:tcPr>
          <w:p w:rsidR="004279FD" w:rsidRPr="004279FD" w:rsidRDefault="004279FD" w:rsidP="004279FD">
            <w:pPr>
              <w:jc w:val="both"/>
            </w:pPr>
            <w:r w:rsidRPr="004279FD">
              <w:t>ФСТ России, департамент по тарифам Новосибирской области, администрация г. Барабинска.</w:t>
            </w:r>
          </w:p>
        </w:tc>
      </w:tr>
    </w:tbl>
    <w:p w:rsidR="0017504C" w:rsidRPr="004279FD" w:rsidRDefault="0017504C" w:rsidP="004329D7">
      <w:pPr>
        <w:jc w:val="center"/>
        <w:outlineLvl w:val="0"/>
        <w:rPr>
          <w:b/>
        </w:rPr>
      </w:pPr>
    </w:p>
    <w:p w:rsidR="004329D7" w:rsidRPr="004279FD" w:rsidRDefault="004329D7" w:rsidP="004329D7">
      <w:pPr>
        <w:jc w:val="center"/>
        <w:outlineLvl w:val="0"/>
        <w:rPr>
          <w:b/>
        </w:rPr>
      </w:pPr>
      <w:r w:rsidRPr="004279FD">
        <w:rPr>
          <w:b/>
        </w:rPr>
        <w:t>1. Анализ существующего состояния</w:t>
      </w:r>
    </w:p>
    <w:p w:rsidR="004329D7" w:rsidRPr="004279FD" w:rsidRDefault="004329D7" w:rsidP="004329D7">
      <w:pPr>
        <w:pStyle w:val="HTML"/>
        <w:ind w:firstLine="540"/>
        <w:jc w:val="both"/>
        <w:rPr>
          <w:sz w:val="24"/>
          <w:szCs w:val="24"/>
        </w:rPr>
      </w:pPr>
      <w:r w:rsidRPr="004279FD">
        <w:rPr>
          <w:sz w:val="24"/>
          <w:szCs w:val="24"/>
        </w:rPr>
        <w:t xml:space="preserve">Система теплоснабжения является частью поселенческой инфраструктуры, содержание которой необходимо для поддержки жизнеобеспечения жителей муниципального образования. Система теплоснабжения г. Барабинска является комплексом сооружений различного назначения. Теплоснабжение жилого фонда и объектов социально-бытовой и производственной сферы г. Барабинска обеспечивается 20-ю муниципальной котельной, протяженностью сетей отопления  34,04 км (в двухтрубном исчислении) и сетей горячего водоснабжения </w:t>
      </w:r>
      <w:smartTag w:uri="urn:schemas-microsoft-com:office:smarttags" w:element="metricconverter">
        <w:smartTagPr>
          <w:attr w:name="ProductID" w:val="8,1 км"/>
        </w:smartTagPr>
        <w:r w:rsidRPr="004279FD">
          <w:rPr>
            <w:sz w:val="24"/>
            <w:szCs w:val="24"/>
          </w:rPr>
          <w:t>8,1 км</w:t>
        </w:r>
      </w:smartTag>
      <w:r w:rsidRPr="004279FD">
        <w:rPr>
          <w:sz w:val="24"/>
          <w:szCs w:val="24"/>
        </w:rPr>
        <w:t xml:space="preserve">, всего 42,14 км. Износ сетей по данным бухгалтерского учета 91,2%. Лишь </w:t>
      </w:r>
      <w:smartTag w:uri="urn:schemas-microsoft-com:office:smarttags" w:element="metricconverter">
        <w:smartTagPr>
          <w:attr w:name="ProductID" w:val="500 м"/>
        </w:smartTagPr>
        <w:r w:rsidRPr="004279FD">
          <w:rPr>
            <w:sz w:val="24"/>
            <w:szCs w:val="24"/>
          </w:rPr>
          <w:t>500 м</w:t>
        </w:r>
      </w:smartTag>
      <w:r w:rsidRPr="004279FD">
        <w:rPr>
          <w:sz w:val="24"/>
          <w:szCs w:val="24"/>
        </w:rPr>
        <w:t xml:space="preserve"> трубопровода в ППУ теплоизоляции,  </w:t>
      </w:r>
      <w:smartTag w:uri="urn:schemas-microsoft-com:office:smarttags" w:element="metricconverter">
        <w:smartTagPr>
          <w:attr w:name="ProductID" w:val="11 км"/>
        </w:smartTagPr>
        <w:r w:rsidRPr="004279FD">
          <w:rPr>
            <w:sz w:val="24"/>
            <w:szCs w:val="24"/>
          </w:rPr>
          <w:t>11 км</w:t>
        </w:r>
      </w:smartTag>
      <w:r w:rsidRPr="004279FD">
        <w:rPr>
          <w:sz w:val="24"/>
          <w:szCs w:val="24"/>
        </w:rPr>
        <w:t xml:space="preserve"> тепловых сетей требует замены (согласно обследованиям, проведенным в 2010 году). </w:t>
      </w:r>
    </w:p>
    <w:p w:rsidR="004329D7" w:rsidRPr="004279FD" w:rsidRDefault="004329D7" w:rsidP="004329D7">
      <w:pPr>
        <w:ind w:firstLine="720"/>
        <w:jc w:val="both"/>
      </w:pPr>
      <w:r w:rsidRPr="004279FD">
        <w:t>В инвестиционной программе задействованы  следующие объекты:</w:t>
      </w:r>
    </w:p>
    <w:p w:rsidR="004329D7" w:rsidRPr="004279FD" w:rsidRDefault="004329D7" w:rsidP="004329D7">
      <w:pPr>
        <w:ind w:firstLine="567"/>
        <w:jc w:val="both"/>
      </w:pPr>
      <w:r w:rsidRPr="004279FD">
        <w:t xml:space="preserve">1.  Котельная ЦК, общей площадью  2003,8 м </w:t>
      </w:r>
      <w:r w:rsidRPr="004279FD">
        <w:rPr>
          <w:vertAlign w:val="superscript"/>
        </w:rPr>
        <w:t xml:space="preserve">2 </w:t>
      </w:r>
      <w:r w:rsidRPr="004279FD">
        <w:t>. Срок ввода в эксплуатацию 1972 год. В котельной установлено 4 котла марки ДЕ 16-14 ГМ, мощностью 9,05 Гкал/час * 4, работающих на топливе – мазут (2 ед.), газ (2 ед.). Протяженность тепловых сетей 12,097 км (двухтрубная) из стальных труб. Диаметр сетей до 325 мм. Дата ввода тепловых сетей 1972 год. Среднесуточный объем вырабатываемого тепла на отопление данной котельной составляет  261,89 Гкал в сутки отопительного сезона.</w:t>
      </w:r>
    </w:p>
    <w:p w:rsidR="004329D7" w:rsidRPr="004279FD" w:rsidRDefault="004329D7" w:rsidP="004329D7">
      <w:pPr>
        <w:ind w:firstLine="567"/>
        <w:jc w:val="both"/>
      </w:pPr>
      <w:r w:rsidRPr="004279FD">
        <w:t xml:space="preserve">2. Котельная Комарова, общей площадью 91,76 м </w:t>
      </w:r>
      <w:r w:rsidRPr="004279FD">
        <w:rPr>
          <w:vertAlign w:val="superscript"/>
        </w:rPr>
        <w:t xml:space="preserve">2 </w:t>
      </w:r>
      <w:r w:rsidRPr="004279FD">
        <w:t>. Срок ввода в эксплуатацию 1973 год. В котельной установлено 4 сварно-трубных котла, мощностью 0,35 Гкал/час * 4, работающих на топливе - уголь. Протяженность тепловых сетей 0,885 км (двухтрубная) из стальных труб. Диаметр сетей до 219 мм. Дата ввода тепловых сетей 1990 год. Среднесуточный объем вырабатываемого тепла на отопление данной котельной составляет 15,09 Гкал в сутки отопительного сезона.</w:t>
      </w:r>
    </w:p>
    <w:p w:rsidR="00DE4238" w:rsidRPr="004279FD" w:rsidRDefault="003A5394" w:rsidP="003A5394">
      <w:pPr>
        <w:ind w:firstLine="567"/>
        <w:jc w:val="both"/>
      </w:pPr>
      <w:r w:rsidRPr="004279FD">
        <w:t xml:space="preserve">3. </w:t>
      </w:r>
      <w:r w:rsidR="00DE4238" w:rsidRPr="004279FD">
        <w:t>Котельная комбината «Марс»:</w:t>
      </w:r>
    </w:p>
    <w:p w:rsidR="00DE4238" w:rsidRPr="004279FD" w:rsidRDefault="00DE4238" w:rsidP="00DE4238">
      <w:pPr>
        <w:jc w:val="both"/>
      </w:pPr>
      <w:r w:rsidRPr="004279FD">
        <w:t>Установленная мощность котельной – 6,37 МВт;</w:t>
      </w:r>
    </w:p>
    <w:p w:rsidR="00DE4238" w:rsidRPr="004279FD" w:rsidRDefault="00DE4238" w:rsidP="00DE4238">
      <w:pPr>
        <w:jc w:val="both"/>
      </w:pPr>
      <w:r w:rsidRPr="004279FD">
        <w:t xml:space="preserve">Тепловая нагрузка в год - 4202,09 Гкал (22 жилых дома, отапливаемая площадь </w:t>
      </w:r>
      <w:smartTag w:uri="urn:schemas-microsoft-com:office:smarttags" w:element="metricconverter">
        <w:smartTagPr>
          <w:attr w:name="ProductID" w:val="10692,12 м2"/>
        </w:smartTagPr>
        <w:r w:rsidRPr="004279FD">
          <w:t>10692,12 м</w:t>
        </w:r>
        <w:r w:rsidRPr="004279FD">
          <w:rPr>
            <w:vertAlign w:val="superscript"/>
          </w:rPr>
          <w:t>2</w:t>
        </w:r>
      </w:smartTag>
      <w:r w:rsidRPr="004279FD">
        <w:t>); 30 % от установленной нагрузки (2,12 МВт) направлено на обеспечение теплом поселка «Западный»</w:t>
      </w:r>
    </w:p>
    <w:p w:rsidR="00DE4238" w:rsidRPr="004279FD" w:rsidRDefault="00DE4238" w:rsidP="00DE4238">
      <w:pPr>
        <w:jc w:val="both"/>
      </w:pPr>
      <w:r w:rsidRPr="004279FD">
        <w:t>Основной вид топлива топочный мазут.</w:t>
      </w:r>
    </w:p>
    <w:p w:rsidR="00DE4238" w:rsidRPr="004279FD" w:rsidRDefault="00DE4238" w:rsidP="003A5394">
      <w:pPr>
        <w:ind w:firstLine="567"/>
        <w:jc w:val="both"/>
      </w:pPr>
      <w:r w:rsidRPr="004279FD">
        <w:t>По плану оптимизации теплоснабжения на территории муниципального образования г.</w:t>
      </w:r>
      <w:r w:rsidR="00786B68" w:rsidRPr="004279FD">
        <w:t xml:space="preserve"> </w:t>
      </w:r>
      <w:r w:rsidRPr="004279FD">
        <w:t>Барабинска планируется увеличение нагрузки за счет котельных:</w:t>
      </w:r>
    </w:p>
    <w:p w:rsidR="00DE4238" w:rsidRPr="004279FD" w:rsidRDefault="00DE4238" w:rsidP="003A5394">
      <w:pPr>
        <w:ind w:firstLine="567"/>
        <w:jc w:val="both"/>
      </w:pPr>
      <w:r w:rsidRPr="004279FD">
        <w:t>Городская школа-интернат:</w:t>
      </w:r>
    </w:p>
    <w:p w:rsidR="00DE4238" w:rsidRPr="004279FD" w:rsidRDefault="00DE4238" w:rsidP="00DE4238">
      <w:pPr>
        <w:jc w:val="both"/>
      </w:pPr>
      <w:r w:rsidRPr="004279FD">
        <w:t>Установленная мощность котельной – 1,45 МВт;</w:t>
      </w:r>
    </w:p>
    <w:p w:rsidR="00DE4238" w:rsidRPr="004279FD" w:rsidRDefault="00DE4238" w:rsidP="00DE4238">
      <w:pPr>
        <w:jc w:val="both"/>
      </w:pPr>
      <w:r w:rsidRPr="004279FD">
        <w:t>Основной вид топлива – уголь.</w:t>
      </w:r>
    </w:p>
    <w:p w:rsidR="00DE4238" w:rsidRPr="004279FD" w:rsidRDefault="00DE4238" w:rsidP="003A5394">
      <w:pPr>
        <w:ind w:firstLine="567"/>
        <w:jc w:val="both"/>
      </w:pPr>
      <w:r w:rsidRPr="004279FD">
        <w:t>Котельная ВКХ:</w:t>
      </w:r>
    </w:p>
    <w:p w:rsidR="00DE4238" w:rsidRPr="004279FD" w:rsidRDefault="00DE4238" w:rsidP="00DE4238">
      <w:pPr>
        <w:jc w:val="both"/>
      </w:pPr>
      <w:r w:rsidRPr="004279FD">
        <w:t>Установленная мощность котельной – 0,7МВт;</w:t>
      </w:r>
    </w:p>
    <w:p w:rsidR="00DE4238" w:rsidRPr="004279FD" w:rsidRDefault="00DE4238" w:rsidP="00DE4238">
      <w:pPr>
        <w:jc w:val="both"/>
      </w:pPr>
      <w:r w:rsidRPr="004279FD">
        <w:t>Основной вид топлива - уголь</w:t>
      </w:r>
    </w:p>
    <w:p w:rsidR="00DE4238" w:rsidRPr="004279FD" w:rsidRDefault="00DE4238" w:rsidP="003A5394">
      <w:pPr>
        <w:ind w:firstLine="567"/>
        <w:jc w:val="both"/>
      </w:pPr>
      <w:r w:rsidRPr="004279FD">
        <w:lastRenderedPageBreak/>
        <w:t>Подключение жилых домов по пер.</w:t>
      </w:r>
      <w:r w:rsidR="00786B68" w:rsidRPr="004279FD">
        <w:t xml:space="preserve"> </w:t>
      </w:r>
      <w:r w:rsidRPr="004279FD">
        <w:t>Индустриальному, выработка тепла на отопление и горячее водоснабжение составляет 1921,515 Гкал/год, поставщик ООО «Барабинские мясопродукты», ориентировочная установленная мощность 0,97 МВт.</w:t>
      </w:r>
    </w:p>
    <w:p w:rsidR="00DE4238" w:rsidRPr="004279FD" w:rsidRDefault="00DE4238" w:rsidP="003A5394">
      <w:pPr>
        <w:ind w:firstLine="567"/>
        <w:jc w:val="both"/>
      </w:pPr>
      <w:r w:rsidRPr="004279FD">
        <w:t xml:space="preserve">При установке </w:t>
      </w:r>
      <w:r w:rsidR="003A5394" w:rsidRPr="004279FD">
        <w:t xml:space="preserve">газовой </w:t>
      </w:r>
      <w:r w:rsidRPr="004279FD">
        <w:t xml:space="preserve">модульной котельной </w:t>
      </w:r>
      <w:r w:rsidR="003A5394" w:rsidRPr="004279FD">
        <w:t>планируемая нагрузка на нее ориентировочно составит 5,24 МВт., с учетом перспективного строительства 7,56 МВт (пер.</w:t>
      </w:r>
      <w:r w:rsidR="00786B68" w:rsidRPr="004279FD">
        <w:t xml:space="preserve"> </w:t>
      </w:r>
      <w:r w:rsidR="003A5394" w:rsidRPr="004279FD">
        <w:t>Индустриальный – два 27-ми квартирных дома, пер.</w:t>
      </w:r>
      <w:r w:rsidR="00786B68" w:rsidRPr="004279FD">
        <w:t xml:space="preserve"> </w:t>
      </w:r>
      <w:r w:rsidR="003A5394" w:rsidRPr="004279FD">
        <w:t>Новопокровский – два 18-ти квартирных дома).</w:t>
      </w:r>
    </w:p>
    <w:p w:rsidR="00DE4238" w:rsidRPr="004279FD" w:rsidRDefault="00DE4238" w:rsidP="004329D7">
      <w:pPr>
        <w:ind w:firstLine="567"/>
        <w:jc w:val="both"/>
      </w:pPr>
      <w:r w:rsidRPr="004279FD">
        <w:t>При реализации проекта качественную услугу по теплоснабжению, горячему водоснабжению получат жители МКД – 27 домов, общей площадью – 15692,12 м</w:t>
      </w:r>
      <w:r w:rsidRPr="004279FD">
        <w:rPr>
          <w:vertAlign w:val="superscript"/>
        </w:rPr>
        <w:t>2</w:t>
      </w:r>
      <w:r w:rsidRPr="004279FD">
        <w:t>, жители – 639 человек, воспитанники школы-интерната «Кадеты Барабы».</w:t>
      </w:r>
    </w:p>
    <w:p w:rsidR="00786B68" w:rsidRPr="004279FD" w:rsidRDefault="00786B68" w:rsidP="004329D7">
      <w:pPr>
        <w:ind w:firstLine="567"/>
        <w:jc w:val="both"/>
      </w:pPr>
    </w:p>
    <w:p w:rsidR="004329D7" w:rsidRPr="004279FD" w:rsidRDefault="004329D7" w:rsidP="00786B68">
      <w:pPr>
        <w:ind w:firstLine="540"/>
        <w:jc w:val="both"/>
      </w:pPr>
      <w:r w:rsidRPr="004279FD">
        <w:t>Динамика выполнения производственных программ МУП Жилищно-коммунальное хозяйство г. Барабинска за 2009-2011 годы представлена в таблице 1.1.</w:t>
      </w:r>
    </w:p>
    <w:p w:rsidR="00786B68" w:rsidRPr="004279FD" w:rsidRDefault="00786B68" w:rsidP="00786B68">
      <w:pPr>
        <w:ind w:firstLine="540"/>
        <w:jc w:val="both"/>
      </w:pPr>
    </w:p>
    <w:p w:rsidR="004329D7" w:rsidRPr="004279FD" w:rsidRDefault="004329D7" w:rsidP="004329D7">
      <w:pPr>
        <w:ind w:firstLine="540"/>
        <w:jc w:val="center"/>
      </w:pPr>
      <w:r w:rsidRPr="004279FD">
        <w:t xml:space="preserve">Динамика выполнения производственных программ </w:t>
      </w:r>
    </w:p>
    <w:p w:rsidR="004329D7" w:rsidRPr="004279FD" w:rsidRDefault="004329D7" w:rsidP="004329D7">
      <w:pPr>
        <w:ind w:firstLine="540"/>
        <w:jc w:val="center"/>
      </w:pPr>
      <w:r w:rsidRPr="004279FD">
        <w:t>МУП ЖКХ г. Барабинска за 2009-2011 годы</w:t>
      </w:r>
    </w:p>
    <w:p w:rsidR="004329D7" w:rsidRPr="004279FD" w:rsidRDefault="004329D7" w:rsidP="004329D7">
      <w:pPr>
        <w:ind w:firstLine="540"/>
        <w:jc w:val="right"/>
      </w:pPr>
      <w:r w:rsidRPr="004279FD">
        <w:t>Таблица 1.1</w:t>
      </w:r>
    </w:p>
    <w:tbl>
      <w:tblPr>
        <w:tblW w:w="11072" w:type="dxa"/>
        <w:tblInd w:w="103" w:type="dxa"/>
        <w:tblLook w:val="0000"/>
      </w:tblPr>
      <w:tblGrid>
        <w:gridCol w:w="4505"/>
        <w:gridCol w:w="1207"/>
        <w:gridCol w:w="1360"/>
        <w:gridCol w:w="1400"/>
        <w:gridCol w:w="1300"/>
        <w:gridCol w:w="1300"/>
      </w:tblGrid>
      <w:tr w:rsidR="004329D7" w:rsidRPr="004279FD" w:rsidTr="004C6104">
        <w:trPr>
          <w:gridAfter w:val="1"/>
          <w:wAfter w:w="1300" w:type="dxa"/>
          <w:trHeight w:val="315"/>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center"/>
              <w:rPr>
                <w:color w:val="000000"/>
              </w:rPr>
            </w:pPr>
            <w:r w:rsidRPr="004279FD">
              <w:rPr>
                <w:color w:val="000000"/>
              </w:rPr>
              <w:t>Показатели</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center"/>
              <w:rPr>
                <w:color w:val="000000"/>
              </w:rPr>
            </w:pPr>
            <w:r w:rsidRPr="004279FD">
              <w:rPr>
                <w:color w:val="000000"/>
              </w:rPr>
              <w:t>Ед. изм.</w:t>
            </w:r>
          </w:p>
        </w:tc>
        <w:tc>
          <w:tcPr>
            <w:tcW w:w="1360" w:type="dxa"/>
            <w:tcBorders>
              <w:top w:val="single" w:sz="4" w:space="0" w:color="auto"/>
              <w:left w:val="nil"/>
              <w:bottom w:val="single" w:sz="4" w:space="0" w:color="auto"/>
              <w:right w:val="nil"/>
            </w:tcBorders>
            <w:shd w:val="clear" w:color="auto" w:fill="auto"/>
            <w:noWrap/>
            <w:vAlign w:val="bottom"/>
          </w:tcPr>
          <w:p w:rsidR="004329D7" w:rsidRPr="004279FD" w:rsidRDefault="004329D7" w:rsidP="004C6104">
            <w:pPr>
              <w:jc w:val="center"/>
              <w:rPr>
                <w:color w:val="000000"/>
                <w:lang w:val="en-US"/>
              </w:rPr>
            </w:pPr>
            <w:r w:rsidRPr="004279FD">
              <w:rPr>
                <w:color w:val="000000"/>
              </w:rPr>
              <w:t>200</w:t>
            </w:r>
            <w:r w:rsidRPr="004279FD">
              <w:rPr>
                <w:color w:val="000000"/>
                <w:lang w:val="en-US"/>
              </w:rPr>
              <w:t>9</w:t>
            </w:r>
          </w:p>
        </w:tc>
        <w:tc>
          <w:tcPr>
            <w:tcW w:w="1400" w:type="dxa"/>
            <w:tcBorders>
              <w:top w:val="single" w:sz="4" w:space="0" w:color="auto"/>
              <w:left w:val="single" w:sz="4" w:space="0" w:color="auto"/>
              <w:bottom w:val="single" w:sz="4" w:space="0" w:color="auto"/>
              <w:right w:val="nil"/>
            </w:tcBorders>
            <w:shd w:val="clear" w:color="auto" w:fill="auto"/>
            <w:vAlign w:val="bottom"/>
          </w:tcPr>
          <w:p w:rsidR="004329D7" w:rsidRPr="004279FD" w:rsidRDefault="004329D7" w:rsidP="004C6104">
            <w:pPr>
              <w:jc w:val="center"/>
              <w:rPr>
                <w:lang w:val="en-US"/>
              </w:rPr>
            </w:pPr>
            <w:r w:rsidRPr="004279FD">
              <w:t>20</w:t>
            </w:r>
            <w:r w:rsidRPr="004279FD">
              <w:rPr>
                <w:lang w:val="en-US"/>
              </w:rPr>
              <w:t>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center"/>
              <w:rPr>
                <w:lang w:val="en-US"/>
              </w:rPr>
            </w:pPr>
            <w:r w:rsidRPr="004279FD">
              <w:t>201</w:t>
            </w:r>
            <w:r w:rsidRPr="004279FD">
              <w:rPr>
                <w:lang w:val="en-US"/>
              </w:rPr>
              <w:t>1</w:t>
            </w:r>
          </w:p>
        </w:tc>
      </w:tr>
      <w:tr w:rsidR="004329D7" w:rsidRPr="004279FD" w:rsidTr="004C6104">
        <w:trPr>
          <w:gridAfter w:val="1"/>
          <w:wAfter w:w="1300" w:type="dxa"/>
          <w:trHeight w:val="330"/>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Выработано тепловой энергии</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r w:rsidRPr="004279FD">
              <w:t>т.Гкал</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166,0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158,4</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rPr>
                <w:lang w:val="en-US"/>
              </w:rPr>
            </w:pPr>
            <w:r w:rsidRPr="004279FD">
              <w:rPr>
                <w:lang w:val="en-US"/>
              </w:rPr>
              <w:t>158.3</w:t>
            </w:r>
          </w:p>
        </w:tc>
      </w:tr>
      <w:tr w:rsidR="004329D7" w:rsidRPr="004279FD" w:rsidTr="004C6104">
        <w:trPr>
          <w:gridAfter w:val="1"/>
          <w:wAfter w:w="1300" w:type="dxa"/>
          <w:trHeight w:val="317"/>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Получено теплоэнергии со стороны</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r w:rsidRPr="004279FD">
              <w:t>т.Гкал</w:t>
            </w:r>
          </w:p>
        </w:tc>
        <w:tc>
          <w:tcPr>
            <w:tcW w:w="1360" w:type="dxa"/>
            <w:tcBorders>
              <w:top w:val="nil"/>
              <w:left w:val="single" w:sz="4" w:space="0" w:color="auto"/>
              <w:bottom w:val="single" w:sz="4" w:space="0" w:color="auto"/>
              <w:right w:val="single" w:sz="4" w:space="0" w:color="auto"/>
            </w:tcBorders>
            <w:shd w:val="clear" w:color="auto" w:fill="auto"/>
            <w:noWrap/>
          </w:tcPr>
          <w:p w:rsidR="004329D7" w:rsidRPr="004279FD" w:rsidRDefault="004329D7" w:rsidP="004C6104">
            <w:pPr>
              <w:jc w:val="right"/>
            </w:pPr>
            <w:r w:rsidRPr="004279FD">
              <w:t>0,0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0,0</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rPr>
                <w:lang w:val="en-US"/>
              </w:rPr>
              <w:t>0</w:t>
            </w:r>
            <w:r w:rsidRPr="004279FD">
              <w:t>,0</w:t>
            </w:r>
          </w:p>
        </w:tc>
      </w:tr>
      <w:tr w:rsidR="004329D7" w:rsidRPr="004279FD" w:rsidTr="004C6104">
        <w:trPr>
          <w:gridAfter w:val="1"/>
          <w:wAfter w:w="1300" w:type="dxa"/>
          <w:trHeight w:val="317"/>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Отпущено тепла на производственные нужды</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r w:rsidRPr="004279FD">
              <w:t>т.Гкал</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10,0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4,2</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4,2</w:t>
            </w:r>
          </w:p>
        </w:tc>
      </w:tr>
      <w:tr w:rsidR="004329D7" w:rsidRPr="004279FD" w:rsidTr="004C6104">
        <w:trPr>
          <w:gridAfter w:val="1"/>
          <w:wAfter w:w="1300" w:type="dxa"/>
          <w:trHeight w:val="407"/>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Всего тепловой энергии, поданной в сеть</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r w:rsidRPr="004279FD">
              <w:t>т.Гкал</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156,0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154,2</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154,1</w:t>
            </w: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Потери тепла в сетях</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r w:rsidRPr="004279FD">
              <w:t>т.Гкал</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25,0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17,9</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18,0</w:t>
            </w:r>
          </w:p>
        </w:tc>
      </w:tr>
      <w:tr w:rsidR="004329D7" w:rsidRPr="004279FD" w:rsidTr="004C6104">
        <w:trPr>
          <w:gridAfter w:val="1"/>
          <w:wAfter w:w="1300" w:type="dxa"/>
          <w:trHeight w:val="217"/>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rPr>
                <w:i/>
              </w:rPr>
            </w:pPr>
            <w:r w:rsidRPr="004279FD">
              <w:rPr>
                <w:i/>
              </w:rPr>
              <w:t>Потери тепла в сетях</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pPr>
              <w:rPr>
                <w:i/>
              </w:rPr>
            </w:pPr>
            <w:r w:rsidRPr="004279FD">
              <w:rPr>
                <w:i/>
              </w:rPr>
              <w:t>%</w:t>
            </w:r>
          </w:p>
        </w:tc>
        <w:tc>
          <w:tcPr>
            <w:tcW w:w="1360" w:type="dxa"/>
            <w:tcBorders>
              <w:top w:val="nil"/>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right"/>
              <w:rPr>
                <w:i/>
              </w:rPr>
            </w:pPr>
            <w:r w:rsidRPr="004279FD">
              <w:rPr>
                <w:i/>
              </w:rPr>
              <w:t>16,0</w:t>
            </w:r>
          </w:p>
        </w:tc>
        <w:tc>
          <w:tcPr>
            <w:tcW w:w="1400" w:type="dxa"/>
            <w:tcBorders>
              <w:top w:val="nil"/>
              <w:left w:val="nil"/>
              <w:bottom w:val="single" w:sz="4" w:space="0" w:color="auto"/>
              <w:right w:val="single" w:sz="4" w:space="0" w:color="auto"/>
            </w:tcBorders>
            <w:shd w:val="clear" w:color="auto" w:fill="auto"/>
            <w:vAlign w:val="bottom"/>
          </w:tcPr>
          <w:p w:rsidR="004329D7" w:rsidRPr="004279FD" w:rsidRDefault="004329D7" w:rsidP="004C6104">
            <w:pPr>
              <w:jc w:val="right"/>
              <w:rPr>
                <w:i/>
              </w:rPr>
            </w:pPr>
            <w:r w:rsidRPr="004279FD">
              <w:rPr>
                <w:i/>
              </w:rPr>
              <w:t>11,6</w:t>
            </w:r>
          </w:p>
        </w:tc>
        <w:tc>
          <w:tcPr>
            <w:tcW w:w="1300" w:type="dxa"/>
            <w:tcBorders>
              <w:top w:val="nil"/>
              <w:left w:val="nil"/>
              <w:bottom w:val="single" w:sz="4" w:space="0" w:color="auto"/>
              <w:right w:val="single" w:sz="4" w:space="0" w:color="auto"/>
            </w:tcBorders>
            <w:shd w:val="clear" w:color="auto" w:fill="auto"/>
            <w:vAlign w:val="bottom"/>
          </w:tcPr>
          <w:p w:rsidR="004329D7" w:rsidRPr="004279FD" w:rsidRDefault="004329D7" w:rsidP="004C6104">
            <w:pPr>
              <w:jc w:val="right"/>
              <w:rPr>
                <w:i/>
              </w:rPr>
            </w:pPr>
            <w:r w:rsidRPr="004279FD">
              <w:rPr>
                <w:i/>
              </w:rPr>
              <w:t>11,7</w:t>
            </w:r>
          </w:p>
        </w:tc>
      </w:tr>
      <w:tr w:rsidR="004329D7" w:rsidRPr="004279FD" w:rsidTr="004C6104">
        <w:trPr>
          <w:gridAfter w:val="1"/>
          <w:wAfter w:w="1300" w:type="dxa"/>
          <w:trHeight w:val="330"/>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rPr>
                <w:b/>
                <w:bCs/>
              </w:rPr>
            </w:pPr>
            <w:r w:rsidRPr="004279FD">
              <w:rPr>
                <w:b/>
                <w:bCs/>
              </w:rPr>
              <w:t>Реализовано тепла</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pPr>
              <w:rPr>
                <w:color w:val="000000"/>
              </w:rPr>
            </w:pPr>
            <w:r w:rsidRPr="004279FD">
              <w:rPr>
                <w:color w:val="000000"/>
              </w:rPr>
              <w:t>т.Гкал</w:t>
            </w:r>
          </w:p>
        </w:tc>
        <w:tc>
          <w:tcPr>
            <w:tcW w:w="1360"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137,25</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136,3</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136,1</w:t>
            </w: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 населению</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pPr>
              <w:rPr>
                <w:color w:val="000000"/>
              </w:rPr>
            </w:pPr>
            <w:r w:rsidRPr="004279FD">
              <w:rPr>
                <w:color w:val="000000"/>
              </w:rPr>
              <w:t>т.Гкал</w:t>
            </w:r>
          </w:p>
        </w:tc>
        <w:tc>
          <w:tcPr>
            <w:tcW w:w="1360"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jc w:val="right"/>
            </w:pPr>
            <w:r w:rsidRPr="004279FD">
              <w:t>88,61</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89,9</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88,9</w:t>
            </w: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 прочим потребителям</w:t>
            </w:r>
          </w:p>
        </w:tc>
        <w:tc>
          <w:tcPr>
            <w:tcW w:w="1207" w:type="dxa"/>
            <w:tcBorders>
              <w:top w:val="nil"/>
              <w:left w:val="nil"/>
              <w:bottom w:val="single" w:sz="4" w:space="0" w:color="auto"/>
              <w:right w:val="nil"/>
            </w:tcBorders>
            <w:shd w:val="clear" w:color="auto" w:fill="auto"/>
            <w:noWrap/>
            <w:vAlign w:val="bottom"/>
          </w:tcPr>
          <w:p w:rsidR="004329D7" w:rsidRPr="004279FD" w:rsidRDefault="004329D7" w:rsidP="004C6104">
            <w:pPr>
              <w:rPr>
                <w:color w:val="000000"/>
              </w:rPr>
            </w:pPr>
            <w:r w:rsidRPr="004279FD">
              <w:rPr>
                <w:color w:val="000000"/>
              </w:rPr>
              <w:t>т.Гкал</w:t>
            </w:r>
          </w:p>
        </w:tc>
        <w:tc>
          <w:tcPr>
            <w:tcW w:w="1360"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jc w:val="right"/>
            </w:pPr>
            <w:r w:rsidRPr="004279FD">
              <w:t>48,64</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46,4</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47,2</w:t>
            </w:r>
          </w:p>
        </w:tc>
      </w:tr>
      <w:tr w:rsidR="004329D7" w:rsidRPr="004279FD" w:rsidTr="004C6104">
        <w:trPr>
          <w:gridAfter w:val="1"/>
          <w:wAfter w:w="1300" w:type="dxa"/>
          <w:trHeight w:val="330"/>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rPr>
                <w:b/>
                <w:bCs/>
              </w:rPr>
            </w:pPr>
            <w:r w:rsidRPr="004279FD">
              <w:rPr>
                <w:b/>
                <w:bCs/>
              </w:rPr>
              <w:t>Доходы всего</w:t>
            </w:r>
          </w:p>
        </w:tc>
        <w:tc>
          <w:tcPr>
            <w:tcW w:w="1207" w:type="dxa"/>
            <w:tcBorders>
              <w:top w:val="nil"/>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136486</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140590</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154958</w:t>
            </w: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 от населения</w:t>
            </w:r>
          </w:p>
        </w:tc>
        <w:tc>
          <w:tcPr>
            <w:tcW w:w="1207" w:type="dxa"/>
            <w:tcBorders>
              <w:top w:val="nil"/>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tcPr>
          <w:p w:rsidR="004329D7" w:rsidRPr="004279FD" w:rsidRDefault="004329D7" w:rsidP="004C6104">
            <w:pPr>
              <w:jc w:val="right"/>
            </w:pPr>
            <w:r w:rsidRPr="004279FD">
              <w:t>88111</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92464</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100985</w:t>
            </w: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r w:rsidRPr="004279FD">
              <w:t>- от прочих потребителей</w:t>
            </w:r>
          </w:p>
        </w:tc>
        <w:tc>
          <w:tcPr>
            <w:tcW w:w="1207" w:type="dxa"/>
            <w:tcBorders>
              <w:top w:val="nil"/>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jc w:val="right"/>
            </w:pPr>
            <w:r w:rsidRPr="004279FD">
              <w:t>48375</w:t>
            </w: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48126</w:t>
            </w: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pPr>
            <w:r w:rsidRPr="004279FD">
              <w:t>53973</w:t>
            </w:r>
          </w:p>
        </w:tc>
      </w:tr>
      <w:tr w:rsidR="004329D7" w:rsidRPr="004279FD" w:rsidTr="004C6104">
        <w:trPr>
          <w:trHeight w:val="263"/>
        </w:trPr>
        <w:tc>
          <w:tcPr>
            <w:tcW w:w="7072" w:type="dxa"/>
            <w:gridSpan w:val="3"/>
            <w:tcBorders>
              <w:top w:val="nil"/>
              <w:left w:val="single" w:sz="4" w:space="0" w:color="auto"/>
              <w:bottom w:val="single" w:sz="4" w:space="0" w:color="auto"/>
              <w:right w:val="single" w:sz="4" w:space="0" w:color="auto"/>
            </w:tcBorders>
            <w:shd w:val="clear" w:color="auto" w:fill="auto"/>
          </w:tcPr>
          <w:p w:rsidR="004329D7" w:rsidRPr="004279FD" w:rsidRDefault="004329D7" w:rsidP="004C6104">
            <w:pPr>
              <w:rPr>
                <w:b/>
                <w:bCs/>
              </w:rPr>
            </w:pPr>
          </w:p>
        </w:tc>
        <w:tc>
          <w:tcPr>
            <w:tcW w:w="14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p>
        </w:tc>
        <w:tc>
          <w:tcPr>
            <w:tcW w:w="1300" w:type="dxa"/>
            <w:tcBorders>
              <w:top w:val="nil"/>
              <w:left w:val="nil"/>
              <w:bottom w:val="single" w:sz="4" w:space="0" w:color="auto"/>
              <w:right w:val="single" w:sz="4" w:space="0" w:color="auto"/>
            </w:tcBorders>
            <w:shd w:val="clear" w:color="auto" w:fill="auto"/>
          </w:tcPr>
          <w:p w:rsidR="004329D7" w:rsidRPr="004279FD" w:rsidRDefault="004329D7" w:rsidP="004C6104">
            <w:pPr>
              <w:jc w:val="right"/>
              <w:rPr>
                <w:b/>
                <w:bCs/>
              </w:rPr>
            </w:pPr>
          </w:p>
        </w:tc>
        <w:tc>
          <w:tcPr>
            <w:tcW w:w="1300" w:type="dxa"/>
          </w:tcPr>
          <w:p w:rsidR="004329D7" w:rsidRPr="004279FD" w:rsidRDefault="004329D7" w:rsidP="004C6104">
            <w:pPr>
              <w:jc w:val="right"/>
              <w:rPr>
                <w:b/>
                <w:bCs/>
              </w:rPr>
            </w:pPr>
          </w:p>
        </w:tc>
      </w:tr>
      <w:tr w:rsidR="004329D7" w:rsidRPr="004279FD" w:rsidTr="004C6104">
        <w:trPr>
          <w:gridAfter w:val="1"/>
          <w:wAfter w:w="1300" w:type="dxa"/>
          <w:trHeight w:val="315"/>
        </w:trPr>
        <w:tc>
          <w:tcPr>
            <w:tcW w:w="4505" w:type="dxa"/>
            <w:tcBorders>
              <w:top w:val="nil"/>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Покупная  тепловая  энергия</w:t>
            </w:r>
          </w:p>
        </w:tc>
        <w:tc>
          <w:tcPr>
            <w:tcW w:w="1207" w:type="dxa"/>
            <w:tcBorders>
              <w:top w:val="nil"/>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0</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0</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Электроэнергия</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10500</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11282</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11346</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Оплата труда</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26596</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27248</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27314</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Отчисления на социальные нужды</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6776</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7117</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8467</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Ремонтный фонд</w:t>
            </w:r>
          </w:p>
        </w:tc>
        <w:tc>
          <w:tcPr>
            <w:tcW w:w="1207" w:type="dxa"/>
            <w:tcBorders>
              <w:top w:val="nil"/>
              <w:left w:val="single" w:sz="4" w:space="0" w:color="auto"/>
              <w:bottom w:val="single" w:sz="4" w:space="0" w:color="auto"/>
              <w:right w:val="nil"/>
            </w:tcBorders>
            <w:shd w:val="clear" w:color="auto" w:fill="auto"/>
            <w:vAlign w:val="bottom"/>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Материалы</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3453</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4535</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4664</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топливо</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77673</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82665</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92951</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Вода</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2767</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3393</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3217</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8" w:space="0" w:color="auto"/>
            </w:tcBorders>
            <w:shd w:val="clear" w:color="auto" w:fill="auto"/>
            <w:vAlign w:val="bottom"/>
          </w:tcPr>
          <w:p w:rsidR="004329D7" w:rsidRPr="004279FD" w:rsidRDefault="004329D7" w:rsidP="004C6104">
            <w:r w:rsidRPr="004279FD">
              <w:t>Амортизация</w:t>
            </w:r>
          </w:p>
        </w:tc>
        <w:tc>
          <w:tcPr>
            <w:tcW w:w="1207" w:type="dxa"/>
            <w:tcBorders>
              <w:top w:val="nil"/>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9177</w:t>
            </w:r>
          </w:p>
        </w:tc>
        <w:tc>
          <w:tcPr>
            <w:tcW w:w="14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6766</w:t>
            </w:r>
          </w:p>
        </w:tc>
        <w:tc>
          <w:tcPr>
            <w:tcW w:w="1300" w:type="dxa"/>
            <w:tcBorders>
              <w:top w:val="nil"/>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7567</w:t>
            </w:r>
          </w:p>
        </w:tc>
      </w:tr>
      <w:tr w:rsidR="004329D7" w:rsidRPr="004279FD" w:rsidTr="004C6104">
        <w:trPr>
          <w:gridAfter w:val="1"/>
          <w:wAfter w:w="1300" w:type="dxa"/>
          <w:trHeight w:val="330"/>
        </w:trPr>
        <w:tc>
          <w:tcPr>
            <w:tcW w:w="4505" w:type="dxa"/>
            <w:tcBorders>
              <w:top w:val="nil"/>
              <w:left w:val="single" w:sz="8" w:space="0" w:color="auto"/>
              <w:bottom w:val="single" w:sz="8" w:space="0" w:color="auto"/>
              <w:right w:val="single" w:sz="4" w:space="0" w:color="auto"/>
            </w:tcBorders>
            <w:shd w:val="clear" w:color="auto" w:fill="auto"/>
            <w:vAlign w:val="bottom"/>
          </w:tcPr>
          <w:p w:rsidR="004329D7" w:rsidRPr="004279FD" w:rsidRDefault="004329D7" w:rsidP="004C6104">
            <w:r w:rsidRPr="004279FD">
              <w:t>Налоги</w:t>
            </w:r>
          </w:p>
        </w:tc>
        <w:tc>
          <w:tcPr>
            <w:tcW w:w="1207" w:type="dxa"/>
            <w:tcBorders>
              <w:top w:val="single" w:sz="4" w:space="0" w:color="auto"/>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47</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84</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209</w:t>
            </w:r>
          </w:p>
        </w:tc>
      </w:tr>
      <w:tr w:rsidR="004329D7" w:rsidRPr="004279FD" w:rsidTr="004C6104">
        <w:trPr>
          <w:gridAfter w:val="1"/>
          <w:wAfter w:w="1300" w:type="dxa"/>
          <w:trHeight w:val="330"/>
        </w:trPr>
        <w:tc>
          <w:tcPr>
            <w:tcW w:w="4505" w:type="dxa"/>
            <w:tcBorders>
              <w:top w:val="nil"/>
              <w:left w:val="single" w:sz="8" w:space="0" w:color="auto"/>
              <w:bottom w:val="single" w:sz="4" w:space="0" w:color="auto"/>
              <w:right w:val="single" w:sz="4" w:space="0" w:color="auto"/>
            </w:tcBorders>
            <w:shd w:val="clear" w:color="auto" w:fill="auto"/>
            <w:vAlign w:val="bottom"/>
          </w:tcPr>
          <w:p w:rsidR="004329D7" w:rsidRPr="004279FD" w:rsidRDefault="004329D7" w:rsidP="004C6104">
            <w:r w:rsidRPr="004279FD">
              <w:t>Канализация</w:t>
            </w:r>
          </w:p>
        </w:tc>
        <w:tc>
          <w:tcPr>
            <w:tcW w:w="1207" w:type="dxa"/>
            <w:tcBorders>
              <w:top w:val="single" w:sz="4" w:space="0" w:color="auto"/>
              <w:left w:val="single" w:sz="4" w:space="0" w:color="auto"/>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123</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143</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180</w:t>
            </w:r>
          </w:p>
        </w:tc>
      </w:tr>
      <w:tr w:rsidR="004329D7" w:rsidRPr="004279FD" w:rsidTr="004C6104">
        <w:trPr>
          <w:gridAfter w:val="1"/>
          <w:wAfter w:w="1300" w:type="dxa"/>
          <w:trHeight w:val="330"/>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Общеэксплуатационные расходы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8564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7821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7614</w:t>
            </w:r>
          </w:p>
        </w:tc>
      </w:tr>
      <w:tr w:rsidR="004329D7" w:rsidRPr="004279FD" w:rsidTr="004C6104">
        <w:trPr>
          <w:gridAfter w:val="1"/>
          <w:wAfter w:w="1300" w:type="dxa"/>
          <w:trHeight w:val="330"/>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Цеховые расходы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right"/>
            </w:pPr>
            <w:r w:rsidRPr="004279FD">
              <w:t>1703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right"/>
            </w:pPr>
            <w:r w:rsidRPr="004279FD">
              <w:t>1655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jc w:val="right"/>
            </w:pPr>
            <w:r w:rsidRPr="004279FD">
              <w:t>1602</w:t>
            </w:r>
          </w:p>
        </w:tc>
      </w:tr>
      <w:tr w:rsidR="004329D7" w:rsidRPr="004279FD" w:rsidTr="004C6104">
        <w:trPr>
          <w:gridAfter w:val="1"/>
          <w:wAfter w:w="1300" w:type="dxa"/>
          <w:trHeight w:val="330"/>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Прочие затраты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9468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11178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7490</w:t>
            </w:r>
          </w:p>
        </w:tc>
      </w:tr>
      <w:tr w:rsidR="004329D7" w:rsidRPr="004279FD" w:rsidTr="004C6104">
        <w:trPr>
          <w:gridAfter w:val="1"/>
          <w:wAfter w:w="1300" w:type="dxa"/>
          <w:trHeight w:val="315"/>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rPr>
                <w:b/>
                <w:bCs/>
              </w:rPr>
            </w:pPr>
            <w:r w:rsidRPr="004279FD">
              <w:rPr>
                <w:b/>
                <w:bCs/>
              </w:rPr>
              <w:t>Итого расходов</w:t>
            </w:r>
          </w:p>
        </w:tc>
        <w:tc>
          <w:tcPr>
            <w:tcW w:w="1207" w:type="dxa"/>
            <w:tcBorders>
              <w:top w:val="single" w:sz="4" w:space="0" w:color="auto"/>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156847</w:t>
            </w:r>
          </w:p>
        </w:tc>
        <w:tc>
          <w:tcPr>
            <w:tcW w:w="1400" w:type="dxa"/>
            <w:tcBorders>
              <w:top w:val="single" w:sz="4" w:space="0" w:color="auto"/>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163887</w:t>
            </w:r>
          </w:p>
        </w:tc>
        <w:tc>
          <w:tcPr>
            <w:tcW w:w="1300" w:type="dxa"/>
            <w:tcBorders>
              <w:top w:val="single" w:sz="4" w:space="0" w:color="auto"/>
              <w:left w:val="nil"/>
              <w:bottom w:val="single" w:sz="4" w:space="0" w:color="auto"/>
              <w:right w:val="single" w:sz="4" w:space="0" w:color="auto"/>
            </w:tcBorders>
            <w:shd w:val="clear" w:color="auto" w:fill="auto"/>
          </w:tcPr>
          <w:p w:rsidR="004329D7" w:rsidRPr="004279FD" w:rsidRDefault="004329D7" w:rsidP="004C6104">
            <w:pPr>
              <w:jc w:val="right"/>
              <w:rPr>
                <w:b/>
                <w:bCs/>
              </w:rPr>
            </w:pPr>
            <w:r w:rsidRPr="004279FD">
              <w:rPr>
                <w:b/>
                <w:bCs/>
              </w:rPr>
              <w:t>172621</w:t>
            </w:r>
          </w:p>
        </w:tc>
      </w:tr>
      <w:tr w:rsidR="004329D7" w:rsidRPr="004279FD" w:rsidTr="004C6104">
        <w:trPr>
          <w:gridAfter w:val="1"/>
          <w:wAfter w:w="1300" w:type="dxa"/>
          <w:trHeight w:val="315"/>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pPr>
              <w:rPr>
                <w:b/>
                <w:bCs/>
              </w:rPr>
            </w:pPr>
            <w:r w:rsidRPr="004279FD">
              <w:rPr>
                <w:b/>
                <w:bCs/>
              </w:rPr>
              <w:t>Всего доходов</w:t>
            </w:r>
          </w:p>
        </w:tc>
        <w:tc>
          <w:tcPr>
            <w:tcW w:w="1207" w:type="dxa"/>
            <w:tcBorders>
              <w:top w:val="single" w:sz="4" w:space="0" w:color="auto"/>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329D7" w:rsidRPr="004279FD" w:rsidRDefault="004329D7" w:rsidP="004C6104">
            <w:pPr>
              <w:jc w:val="right"/>
              <w:rPr>
                <w:b/>
                <w:bCs/>
              </w:rPr>
            </w:pPr>
            <w:r w:rsidRPr="004279FD">
              <w:rPr>
                <w:b/>
                <w:bCs/>
              </w:rPr>
              <w:t>136486</w:t>
            </w:r>
          </w:p>
        </w:tc>
        <w:tc>
          <w:tcPr>
            <w:tcW w:w="1400" w:type="dxa"/>
            <w:tcBorders>
              <w:top w:val="single" w:sz="4" w:space="0" w:color="auto"/>
              <w:left w:val="nil"/>
              <w:bottom w:val="single" w:sz="4" w:space="0" w:color="auto"/>
              <w:right w:val="single" w:sz="4" w:space="0" w:color="auto"/>
            </w:tcBorders>
            <w:shd w:val="clear" w:color="auto" w:fill="FFFFFF"/>
            <w:noWrap/>
            <w:vAlign w:val="bottom"/>
          </w:tcPr>
          <w:p w:rsidR="004329D7" w:rsidRPr="004279FD" w:rsidRDefault="004329D7" w:rsidP="004C6104">
            <w:pPr>
              <w:jc w:val="right"/>
              <w:rPr>
                <w:b/>
                <w:bCs/>
              </w:rPr>
            </w:pPr>
            <w:r w:rsidRPr="004279FD">
              <w:rPr>
                <w:b/>
                <w:bCs/>
              </w:rPr>
              <w:t>140590</w:t>
            </w:r>
          </w:p>
        </w:tc>
        <w:tc>
          <w:tcPr>
            <w:tcW w:w="1300" w:type="dxa"/>
            <w:tcBorders>
              <w:top w:val="single" w:sz="4" w:space="0" w:color="auto"/>
              <w:left w:val="nil"/>
              <w:bottom w:val="single" w:sz="4" w:space="0" w:color="auto"/>
              <w:right w:val="single" w:sz="4" w:space="0" w:color="auto"/>
            </w:tcBorders>
            <w:shd w:val="clear" w:color="auto" w:fill="FFFFFF"/>
            <w:noWrap/>
            <w:vAlign w:val="bottom"/>
          </w:tcPr>
          <w:p w:rsidR="004329D7" w:rsidRPr="004279FD" w:rsidRDefault="004329D7" w:rsidP="004C6104">
            <w:pPr>
              <w:jc w:val="right"/>
              <w:rPr>
                <w:b/>
                <w:bCs/>
              </w:rPr>
            </w:pPr>
            <w:r w:rsidRPr="004279FD">
              <w:rPr>
                <w:b/>
                <w:bCs/>
              </w:rPr>
              <w:t>154958</w:t>
            </w:r>
          </w:p>
        </w:tc>
      </w:tr>
      <w:tr w:rsidR="004329D7" w:rsidRPr="004279FD" w:rsidTr="004C6104">
        <w:trPr>
          <w:gridAfter w:val="1"/>
          <w:wAfter w:w="1300" w:type="dxa"/>
          <w:trHeight w:val="315"/>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Финансовый результат</w:t>
            </w:r>
          </w:p>
        </w:tc>
        <w:tc>
          <w:tcPr>
            <w:tcW w:w="1207" w:type="dxa"/>
            <w:tcBorders>
              <w:top w:val="single" w:sz="4" w:space="0" w:color="auto"/>
              <w:left w:val="nil"/>
              <w:bottom w:val="single" w:sz="4" w:space="0" w:color="auto"/>
              <w:right w:val="nil"/>
            </w:tcBorders>
            <w:shd w:val="clear" w:color="auto" w:fill="auto"/>
          </w:tcPr>
          <w:p w:rsidR="004329D7" w:rsidRPr="004279FD" w:rsidRDefault="004329D7" w:rsidP="004C6104">
            <w:r w:rsidRPr="004279FD">
              <w:t>тыс.руб.</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329D7" w:rsidRPr="004279FD" w:rsidRDefault="004329D7" w:rsidP="004C6104">
            <w:pPr>
              <w:jc w:val="right"/>
            </w:pPr>
            <w:r w:rsidRPr="004279FD">
              <w:t>-20361</w:t>
            </w:r>
          </w:p>
        </w:tc>
        <w:tc>
          <w:tcPr>
            <w:tcW w:w="1400" w:type="dxa"/>
            <w:tcBorders>
              <w:top w:val="single" w:sz="4" w:space="0" w:color="auto"/>
              <w:left w:val="nil"/>
              <w:bottom w:val="single" w:sz="4" w:space="0" w:color="auto"/>
              <w:right w:val="single" w:sz="4" w:space="0" w:color="auto"/>
            </w:tcBorders>
            <w:shd w:val="clear" w:color="auto" w:fill="FFFFFF"/>
            <w:noWrap/>
            <w:vAlign w:val="bottom"/>
          </w:tcPr>
          <w:p w:rsidR="004329D7" w:rsidRPr="004279FD" w:rsidRDefault="004329D7" w:rsidP="004C6104">
            <w:pPr>
              <w:jc w:val="right"/>
            </w:pPr>
            <w:r w:rsidRPr="004279FD">
              <w:t>-23297</w:t>
            </w:r>
          </w:p>
        </w:tc>
        <w:tc>
          <w:tcPr>
            <w:tcW w:w="1300" w:type="dxa"/>
            <w:tcBorders>
              <w:top w:val="single" w:sz="4" w:space="0" w:color="auto"/>
              <w:left w:val="nil"/>
              <w:bottom w:val="single" w:sz="4" w:space="0" w:color="auto"/>
              <w:right w:val="single" w:sz="4" w:space="0" w:color="auto"/>
            </w:tcBorders>
            <w:shd w:val="clear" w:color="auto" w:fill="FFFFFF"/>
            <w:noWrap/>
            <w:vAlign w:val="bottom"/>
          </w:tcPr>
          <w:p w:rsidR="004329D7" w:rsidRPr="004279FD" w:rsidRDefault="004329D7" w:rsidP="004C6104">
            <w:pPr>
              <w:jc w:val="right"/>
            </w:pPr>
            <w:r w:rsidRPr="004279FD">
              <w:t>-17663</w:t>
            </w:r>
          </w:p>
        </w:tc>
      </w:tr>
      <w:tr w:rsidR="004329D7" w:rsidRPr="004279FD" w:rsidTr="004C6104">
        <w:trPr>
          <w:gridAfter w:val="1"/>
          <w:wAfter w:w="1300" w:type="dxa"/>
          <w:trHeight w:val="315"/>
        </w:trPr>
        <w:tc>
          <w:tcPr>
            <w:tcW w:w="4505" w:type="dxa"/>
            <w:tcBorders>
              <w:top w:val="single" w:sz="4" w:space="0" w:color="auto"/>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lastRenderedPageBreak/>
              <w:t>Себестоимость</w:t>
            </w:r>
          </w:p>
        </w:tc>
        <w:tc>
          <w:tcPr>
            <w:tcW w:w="1207" w:type="dxa"/>
            <w:tcBorders>
              <w:top w:val="single" w:sz="4" w:space="0" w:color="auto"/>
              <w:left w:val="nil"/>
              <w:bottom w:val="single" w:sz="4" w:space="0" w:color="auto"/>
              <w:right w:val="nil"/>
            </w:tcBorders>
            <w:shd w:val="clear" w:color="auto" w:fill="auto"/>
            <w:noWrap/>
          </w:tcPr>
          <w:p w:rsidR="004329D7" w:rsidRPr="004279FD" w:rsidRDefault="004329D7" w:rsidP="004C6104">
            <w:pPr>
              <w:rPr>
                <w:color w:val="000000"/>
              </w:rPr>
            </w:pPr>
            <w:r w:rsidRPr="004279FD">
              <w:rPr>
                <w:color w:val="000000"/>
              </w:rPr>
              <w:t>руб/Гкал</w:t>
            </w:r>
          </w:p>
        </w:tc>
        <w:tc>
          <w:tcPr>
            <w:tcW w:w="1360" w:type="dxa"/>
            <w:tcBorders>
              <w:top w:val="single" w:sz="4" w:space="0" w:color="auto"/>
              <w:left w:val="single" w:sz="4" w:space="0" w:color="auto"/>
              <w:bottom w:val="single" w:sz="4" w:space="0" w:color="auto"/>
              <w:right w:val="single" w:sz="4" w:space="0" w:color="auto"/>
            </w:tcBorders>
            <w:shd w:val="clear" w:color="auto" w:fill="auto"/>
            <w:noWrap/>
          </w:tcPr>
          <w:p w:rsidR="004329D7" w:rsidRPr="004279FD" w:rsidRDefault="004329D7" w:rsidP="004C6104">
            <w:pPr>
              <w:jc w:val="right"/>
              <w:rPr>
                <w:color w:val="000000"/>
              </w:rPr>
            </w:pPr>
            <w:r w:rsidRPr="004279FD">
              <w:rPr>
                <w:color w:val="000000"/>
              </w:rPr>
              <w:t>1142,78</w:t>
            </w:r>
          </w:p>
        </w:tc>
        <w:tc>
          <w:tcPr>
            <w:tcW w:w="1400" w:type="dxa"/>
            <w:tcBorders>
              <w:top w:val="single" w:sz="4" w:space="0" w:color="auto"/>
              <w:left w:val="nil"/>
              <w:bottom w:val="single" w:sz="4" w:space="0" w:color="auto"/>
              <w:right w:val="single" w:sz="4" w:space="0" w:color="auto"/>
            </w:tcBorders>
            <w:shd w:val="clear" w:color="auto" w:fill="auto"/>
            <w:noWrap/>
          </w:tcPr>
          <w:p w:rsidR="004329D7" w:rsidRPr="004279FD" w:rsidRDefault="004329D7" w:rsidP="004C6104">
            <w:pPr>
              <w:jc w:val="right"/>
              <w:rPr>
                <w:color w:val="000000"/>
              </w:rPr>
            </w:pPr>
            <w:r w:rsidRPr="004279FD">
              <w:rPr>
                <w:color w:val="000000"/>
              </w:rPr>
              <w:t>1202,40</w:t>
            </w:r>
          </w:p>
        </w:tc>
        <w:tc>
          <w:tcPr>
            <w:tcW w:w="1300" w:type="dxa"/>
            <w:tcBorders>
              <w:top w:val="single" w:sz="4" w:space="0" w:color="auto"/>
              <w:left w:val="nil"/>
              <w:bottom w:val="single" w:sz="4" w:space="0" w:color="auto"/>
              <w:right w:val="single" w:sz="4" w:space="0" w:color="auto"/>
            </w:tcBorders>
            <w:shd w:val="clear" w:color="auto" w:fill="auto"/>
            <w:noWrap/>
          </w:tcPr>
          <w:p w:rsidR="004329D7" w:rsidRPr="004279FD" w:rsidRDefault="004329D7" w:rsidP="004C6104">
            <w:pPr>
              <w:jc w:val="right"/>
              <w:rPr>
                <w:color w:val="000000"/>
              </w:rPr>
            </w:pPr>
            <w:r w:rsidRPr="004279FD">
              <w:rPr>
                <w:color w:val="000000"/>
              </w:rPr>
              <w:t>1268,34</w:t>
            </w:r>
          </w:p>
        </w:tc>
      </w:tr>
      <w:tr w:rsidR="004329D7" w:rsidRPr="004279FD" w:rsidTr="004C6104">
        <w:trPr>
          <w:gridAfter w:val="1"/>
          <w:wAfter w:w="1300" w:type="dxa"/>
          <w:trHeight w:val="375"/>
        </w:trPr>
        <w:tc>
          <w:tcPr>
            <w:tcW w:w="4505" w:type="dxa"/>
            <w:tcBorders>
              <w:top w:val="nil"/>
              <w:left w:val="single" w:sz="4" w:space="0" w:color="auto"/>
              <w:bottom w:val="single" w:sz="4" w:space="0" w:color="auto"/>
              <w:right w:val="single" w:sz="4" w:space="0" w:color="auto"/>
            </w:tcBorders>
            <w:shd w:val="clear" w:color="auto" w:fill="auto"/>
            <w:vAlign w:val="bottom"/>
          </w:tcPr>
          <w:p w:rsidR="004329D7" w:rsidRPr="004279FD" w:rsidRDefault="004329D7" w:rsidP="004C6104">
            <w:r w:rsidRPr="004279FD">
              <w:t>Действующий тариф</w:t>
            </w:r>
          </w:p>
        </w:tc>
        <w:tc>
          <w:tcPr>
            <w:tcW w:w="1207" w:type="dxa"/>
            <w:tcBorders>
              <w:top w:val="single" w:sz="4" w:space="0" w:color="auto"/>
              <w:left w:val="nil"/>
              <w:bottom w:val="single" w:sz="4" w:space="0" w:color="auto"/>
              <w:right w:val="nil"/>
            </w:tcBorders>
            <w:shd w:val="clear" w:color="auto" w:fill="auto"/>
            <w:noWrap/>
          </w:tcPr>
          <w:p w:rsidR="004329D7" w:rsidRPr="004279FD" w:rsidRDefault="004329D7" w:rsidP="004C6104">
            <w:pPr>
              <w:rPr>
                <w:color w:val="000000"/>
              </w:rPr>
            </w:pPr>
            <w:r w:rsidRPr="004279FD">
              <w:rPr>
                <w:color w:val="000000"/>
              </w:rPr>
              <w:t>руб/Гкал</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994,4</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1028,1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4329D7" w:rsidRPr="004279FD" w:rsidRDefault="004329D7" w:rsidP="004C6104">
            <w:pPr>
              <w:jc w:val="right"/>
            </w:pPr>
            <w:r w:rsidRPr="004279FD">
              <w:t>1135,60</w:t>
            </w:r>
          </w:p>
        </w:tc>
      </w:tr>
    </w:tbl>
    <w:p w:rsidR="004329D7" w:rsidRPr="004279FD" w:rsidRDefault="004329D7" w:rsidP="004329D7">
      <w:pPr>
        <w:ind w:firstLine="720"/>
        <w:jc w:val="both"/>
        <w:rPr>
          <w:bCs/>
        </w:rPr>
      </w:pPr>
    </w:p>
    <w:p w:rsidR="006C2876" w:rsidRPr="001E7DFE" w:rsidRDefault="006C2876" w:rsidP="004279FD">
      <w:pPr>
        <w:framePr w:w="10644" w:wrap="auto" w:hAnchor="text"/>
        <w:tabs>
          <w:tab w:val="left" w:pos="742"/>
          <w:tab w:val="right" w:leader="dot" w:pos="9900"/>
        </w:tabs>
        <w:spacing w:line="480" w:lineRule="auto"/>
        <w:sectPr w:rsidR="006C2876" w:rsidRPr="001E7DFE" w:rsidSect="004279FD">
          <w:footerReference w:type="even" r:id="rId8"/>
          <w:footerReference w:type="default" r:id="rId9"/>
          <w:pgSz w:w="11906" w:h="16838"/>
          <w:pgMar w:top="709" w:right="424" w:bottom="567" w:left="709" w:header="709" w:footer="709" w:gutter="0"/>
          <w:cols w:space="708"/>
          <w:docGrid w:linePitch="360"/>
        </w:sectPr>
      </w:pPr>
    </w:p>
    <w:p w:rsidR="006C2876" w:rsidRPr="00ED3492" w:rsidRDefault="006C2876" w:rsidP="00ED3492">
      <w:pPr>
        <w:pStyle w:val="af"/>
        <w:numPr>
          <w:ilvl w:val="0"/>
          <w:numId w:val="5"/>
        </w:numPr>
        <w:spacing w:after="0"/>
        <w:ind w:left="0"/>
        <w:jc w:val="center"/>
        <w:rPr>
          <w:rFonts w:ascii="Times New Roman" w:hAnsi="Times New Roman"/>
          <w:sz w:val="24"/>
          <w:szCs w:val="24"/>
        </w:rPr>
      </w:pPr>
      <w:bookmarkStart w:id="0" w:name="_Toc261174560"/>
      <w:r w:rsidRPr="00ED3492">
        <w:rPr>
          <w:rFonts w:ascii="Times New Roman" w:hAnsi="Times New Roman"/>
          <w:b/>
          <w:sz w:val="24"/>
          <w:szCs w:val="24"/>
        </w:rPr>
        <w:lastRenderedPageBreak/>
        <w:t>Индикаторы ресурсной эффективности, качества и надежности обслуживания</w:t>
      </w:r>
    </w:p>
    <w:tbl>
      <w:tblPr>
        <w:tblpPr w:leftFromText="180" w:rightFromText="180" w:vertAnchor="text" w:horzAnchor="page" w:tblpX="453" w:tblpY="25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282"/>
        <w:gridCol w:w="680"/>
        <w:gridCol w:w="985"/>
        <w:gridCol w:w="1084"/>
        <w:gridCol w:w="3429"/>
        <w:gridCol w:w="1701"/>
        <w:gridCol w:w="3922"/>
      </w:tblGrid>
      <w:tr w:rsidR="00ED3492" w:rsidTr="00ED3492">
        <w:tc>
          <w:tcPr>
            <w:tcW w:w="618" w:type="dxa"/>
            <w:vAlign w:val="center"/>
          </w:tcPr>
          <w:p w:rsidR="00ED3492" w:rsidRPr="00D65997" w:rsidRDefault="00ED3492" w:rsidP="00ED3492">
            <w:pPr>
              <w:jc w:val="center"/>
              <w:rPr>
                <w:sz w:val="20"/>
                <w:szCs w:val="20"/>
              </w:rPr>
            </w:pPr>
            <w:r w:rsidRPr="00D65997">
              <w:rPr>
                <w:sz w:val="20"/>
                <w:szCs w:val="20"/>
              </w:rPr>
              <w:t>№ п/п</w:t>
            </w:r>
          </w:p>
        </w:tc>
        <w:tc>
          <w:tcPr>
            <w:tcW w:w="3282" w:type="dxa"/>
            <w:vAlign w:val="center"/>
          </w:tcPr>
          <w:p w:rsidR="00ED3492" w:rsidRPr="00D65997" w:rsidRDefault="00ED3492" w:rsidP="00ED3492">
            <w:pPr>
              <w:jc w:val="center"/>
              <w:rPr>
                <w:sz w:val="20"/>
                <w:szCs w:val="20"/>
              </w:rPr>
            </w:pPr>
            <w:r w:rsidRPr="00D65997">
              <w:rPr>
                <w:sz w:val="20"/>
                <w:szCs w:val="20"/>
              </w:rPr>
              <w:t>Показатели мониторинга</w:t>
            </w:r>
          </w:p>
        </w:tc>
        <w:tc>
          <w:tcPr>
            <w:tcW w:w="680" w:type="dxa"/>
            <w:vAlign w:val="center"/>
          </w:tcPr>
          <w:p w:rsidR="00ED3492" w:rsidRPr="006F7A89" w:rsidRDefault="00ED3492" w:rsidP="00ED3492">
            <w:pPr>
              <w:jc w:val="center"/>
              <w:rPr>
                <w:sz w:val="20"/>
                <w:szCs w:val="20"/>
                <w:lang w:val="en-US"/>
              </w:rPr>
            </w:pPr>
            <w:r w:rsidRPr="00D65997">
              <w:rPr>
                <w:sz w:val="20"/>
                <w:szCs w:val="20"/>
              </w:rPr>
              <w:t>200</w:t>
            </w:r>
            <w:r>
              <w:rPr>
                <w:sz w:val="20"/>
                <w:szCs w:val="20"/>
              </w:rPr>
              <w:t>9</w:t>
            </w:r>
          </w:p>
        </w:tc>
        <w:tc>
          <w:tcPr>
            <w:tcW w:w="985" w:type="dxa"/>
            <w:vAlign w:val="center"/>
          </w:tcPr>
          <w:p w:rsidR="00ED3492" w:rsidRPr="00D65997" w:rsidRDefault="00ED3492" w:rsidP="00ED3492">
            <w:pPr>
              <w:jc w:val="center"/>
              <w:rPr>
                <w:sz w:val="20"/>
                <w:szCs w:val="20"/>
              </w:rPr>
            </w:pPr>
            <w:r w:rsidRPr="00D65997">
              <w:rPr>
                <w:sz w:val="20"/>
                <w:szCs w:val="20"/>
              </w:rPr>
              <w:t>20</w:t>
            </w:r>
            <w:r>
              <w:rPr>
                <w:sz w:val="20"/>
                <w:szCs w:val="20"/>
              </w:rPr>
              <w:t>10</w:t>
            </w:r>
          </w:p>
        </w:tc>
        <w:tc>
          <w:tcPr>
            <w:tcW w:w="1084" w:type="dxa"/>
            <w:vAlign w:val="center"/>
          </w:tcPr>
          <w:p w:rsidR="00ED3492" w:rsidRPr="00D65997" w:rsidRDefault="00ED3492" w:rsidP="00ED3492">
            <w:pPr>
              <w:jc w:val="center"/>
              <w:rPr>
                <w:sz w:val="20"/>
                <w:szCs w:val="20"/>
              </w:rPr>
            </w:pPr>
            <w:r w:rsidRPr="00D65997">
              <w:rPr>
                <w:sz w:val="20"/>
                <w:szCs w:val="20"/>
              </w:rPr>
              <w:t>20</w:t>
            </w:r>
            <w:r>
              <w:rPr>
                <w:sz w:val="20"/>
                <w:szCs w:val="20"/>
              </w:rPr>
              <w:t>11</w:t>
            </w:r>
          </w:p>
        </w:tc>
        <w:tc>
          <w:tcPr>
            <w:tcW w:w="3429" w:type="dxa"/>
            <w:vAlign w:val="center"/>
          </w:tcPr>
          <w:p w:rsidR="00ED3492" w:rsidRPr="00D65997" w:rsidRDefault="00ED3492" w:rsidP="00ED3492">
            <w:pPr>
              <w:jc w:val="center"/>
              <w:rPr>
                <w:sz w:val="20"/>
                <w:szCs w:val="20"/>
              </w:rPr>
            </w:pPr>
            <w:r w:rsidRPr="00D65997">
              <w:rPr>
                <w:sz w:val="20"/>
                <w:szCs w:val="20"/>
              </w:rPr>
              <w:t>Расчет по данным 20</w:t>
            </w:r>
            <w:r>
              <w:rPr>
                <w:sz w:val="20"/>
                <w:szCs w:val="20"/>
              </w:rPr>
              <w:t>11 (по модернизируемому объекту)</w:t>
            </w:r>
          </w:p>
        </w:tc>
        <w:tc>
          <w:tcPr>
            <w:tcW w:w="1701" w:type="dxa"/>
          </w:tcPr>
          <w:p w:rsidR="00ED3492" w:rsidRPr="00D65997" w:rsidRDefault="00ED3492" w:rsidP="00ED3492">
            <w:pPr>
              <w:jc w:val="center"/>
              <w:rPr>
                <w:sz w:val="20"/>
                <w:szCs w:val="20"/>
              </w:rPr>
            </w:pPr>
            <w:r>
              <w:rPr>
                <w:sz w:val="20"/>
                <w:szCs w:val="20"/>
              </w:rPr>
              <w:t>После выполнения мероприятий инвестиционной программы</w:t>
            </w:r>
          </w:p>
        </w:tc>
        <w:tc>
          <w:tcPr>
            <w:tcW w:w="3922" w:type="dxa"/>
          </w:tcPr>
          <w:p w:rsidR="00ED3492" w:rsidRPr="00D65997" w:rsidRDefault="00ED3492" w:rsidP="00ED3492">
            <w:pPr>
              <w:jc w:val="center"/>
              <w:rPr>
                <w:sz w:val="20"/>
                <w:szCs w:val="20"/>
              </w:rPr>
            </w:pPr>
            <w:r w:rsidRPr="00D65997">
              <w:rPr>
                <w:sz w:val="20"/>
                <w:szCs w:val="20"/>
              </w:rPr>
              <w:t>Примечания</w:t>
            </w:r>
          </w:p>
        </w:tc>
      </w:tr>
      <w:tr w:rsidR="00ED3492" w:rsidTr="00ED3492">
        <w:tc>
          <w:tcPr>
            <w:tcW w:w="618" w:type="dxa"/>
          </w:tcPr>
          <w:p w:rsidR="00ED3492" w:rsidRPr="00B9237F" w:rsidRDefault="00ED3492" w:rsidP="00ED3492">
            <w:pPr>
              <w:rPr>
                <w:sz w:val="20"/>
                <w:szCs w:val="20"/>
              </w:rPr>
            </w:pPr>
            <w:r w:rsidRPr="00B9237F">
              <w:rPr>
                <w:sz w:val="20"/>
                <w:szCs w:val="20"/>
              </w:rPr>
              <w:t>1</w:t>
            </w:r>
          </w:p>
        </w:tc>
        <w:tc>
          <w:tcPr>
            <w:tcW w:w="9460" w:type="dxa"/>
            <w:gridSpan w:val="5"/>
          </w:tcPr>
          <w:p w:rsidR="00ED3492" w:rsidRPr="00B9237F" w:rsidRDefault="00ED3492" w:rsidP="00ED3492">
            <w:pPr>
              <w:rPr>
                <w:sz w:val="20"/>
                <w:szCs w:val="20"/>
              </w:rPr>
            </w:pPr>
            <w:r w:rsidRPr="00B9237F">
              <w:rPr>
                <w:sz w:val="20"/>
                <w:szCs w:val="20"/>
              </w:rPr>
              <w:t>Надежность (бесперебойность) снабжения потребителей услугой теплоснабжения</w:t>
            </w:r>
          </w:p>
        </w:tc>
        <w:tc>
          <w:tcPr>
            <w:tcW w:w="1701" w:type="dxa"/>
          </w:tcPr>
          <w:p w:rsidR="00ED3492" w:rsidRDefault="00ED3492" w:rsidP="00ED3492">
            <w:pPr>
              <w:jc w:val="center"/>
            </w:pPr>
          </w:p>
        </w:tc>
        <w:tc>
          <w:tcPr>
            <w:tcW w:w="3922" w:type="dxa"/>
          </w:tcPr>
          <w:p w:rsidR="00ED3492" w:rsidRPr="00BF42C9" w:rsidRDefault="00ED3492" w:rsidP="00ED3492">
            <w:pPr>
              <w:jc w:val="center"/>
              <w:rPr>
                <w:sz w:val="20"/>
                <w:szCs w:val="20"/>
              </w:rPr>
            </w:pPr>
          </w:p>
        </w:tc>
      </w:tr>
      <w:tr w:rsidR="00ED3492" w:rsidTr="00ED3492">
        <w:tc>
          <w:tcPr>
            <w:tcW w:w="618" w:type="dxa"/>
          </w:tcPr>
          <w:p w:rsidR="00ED3492" w:rsidRPr="00B9237F" w:rsidRDefault="00ED3492" w:rsidP="00ED3492">
            <w:pPr>
              <w:rPr>
                <w:sz w:val="20"/>
                <w:szCs w:val="20"/>
              </w:rPr>
            </w:pPr>
            <w:r w:rsidRPr="00B9237F">
              <w:rPr>
                <w:sz w:val="20"/>
                <w:szCs w:val="20"/>
              </w:rPr>
              <w:t>1.1</w:t>
            </w:r>
          </w:p>
        </w:tc>
        <w:tc>
          <w:tcPr>
            <w:tcW w:w="3282" w:type="dxa"/>
          </w:tcPr>
          <w:p w:rsidR="00ED3492" w:rsidRPr="00B9237F" w:rsidRDefault="00ED3492" w:rsidP="00ED3492">
            <w:pPr>
              <w:rPr>
                <w:sz w:val="20"/>
                <w:szCs w:val="20"/>
              </w:rPr>
            </w:pPr>
            <w:r w:rsidRPr="00B9237F">
              <w:rPr>
                <w:sz w:val="20"/>
                <w:szCs w:val="20"/>
              </w:rPr>
              <w:t>Аварийность систем коммунальной инфраструктуры, ед. км</w:t>
            </w:r>
          </w:p>
        </w:tc>
        <w:tc>
          <w:tcPr>
            <w:tcW w:w="680" w:type="dxa"/>
          </w:tcPr>
          <w:p w:rsidR="00ED3492" w:rsidRPr="00D65997" w:rsidRDefault="00ED3492" w:rsidP="00ED3492">
            <w:pPr>
              <w:jc w:val="right"/>
              <w:rPr>
                <w:sz w:val="20"/>
                <w:szCs w:val="20"/>
              </w:rPr>
            </w:pPr>
            <w:r>
              <w:rPr>
                <w:sz w:val="20"/>
                <w:szCs w:val="20"/>
              </w:rPr>
              <w:t>0</w:t>
            </w:r>
          </w:p>
        </w:tc>
        <w:tc>
          <w:tcPr>
            <w:tcW w:w="985" w:type="dxa"/>
          </w:tcPr>
          <w:p w:rsidR="00ED3492" w:rsidRPr="00B9237F" w:rsidRDefault="00ED3492" w:rsidP="00ED3492">
            <w:pPr>
              <w:jc w:val="right"/>
              <w:rPr>
                <w:sz w:val="20"/>
                <w:szCs w:val="20"/>
              </w:rPr>
            </w:pPr>
            <w:r>
              <w:rPr>
                <w:sz w:val="20"/>
                <w:szCs w:val="20"/>
              </w:rPr>
              <w:t>0</w:t>
            </w:r>
          </w:p>
        </w:tc>
        <w:tc>
          <w:tcPr>
            <w:tcW w:w="1084" w:type="dxa"/>
          </w:tcPr>
          <w:p w:rsidR="00ED3492" w:rsidRPr="00B9237F" w:rsidRDefault="00ED3492" w:rsidP="00ED3492">
            <w:pPr>
              <w:jc w:val="right"/>
              <w:rPr>
                <w:sz w:val="20"/>
                <w:szCs w:val="20"/>
              </w:rPr>
            </w:pPr>
            <w:r>
              <w:rPr>
                <w:sz w:val="20"/>
                <w:szCs w:val="20"/>
              </w:rPr>
              <w:t>0</w:t>
            </w:r>
          </w:p>
        </w:tc>
        <w:tc>
          <w:tcPr>
            <w:tcW w:w="3429" w:type="dxa"/>
          </w:tcPr>
          <w:p w:rsidR="00ED3492" w:rsidRPr="00B9237F" w:rsidRDefault="00ED3492" w:rsidP="00ED3492">
            <w:pPr>
              <w:jc w:val="center"/>
              <w:rPr>
                <w:sz w:val="20"/>
                <w:szCs w:val="20"/>
              </w:rPr>
            </w:pPr>
            <w:r>
              <w:rPr>
                <w:sz w:val="20"/>
                <w:szCs w:val="20"/>
              </w:rPr>
              <w:t>*</w:t>
            </w:r>
          </w:p>
        </w:tc>
        <w:tc>
          <w:tcPr>
            <w:tcW w:w="1701" w:type="dxa"/>
          </w:tcPr>
          <w:p w:rsidR="00ED3492" w:rsidRPr="00565798" w:rsidRDefault="00ED3492" w:rsidP="00ED3492">
            <w:pPr>
              <w:jc w:val="center"/>
              <w:rPr>
                <w:sz w:val="20"/>
                <w:szCs w:val="20"/>
              </w:rPr>
            </w:pPr>
            <w:r w:rsidRPr="00565798">
              <w:rPr>
                <w:sz w:val="20"/>
                <w:szCs w:val="20"/>
              </w:rPr>
              <w:t>0</w:t>
            </w:r>
          </w:p>
        </w:tc>
        <w:tc>
          <w:tcPr>
            <w:tcW w:w="3922" w:type="dxa"/>
          </w:tcPr>
          <w:p w:rsidR="00ED3492" w:rsidRPr="00565798" w:rsidRDefault="00ED3492" w:rsidP="00ED3492">
            <w:pPr>
              <w:jc w:val="center"/>
              <w:rPr>
                <w:sz w:val="20"/>
                <w:szCs w:val="20"/>
              </w:rPr>
            </w:pPr>
          </w:p>
        </w:tc>
      </w:tr>
      <w:tr w:rsidR="00ED3492" w:rsidTr="00ED3492">
        <w:tc>
          <w:tcPr>
            <w:tcW w:w="618" w:type="dxa"/>
          </w:tcPr>
          <w:p w:rsidR="00ED3492" w:rsidRPr="00B9237F" w:rsidRDefault="00ED3492" w:rsidP="00ED3492">
            <w:pPr>
              <w:rPr>
                <w:sz w:val="20"/>
                <w:szCs w:val="20"/>
              </w:rPr>
            </w:pPr>
            <w:r w:rsidRPr="00B9237F">
              <w:rPr>
                <w:sz w:val="20"/>
                <w:szCs w:val="20"/>
              </w:rPr>
              <w:t>1.</w:t>
            </w:r>
            <w:r>
              <w:rPr>
                <w:sz w:val="20"/>
                <w:szCs w:val="20"/>
              </w:rPr>
              <w:t>2</w:t>
            </w:r>
          </w:p>
        </w:tc>
        <w:tc>
          <w:tcPr>
            <w:tcW w:w="3282" w:type="dxa"/>
          </w:tcPr>
          <w:p w:rsidR="00ED3492" w:rsidRPr="00B9237F" w:rsidRDefault="00ED3492" w:rsidP="00ED3492">
            <w:pPr>
              <w:rPr>
                <w:sz w:val="20"/>
                <w:szCs w:val="20"/>
              </w:rPr>
            </w:pPr>
            <w:r>
              <w:rPr>
                <w:sz w:val="20"/>
                <w:szCs w:val="20"/>
              </w:rPr>
              <w:t>Продолжительность (бесперебойность) поставки товаров и услуг, час./день</w:t>
            </w:r>
          </w:p>
        </w:tc>
        <w:tc>
          <w:tcPr>
            <w:tcW w:w="680" w:type="dxa"/>
          </w:tcPr>
          <w:p w:rsidR="00ED3492" w:rsidRDefault="00ED3492" w:rsidP="00ED3492">
            <w:pPr>
              <w:jc w:val="center"/>
            </w:pPr>
            <w:r>
              <w:rPr>
                <w:sz w:val="20"/>
                <w:szCs w:val="20"/>
              </w:rPr>
              <w:t>24</w:t>
            </w:r>
          </w:p>
        </w:tc>
        <w:tc>
          <w:tcPr>
            <w:tcW w:w="985" w:type="dxa"/>
          </w:tcPr>
          <w:p w:rsidR="00ED3492" w:rsidRPr="00B9237F" w:rsidRDefault="00ED3492" w:rsidP="00ED3492">
            <w:pPr>
              <w:jc w:val="right"/>
              <w:rPr>
                <w:sz w:val="20"/>
                <w:szCs w:val="20"/>
              </w:rPr>
            </w:pPr>
            <w:r>
              <w:rPr>
                <w:sz w:val="20"/>
                <w:szCs w:val="20"/>
              </w:rPr>
              <w:t>24</w:t>
            </w:r>
          </w:p>
        </w:tc>
        <w:tc>
          <w:tcPr>
            <w:tcW w:w="1084" w:type="dxa"/>
          </w:tcPr>
          <w:p w:rsidR="00ED3492" w:rsidRPr="00B9237F" w:rsidRDefault="00ED3492" w:rsidP="00ED3492">
            <w:pPr>
              <w:jc w:val="right"/>
              <w:rPr>
                <w:sz w:val="20"/>
                <w:szCs w:val="20"/>
              </w:rPr>
            </w:pPr>
            <w:r>
              <w:rPr>
                <w:sz w:val="20"/>
                <w:szCs w:val="20"/>
              </w:rPr>
              <w:t>24</w:t>
            </w:r>
          </w:p>
        </w:tc>
        <w:tc>
          <w:tcPr>
            <w:tcW w:w="3429" w:type="dxa"/>
          </w:tcPr>
          <w:p w:rsidR="00ED3492" w:rsidRPr="00B9237F" w:rsidRDefault="00ED3492" w:rsidP="00ED3492">
            <w:pPr>
              <w:jc w:val="center"/>
              <w:rPr>
                <w:sz w:val="20"/>
                <w:szCs w:val="20"/>
              </w:rPr>
            </w:pPr>
            <w:r>
              <w:rPr>
                <w:sz w:val="20"/>
                <w:szCs w:val="20"/>
              </w:rPr>
              <w:t>5472ч/228дней</w:t>
            </w:r>
          </w:p>
        </w:tc>
        <w:tc>
          <w:tcPr>
            <w:tcW w:w="1701" w:type="dxa"/>
          </w:tcPr>
          <w:p w:rsidR="00ED3492" w:rsidRDefault="00ED3492" w:rsidP="00ED3492">
            <w:pPr>
              <w:jc w:val="center"/>
              <w:rPr>
                <w:sz w:val="20"/>
                <w:szCs w:val="20"/>
              </w:rPr>
            </w:pPr>
            <w:r>
              <w:rPr>
                <w:sz w:val="20"/>
                <w:szCs w:val="20"/>
              </w:rPr>
              <w:t>24</w:t>
            </w:r>
          </w:p>
        </w:tc>
        <w:tc>
          <w:tcPr>
            <w:tcW w:w="3922" w:type="dxa"/>
          </w:tcPr>
          <w:p w:rsidR="00ED3492" w:rsidRDefault="00ED3492" w:rsidP="00ED3492">
            <w:pPr>
              <w:jc w:val="center"/>
              <w:rPr>
                <w:sz w:val="20"/>
                <w:szCs w:val="20"/>
              </w:rPr>
            </w:pPr>
            <w:r>
              <w:rPr>
                <w:sz w:val="20"/>
                <w:szCs w:val="20"/>
              </w:rPr>
              <w:t>Продолжительность предоставления услуги теплоснабжения за период –(228 дней*24ч)-0ч отключений = 5 472ч</w:t>
            </w:r>
          </w:p>
        </w:tc>
      </w:tr>
      <w:tr w:rsidR="00ED3492" w:rsidTr="00ED3492">
        <w:tc>
          <w:tcPr>
            <w:tcW w:w="618" w:type="dxa"/>
          </w:tcPr>
          <w:p w:rsidR="00ED3492" w:rsidRPr="00B9237F" w:rsidRDefault="00ED3492" w:rsidP="00ED3492">
            <w:pPr>
              <w:rPr>
                <w:sz w:val="20"/>
                <w:szCs w:val="20"/>
              </w:rPr>
            </w:pPr>
            <w:r>
              <w:rPr>
                <w:sz w:val="20"/>
                <w:szCs w:val="20"/>
              </w:rPr>
              <w:t xml:space="preserve"> 1.3</w:t>
            </w:r>
          </w:p>
        </w:tc>
        <w:tc>
          <w:tcPr>
            <w:tcW w:w="3282" w:type="dxa"/>
          </w:tcPr>
          <w:p w:rsidR="00ED3492" w:rsidRPr="00B9237F" w:rsidRDefault="00ED3492" w:rsidP="00ED3492">
            <w:pPr>
              <w:rPr>
                <w:sz w:val="20"/>
                <w:szCs w:val="20"/>
              </w:rPr>
            </w:pPr>
            <w:r w:rsidRPr="00B9237F">
              <w:rPr>
                <w:sz w:val="20"/>
                <w:szCs w:val="20"/>
              </w:rPr>
              <w:t>Уровень потерь, %</w:t>
            </w:r>
          </w:p>
        </w:tc>
        <w:tc>
          <w:tcPr>
            <w:tcW w:w="680" w:type="dxa"/>
          </w:tcPr>
          <w:p w:rsidR="00ED3492" w:rsidRPr="001B0146" w:rsidRDefault="00ED3492" w:rsidP="00ED3492">
            <w:pPr>
              <w:jc w:val="right"/>
              <w:rPr>
                <w:sz w:val="20"/>
                <w:szCs w:val="20"/>
              </w:rPr>
            </w:pPr>
            <w:r>
              <w:rPr>
                <w:sz w:val="20"/>
                <w:szCs w:val="20"/>
                <w:lang w:val="en-US"/>
              </w:rPr>
              <w:t>16.0</w:t>
            </w:r>
          </w:p>
        </w:tc>
        <w:tc>
          <w:tcPr>
            <w:tcW w:w="985" w:type="dxa"/>
          </w:tcPr>
          <w:p w:rsidR="00ED3492" w:rsidRPr="001B0146" w:rsidRDefault="00ED3492" w:rsidP="00ED3492">
            <w:pPr>
              <w:jc w:val="right"/>
              <w:rPr>
                <w:sz w:val="20"/>
                <w:szCs w:val="20"/>
                <w:lang w:val="en-US"/>
              </w:rPr>
            </w:pPr>
            <w:r>
              <w:rPr>
                <w:sz w:val="20"/>
                <w:szCs w:val="20"/>
              </w:rPr>
              <w:t>16,</w:t>
            </w:r>
            <w:r>
              <w:rPr>
                <w:sz w:val="20"/>
                <w:szCs w:val="20"/>
                <w:lang w:val="en-US"/>
              </w:rPr>
              <w:t>1</w:t>
            </w:r>
          </w:p>
        </w:tc>
        <w:tc>
          <w:tcPr>
            <w:tcW w:w="1084" w:type="dxa"/>
          </w:tcPr>
          <w:p w:rsidR="00ED3492" w:rsidRPr="001B0146" w:rsidRDefault="00ED3492" w:rsidP="00ED3492">
            <w:pPr>
              <w:jc w:val="right"/>
              <w:rPr>
                <w:sz w:val="20"/>
                <w:szCs w:val="20"/>
              </w:rPr>
            </w:pPr>
            <w:r>
              <w:rPr>
                <w:sz w:val="20"/>
                <w:szCs w:val="20"/>
              </w:rPr>
              <w:t>11,4</w:t>
            </w:r>
          </w:p>
        </w:tc>
        <w:tc>
          <w:tcPr>
            <w:tcW w:w="3429" w:type="dxa"/>
          </w:tcPr>
          <w:p w:rsidR="00ED3492" w:rsidRPr="00B9237F" w:rsidRDefault="00ED3492" w:rsidP="00ED3492">
            <w:pPr>
              <w:rPr>
                <w:sz w:val="20"/>
                <w:szCs w:val="20"/>
              </w:rPr>
            </w:pPr>
            <w:r>
              <w:rPr>
                <w:sz w:val="20"/>
                <w:szCs w:val="20"/>
              </w:rPr>
              <w:t>7,03</w:t>
            </w:r>
            <w:r w:rsidRPr="00B9237F">
              <w:rPr>
                <w:sz w:val="20"/>
                <w:szCs w:val="20"/>
              </w:rPr>
              <w:t xml:space="preserve"> тыс. Гкал (потери)/</w:t>
            </w:r>
            <w:r>
              <w:rPr>
                <w:sz w:val="20"/>
                <w:szCs w:val="20"/>
              </w:rPr>
              <w:t>61,66 тыс. Гкал (объем тепла поданный в сеть)</w:t>
            </w:r>
          </w:p>
        </w:tc>
        <w:tc>
          <w:tcPr>
            <w:tcW w:w="1701" w:type="dxa"/>
          </w:tcPr>
          <w:p w:rsidR="00ED3492" w:rsidRDefault="00ED3492" w:rsidP="00ED3492">
            <w:pPr>
              <w:jc w:val="center"/>
              <w:rPr>
                <w:sz w:val="20"/>
                <w:szCs w:val="20"/>
              </w:rPr>
            </w:pPr>
          </w:p>
        </w:tc>
        <w:tc>
          <w:tcPr>
            <w:tcW w:w="3922" w:type="dxa"/>
          </w:tcPr>
          <w:p w:rsidR="00ED3492" w:rsidRDefault="00ED3492" w:rsidP="00ED3492">
            <w:pPr>
              <w:jc w:val="center"/>
              <w:rPr>
                <w:sz w:val="20"/>
                <w:szCs w:val="20"/>
              </w:rPr>
            </w:pPr>
            <w:r>
              <w:rPr>
                <w:sz w:val="20"/>
                <w:szCs w:val="20"/>
              </w:rPr>
              <w:t>*</w:t>
            </w:r>
          </w:p>
        </w:tc>
      </w:tr>
      <w:tr w:rsidR="00ED3492" w:rsidTr="00ED3492">
        <w:tc>
          <w:tcPr>
            <w:tcW w:w="618" w:type="dxa"/>
          </w:tcPr>
          <w:p w:rsidR="00ED3492" w:rsidRPr="00B9237F" w:rsidRDefault="00ED3492" w:rsidP="00ED3492">
            <w:pPr>
              <w:rPr>
                <w:sz w:val="20"/>
                <w:szCs w:val="20"/>
              </w:rPr>
            </w:pPr>
            <w:r w:rsidRPr="00B9237F">
              <w:rPr>
                <w:sz w:val="20"/>
                <w:szCs w:val="20"/>
              </w:rPr>
              <w:t>1.</w:t>
            </w:r>
            <w:r>
              <w:rPr>
                <w:sz w:val="20"/>
                <w:szCs w:val="20"/>
              </w:rPr>
              <w:t>4</w:t>
            </w:r>
          </w:p>
        </w:tc>
        <w:tc>
          <w:tcPr>
            <w:tcW w:w="3282" w:type="dxa"/>
          </w:tcPr>
          <w:p w:rsidR="00ED3492" w:rsidRPr="00B9237F" w:rsidRDefault="00ED3492" w:rsidP="00ED3492">
            <w:pPr>
              <w:rPr>
                <w:sz w:val="20"/>
                <w:szCs w:val="20"/>
              </w:rPr>
            </w:pPr>
            <w:r w:rsidRPr="00B9237F">
              <w:rPr>
                <w:sz w:val="20"/>
                <w:szCs w:val="20"/>
              </w:rPr>
              <w:t>Коэффициент потерь, тыс. Гкал/км</w:t>
            </w:r>
          </w:p>
        </w:tc>
        <w:tc>
          <w:tcPr>
            <w:tcW w:w="680" w:type="dxa"/>
          </w:tcPr>
          <w:p w:rsidR="00ED3492" w:rsidRPr="00D65997" w:rsidRDefault="00ED3492" w:rsidP="00ED3492">
            <w:pPr>
              <w:jc w:val="right"/>
              <w:rPr>
                <w:sz w:val="20"/>
                <w:szCs w:val="20"/>
              </w:rPr>
            </w:pPr>
            <w:r>
              <w:rPr>
                <w:sz w:val="20"/>
                <w:szCs w:val="20"/>
              </w:rPr>
              <w:t>0,6</w:t>
            </w:r>
          </w:p>
        </w:tc>
        <w:tc>
          <w:tcPr>
            <w:tcW w:w="985" w:type="dxa"/>
          </w:tcPr>
          <w:p w:rsidR="00ED3492" w:rsidRPr="00B9237F" w:rsidRDefault="00ED3492" w:rsidP="00ED3492">
            <w:pPr>
              <w:jc w:val="right"/>
              <w:rPr>
                <w:sz w:val="20"/>
                <w:szCs w:val="20"/>
              </w:rPr>
            </w:pPr>
            <w:r>
              <w:rPr>
                <w:sz w:val="20"/>
                <w:szCs w:val="20"/>
              </w:rPr>
              <w:t>0,6</w:t>
            </w:r>
          </w:p>
        </w:tc>
        <w:tc>
          <w:tcPr>
            <w:tcW w:w="1084" w:type="dxa"/>
          </w:tcPr>
          <w:p w:rsidR="00ED3492" w:rsidRPr="00B9237F" w:rsidRDefault="00ED3492" w:rsidP="00ED3492">
            <w:pPr>
              <w:jc w:val="right"/>
              <w:rPr>
                <w:sz w:val="20"/>
                <w:szCs w:val="20"/>
              </w:rPr>
            </w:pPr>
            <w:r>
              <w:rPr>
                <w:sz w:val="20"/>
                <w:szCs w:val="20"/>
              </w:rPr>
              <w:t>0,54</w:t>
            </w:r>
          </w:p>
        </w:tc>
        <w:tc>
          <w:tcPr>
            <w:tcW w:w="3429" w:type="dxa"/>
          </w:tcPr>
          <w:p w:rsidR="00ED3492" w:rsidRPr="00B9237F" w:rsidRDefault="00ED3492" w:rsidP="00ED3492">
            <w:pPr>
              <w:rPr>
                <w:sz w:val="20"/>
                <w:szCs w:val="20"/>
              </w:rPr>
            </w:pPr>
            <w:r>
              <w:rPr>
                <w:sz w:val="20"/>
                <w:szCs w:val="20"/>
              </w:rPr>
              <w:t xml:space="preserve">7,03 </w:t>
            </w:r>
            <w:r w:rsidRPr="00B9237F">
              <w:rPr>
                <w:sz w:val="20"/>
                <w:szCs w:val="20"/>
              </w:rPr>
              <w:t xml:space="preserve"> тыс. Гкал (потери)/</w:t>
            </w:r>
            <w:r>
              <w:rPr>
                <w:sz w:val="20"/>
                <w:szCs w:val="20"/>
              </w:rPr>
              <w:t>12,98</w:t>
            </w:r>
            <w:r w:rsidRPr="00B9237F">
              <w:rPr>
                <w:sz w:val="20"/>
                <w:szCs w:val="20"/>
              </w:rPr>
              <w:t xml:space="preserve"> км сетей</w:t>
            </w:r>
          </w:p>
        </w:tc>
        <w:tc>
          <w:tcPr>
            <w:tcW w:w="1701" w:type="dxa"/>
          </w:tcPr>
          <w:p w:rsidR="00ED3492" w:rsidRDefault="00ED3492" w:rsidP="00ED3492">
            <w:pPr>
              <w:jc w:val="center"/>
              <w:rPr>
                <w:sz w:val="20"/>
                <w:szCs w:val="20"/>
              </w:rPr>
            </w:pPr>
          </w:p>
        </w:tc>
        <w:tc>
          <w:tcPr>
            <w:tcW w:w="3922" w:type="dxa"/>
          </w:tcPr>
          <w:p w:rsidR="00ED3492" w:rsidRDefault="00ED3492" w:rsidP="00ED3492">
            <w:pPr>
              <w:jc w:val="center"/>
              <w:rPr>
                <w:sz w:val="20"/>
                <w:szCs w:val="20"/>
              </w:rPr>
            </w:pPr>
            <w:r w:rsidRPr="00BF42C9">
              <w:rPr>
                <w:sz w:val="20"/>
                <w:szCs w:val="20"/>
              </w:rPr>
              <w:t>*</w:t>
            </w:r>
          </w:p>
        </w:tc>
      </w:tr>
      <w:tr w:rsidR="00ED3492" w:rsidTr="00ED3492">
        <w:tc>
          <w:tcPr>
            <w:tcW w:w="618" w:type="dxa"/>
          </w:tcPr>
          <w:p w:rsidR="00ED3492" w:rsidRPr="00B9237F" w:rsidRDefault="00ED3492" w:rsidP="00ED3492">
            <w:pPr>
              <w:rPr>
                <w:sz w:val="20"/>
                <w:szCs w:val="20"/>
              </w:rPr>
            </w:pPr>
            <w:r w:rsidRPr="00B9237F">
              <w:rPr>
                <w:sz w:val="20"/>
                <w:szCs w:val="20"/>
              </w:rPr>
              <w:t>1.</w:t>
            </w:r>
            <w:r>
              <w:rPr>
                <w:sz w:val="20"/>
                <w:szCs w:val="20"/>
              </w:rPr>
              <w:t>5</w:t>
            </w:r>
          </w:p>
        </w:tc>
        <w:tc>
          <w:tcPr>
            <w:tcW w:w="3282" w:type="dxa"/>
          </w:tcPr>
          <w:p w:rsidR="00ED3492" w:rsidRPr="00B9237F" w:rsidRDefault="00ED3492" w:rsidP="00ED3492">
            <w:pPr>
              <w:rPr>
                <w:sz w:val="20"/>
                <w:szCs w:val="20"/>
              </w:rPr>
            </w:pPr>
            <w:r w:rsidRPr="00B9237F">
              <w:rPr>
                <w:sz w:val="20"/>
                <w:szCs w:val="20"/>
              </w:rPr>
              <w:t>Коэффициент соотношения фактических потерь с нормативными, ед.</w:t>
            </w:r>
          </w:p>
        </w:tc>
        <w:tc>
          <w:tcPr>
            <w:tcW w:w="680" w:type="dxa"/>
          </w:tcPr>
          <w:p w:rsidR="00ED3492" w:rsidRPr="00D65997" w:rsidRDefault="00ED3492" w:rsidP="00ED3492">
            <w:pPr>
              <w:jc w:val="right"/>
              <w:rPr>
                <w:sz w:val="20"/>
                <w:szCs w:val="20"/>
              </w:rPr>
            </w:pPr>
            <w:r>
              <w:rPr>
                <w:sz w:val="20"/>
                <w:szCs w:val="20"/>
              </w:rPr>
              <w:t>1,1</w:t>
            </w:r>
          </w:p>
        </w:tc>
        <w:tc>
          <w:tcPr>
            <w:tcW w:w="985" w:type="dxa"/>
          </w:tcPr>
          <w:p w:rsidR="00ED3492" w:rsidRPr="00B9237F" w:rsidRDefault="00ED3492" w:rsidP="00ED3492">
            <w:pPr>
              <w:jc w:val="right"/>
              <w:rPr>
                <w:sz w:val="20"/>
                <w:szCs w:val="20"/>
              </w:rPr>
            </w:pPr>
            <w:r>
              <w:rPr>
                <w:sz w:val="20"/>
                <w:szCs w:val="20"/>
              </w:rPr>
              <w:t>1,1</w:t>
            </w:r>
          </w:p>
        </w:tc>
        <w:tc>
          <w:tcPr>
            <w:tcW w:w="1084" w:type="dxa"/>
          </w:tcPr>
          <w:p w:rsidR="00ED3492" w:rsidRPr="00B9237F" w:rsidRDefault="00ED3492" w:rsidP="00ED3492">
            <w:pPr>
              <w:jc w:val="right"/>
              <w:rPr>
                <w:sz w:val="20"/>
                <w:szCs w:val="20"/>
              </w:rPr>
            </w:pPr>
            <w:r>
              <w:rPr>
                <w:sz w:val="20"/>
                <w:szCs w:val="20"/>
              </w:rPr>
              <w:t>0,8</w:t>
            </w:r>
          </w:p>
        </w:tc>
        <w:tc>
          <w:tcPr>
            <w:tcW w:w="3429" w:type="dxa"/>
          </w:tcPr>
          <w:p w:rsidR="00ED3492" w:rsidRPr="00B9237F" w:rsidRDefault="00ED3492" w:rsidP="00ED3492">
            <w:pPr>
              <w:jc w:val="center"/>
              <w:rPr>
                <w:sz w:val="20"/>
                <w:szCs w:val="20"/>
              </w:rPr>
            </w:pPr>
            <w:r>
              <w:rPr>
                <w:sz w:val="20"/>
                <w:szCs w:val="20"/>
              </w:rPr>
              <w:t>11,4</w:t>
            </w:r>
            <w:r w:rsidRPr="00B9237F">
              <w:rPr>
                <w:sz w:val="20"/>
                <w:szCs w:val="20"/>
              </w:rPr>
              <w:t>%/</w:t>
            </w:r>
            <w:r>
              <w:rPr>
                <w:sz w:val="20"/>
                <w:szCs w:val="20"/>
              </w:rPr>
              <w:t>14,1</w:t>
            </w:r>
            <w:r w:rsidRPr="00B9237F">
              <w:rPr>
                <w:sz w:val="20"/>
                <w:szCs w:val="20"/>
              </w:rPr>
              <w:t>%</w:t>
            </w:r>
          </w:p>
        </w:tc>
        <w:tc>
          <w:tcPr>
            <w:tcW w:w="1701" w:type="dxa"/>
          </w:tcPr>
          <w:p w:rsidR="00ED3492" w:rsidRDefault="00ED3492" w:rsidP="00ED3492">
            <w:pPr>
              <w:jc w:val="center"/>
              <w:rPr>
                <w:sz w:val="20"/>
                <w:szCs w:val="20"/>
              </w:rPr>
            </w:pPr>
          </w:p>
        </w:tc>
        <w:tc>
          <w:tcPr>
            <w:tcW w:w="3922" w:type="dxa"/>
          </w:tcPr>
          <w:p w:rsidR="00ED3492" w:rsidRDefault="00ED3492" w:rsidP="00ED3492">
            <w:pPr>
              <w:jc w:val="center"/>
              <w:rPr>
                <w:sz w:val="20"/>
                <w:szCs w:val="20"/>
              </w:rPr>
            </w:pPr>
            <w:r>
              <w:rPr>
                <w:sz w:val="20"/>
                <w:szCs w:val="20"/>
              </w:rPr>
              <w:t>*</w:t>
            </w:r>
          </w:p>
        </w:tc>
      </w:tr>
      <w:tr w:rsidR="00ED3492" w:rsidTr="00ED3492">
        <w:tc>
          <w:tcPr>
            <w:tcW w:w="618" w:type="dxa"/>
          </w:tcPr>
          <w:p w:rsidR="00ED3492" w:rsidRPr="00B9237F" w:rsidRDefault="00ED3492" w:rsidP="00ED3492">
            <w:pPr>
              <w:rPr>
                <w:sz w:val="20"/>
                <w:szCs w:val="20"/>
              </w:rPr>
            </w:pPr>
            <w:r w:rsidRPr="00B9237F">
              <w:rPr>
                <w:sz w:val="20"/>
                <w:szCs w:val="20"/>
              </w:rPr>
              <w:t>1.</w:t>
            </w:r>
            <w:r>
              <w:rPr>
                <w:sz w:val="20"/>
                <w:szCs w:val="20"/>
              </w:rPr>
              <w:t>6</w:t>
            </w:r>
          </w:p>
        </w:tc>
        <w:tc>
          <w:tcPr>
            <w:tcW w:w="3282" w:type="dxa"/>
          </w:tcPr>
          <w:p w:rsidR="00ED3492" w:rsidRPr="00B9237F" w:rsidRDefault="00ED3492" w:rsidP="00ED3492">
            <w:pPr>
              <w:rPr>
                <w:sz w:val="20"/>
                <w:szCs w:val="20"/>
              </w:rPr>
            </w:pPr>
            <w:r w:rsidRPr="00B9237F">
              <w:rPr>
                <w:sz w:val="20"/>
                <w:szCs w:val="20"/>
              </w:rPr>
              <w:t>Износ систем коммунальной инфраструктуры, %</w:t>
            </w:r>
          </w:p>
        </w:tc>
        <w:tc>
          <w:tcPr>
            <w:tcW w:w="680" w:type="dxa"/>
          </w:tcPr>
          <w:p w:rsidR="00ED3492" w:rsidRDefault="00ED3492" w:rsidP="00ED3492">
            <w:r>
              <w:rPr>
                <w:sz w:val="20"/>
                <w:szCs w:val="20"/>
              </w:rPr>
              <w:t>77</w:t>
            </w:r>
          </w:p>
        </w:tc>
        <w:tc>
          <w:tcPr>
            <w:tcW w:w="985" w:type="dxa"/>
          </w:tcPr>
          <w:p w:rsidR="00ED3492" w:rsidRPr="00B9237F" w:rsidRDefault="00ED3492" w:rsidP="00ED3492">
            <w:pPr>
              <w:jc w:val="right"/>
              <w:rPr>
                <w:sz w:val="20"/>
                <w:szCs w:val="20"/>
              </w:rPr>
            </w:pPr>
            <w:r>
              <w:rPr>
                <w:sz w:val="20"/>
                <w:szCs w:val="20"/>
              </w:rPr>
              <w:t>77,4</w:t>
            </w:r>
          </w:p>
        </w:tc>
        <w:tc>
          <w:tcPr>
            <w:tcW w:w="1084" w:type="dxa"/>
          </w:tcPr>
          <w:p w:rsidR="00ED3492" w:rsidRPr="00B9237F" w:rsidRDefault="00ED3492" w:rsidP="00ED3492">
            <w:pPr>
              <w:jc w:val="right"/>
              <w:rPr>
                <w:sz w:val="20"/>
                <w:szCs w:val="20"/>
              </w:rPr>
            </w:pPr>
            <w:r>
              <w:rPr>
                <w:sz w:val="20"/>
                <w:szCs w:val="20"/>
              </w:rPr>
              <w:t>78,0</w:t>
            </w:r>
          </w:p>
        </w:tc>
        <w:tc>
          <w:tcPr>
            <w:tcW w:w="3429" w:type="dxa"/>
          </w:tcPr>
          <w:p w:rsidR="00ED3492" w:rsidRPr="00B9237F" w:rsidRDefault="00ED3492" w:rsidP="00ED3492">
            <w:pPr>
              <w:jc w:val="center"/>
              <w:rPr>
                <w:sz w:val="20"/>
                <w:szCs w:val="20"/>
              </w:rPr>
            </w:pPr>
            <w:r>
              <w:rPr>
                <w:sz w:val="20"/>
                <w:szCs w:val="20"/>
              </w:rPr>
              <w:t>139179</w:t>
            </w:r>
            <w:r w:rsidRPr="00B9237F">
              <w:rPr>
                <w:sz w:val="20"/>
                <w:szCs w:val="20"/>
              </w:rPr>
              <w:t xml:space="preserve"> тыс. руб. (сумма начисленного износа)/</w:t>
            </w:r>
            <w:r>
              <w:rPr>
                <w:sz w:val="20"/>
                <w:szCs w:val="20"/>
              </w:rPr>
              <w:t xml:space="preserve">177004 </w:t>
            </w:r>
            <w:r w:rsidRPr="00B9237F">
              <w:rPr>
                <w:sz w:val="20"/>
                <w:szCs w:val="20"/>
              </w:rPr>
              <w:t>тыс. руб. (балансовая стоимость)</w:t>
            </w:r>
          </w:p>
        </w:tc>
        <w:tc>
          <w:tcPr>
            <w:tcW w:w="1701" w:type="dxa"/>
          </w:tcPr>
          <w:p w:rsidR="00ED3492" w:rsidRPr="00B9237F" w:rsidRDefault="00ED3492" w:rsidP="00ED3492">
            <w:pPr>
              <w:jc w:val="center"/>
              <w:rPr>
                <w:sz w:val="20"/>
                <w:szCs w:val="20"/>
              </w:rPr>
            </w:pPr>
            <w:r>
              <w:rPr>
                <w:sz w:val="20"/>
                <w:szCs w:val="20"/>
              </w:rPr>
              <w:t>55,7</w:t>
            </w:r>
          </w:p>
        </w:tc>
        <w:tc>
          <w:tcPr>
            <w:tcW w:w="3922" w:type="dxa"/>
          </w:tcPr>
          <w:p w:rsidR="00ED3492" w:rsidRPr="00B9237F" w:rsidRDefault="00ED3492" w:rsidP="00ED3492">
            <w:pPr>
              <w:jc w:val="center"/>
              <w:rPr>
                <w:sz w:val="20"/>
                <w:szCs w:val="20"/>
              </w:rPr>
            </w:pPr>
            <w:r>
              <w:rPr>
                <w:sz w:val="20"/>
                <w:szCs w:val="20"/>
              </w:rPr>
              <w:t>130737</w:t>
            </w:r>
            <w:r w:rsidRPr="00B9237F">
              <w:rPr>
                <w:sz w:val="20"/>
                <w:szCs w:val="20"/>
              </w:rPr>
              <w:t xml:space="preserve"> тыс. руб. (сумма начисленного износа)/</w:t>
            </w:r>
            <w:r>
              <w:rPr>
                <w:sz w:val="20"/>
                <w:szCs w:val="20"/>
              </w:rPr>
              <w:t xml:space="preserve">234692 </w:t>
            </w:r>
            <w:r w:rsidRPr="00B9237F">
              <w:rPr>
                <w:sz w:val="20"/>
                <w:szCs w:val="20"/>
              </w:rPr>
              <w:t>тыс. руб. (балансовая стоимость)</w:t>
            </w:r>
          </w:p>
        </w:tc>
      </w:tr>
      <w:tr w:rsidR="00ED3492" w:rsidTr="00ED3492">
        <w:tc>
          <w:tcPr>
            <w:tcW w:w="618" w:type="dxa"/>
          </w:tcPr>
          <w:p w:rsidR="00ED3492" w:rsidRPr="00B9237F" w:rsidRDefault="00ED3492" w:rsidP="00ED3492">
            <w:pPr>
              <w:rPr>
                <w:sz w:val="20"/>
                <w:szCs w:val="20"/>
              </w:rPr>
            </w:pPr>
            <w:r w:rsidRPr="00B9237F">
              <w:rPr>
                <w:sz w:val="20"/>
                <w:szCs w:val="20"/>
              </w:rPr>
              <w:t>2.</w:t>
            </w:r>
          </w:p>
        </w:tc>
        <w:tc>
          <w:tcPr>
            <w:tcW w:w="9460" w:type="dxa"/>
            <w:gridSpan w:val="5"/>
          </w:tcPr>
          <w:p w:rsidR="00ED3492" w:rsidRPr="00B9237F" w:rsidRDefault="00ED3492" w:rsidP="00ED3492">
            <w:pPr>
              <w:rPr>
                <w:sz w:val="20"/>
                <w:szCs w:val="20"/>
              </w:rPr>
            </w:pPr>
            <w:r w:rsidRPr="00B9237F">
              <w:rPr>
                <w:sz w:val="20"/>
                <w:szCs w:val="20"/>
              </w:rPr>
              <w:t>Сбалансированность системы теплоснабжения</w:t>
            </w:r>
          </w:p>
        </w:tc>
        <w:tc>
          <w:tcPr>
            <w:tcW w:w="1701" w:type="dxa"/>
          </w:tcPr>
          <w:p w:rsidR="00ED3492" w:rsidRPr="00B9237F" w:rsidRDefault="00ED3492" w:rsidP="00ED3492">
            <w:pPr>
              <w:rPr>
                <w:sz w:val="20"/>
                <w:szCs w:val="20"/>
              </w:rPr>
            </w:pPr>
          </w:p>
        </w:tc>
        <w:tc>
          <w:tcPr>
            <w:tcW w:w="3922" w:type="dxa"/>
          </w:tcPr>
          <w:p w:rsidR="00ED3492" w:rsidRPr="00B9237F" w:rsidRDefault="00ED3492" w:rsidP="00ED3492">
            <w:pPr>
              <w:rPr>
                <w:sz w:val="20"/>
                <w:szCs w:val="20"/>
              </w:rPr>
            </w:pPr>
          </w:p>
        </w:tc>
      </w:tr>
      <w:tr w:rsidR="00ED3492" w:rsidTr="00ED3492">
        <w:tc>
          <w:tcPr>
            <w:tcW w:w="618" w:type="dxa"/>
          </w:tcPr>
          <w:p w:rsidR="00ED3492" w:rsidRPr="00B9237F" w:rsidRDefault="00ED3492" w:rsidP="00ED3492">
            <w:pPr>
              <w:rPr>
                <w:sz w:val="20"/>
                <w:szCs w:val="20"/>
              </w:rPr>
            </w:pPr>
            <w:r w:rsidRPr="00B9237F">
              <w:rPr>
                <w:sz w:val="20"/>
                <w:szCs w:val="20"/>
              </w:rPr>
              <w:t>2.1</w:t>
            </w:r>
          </w:p>
        </w:tc>
        <w:tc>
          <w:tcPr>
            <w:tcW w:w="3282" w:type="dxa"/>
          </w:tcPr>
          <w:p w:rsidR="00ED3492" w:rsidRPr="00B9237F" w:rsidRDefault="00ED3492" w:rsidP="00ED3492">
            <w:pPr>
              <w:rPr>
                <w:sz w:val="20"/>
                <w:szCs w:val="20"/>
              </w:rPr>
            </w:pPr>
            <w:r w:rsidRPr="00B9237F">
              <w:rPr>
                <w:sz w:val="20"/>
                <w:szCs w:val="20"/>
              </w:rPr>
              <w:t>Уровень загрузки производственных мощностей, %</w:t>
            </w:r>
          </w:p>
        </w:tc>
        <w:tc>
          <w:tcPr>
            <w:tcW w:w="680" w:type="dxa"/>
          </w:tcPr>
          <w:p w:rsidR="00ED3492" w:rsidRPr="00FE7891" w:rsidRDefault="00ED3492" w:rsidP="00ED3492">
            <w:pPr>
              <w:jc w:val="right"/>
              <w:rPr>
                <w:sz w:val="20"/>
                <w:szCs w:val="20"/>
              </w:rPr>
            </w:pPr>
            <w:r>
              <w:rPr>
                <w:sz w:val="20"/>
                <w:szCs w:val="20"/>
              </w:rPr>
              <w:t>60,0</w:t>
            </w:r>
          </w:p>
        </w:tc>
        <w:tc>
          <w:tcPr>
            <w:tcW w:w="985" w:type="dxa"/>
          </w:tcPr>
          <w:p w:rsidR="00ED3492" w:rsidRPr="00B9237F" w:rsidRDefault="00ED3492" w:rsidP="00ED3492">
            <w:pPr>
              <w:jc w:val="right"/>
              <w:rPr>
                <w:sz w:val="20"/>
                <w:szCs w:val="20"/>
              </w:rPr>
            </w:pPr>
            <w:r>
              <w:rPr>
                <w:sz w:val="20"/>
                <w:szCs w:val="20"/>
              </w:rPr>
              <w:t>60,0</w:t>
            </w:r>
          </w:p>
        </w:tc>
        <w:tc>
          <w:tcPr>
            <w:tcW w:w="1084" w:type="dxa"/>
          </w:tcPr>
          <w:p w:rsidR="00ED3492" w:rsidRPr="00B9237F" w:rsidRDefault="00ED3492" w:rsidP="00ED3492">
            <w:pPr>
              <w:jc w:val="right"/>
              <w:rPr>
                <w:sz w:val="20"/>
                <w:szCs w:val="20"/>
              </w:rPr>
            </w:pPr>
            <w:r>
              <w:rPr>
                <w:sz w:val="20"/>
                <w:szCs w:val="20"/>
              </w:rPr>
              <w:t>60,0</w:t>
            </w:r>
          </w:p>
        </w:tc>
        <w:tc>
          <w:tcPr>
            <w:tcW w:w="3429" w:type="dxa"/>
          </w:tcPr>
          <w:p w:rsidR="00ED3492" w:rsidRPr="00B9237F" w:rsidRDefault="00ED3492" w:rsidP="00ED3492">
            <w:pPr>
              <w:rPr>
                <w:sz w:val="20"/>
                <w:szCs w:val="20"/>
              </w:rPr>
            </w:pPr>
            <w:r>
              <w:rPr>
                <w:sz w:val="20"/>
                <w:szCs w:val="20"/>
              </w:rPr>
              <w:t>17,82</w:t>
            </w:r>
            <w:r w:rsidRPr="00B9237F">
              <w:rPr>
                <w:sz w:val="20"/>
                <w:szCs w:val="20"/>
              </w:rPr>
              <w:t xml:space="preserve"> </w:t>
            </w:r>
            <w:r>
              <w:rPr>
                <w:sz w:val="20"/>
                <w:szCs w:val="20"/>
              </w:rPr>
              <w:t>Гкал/час</w:t>
            </w:r>
            <w:r w:rsidRPr="00B9237F">
              <w:rPr>
                <w:sz w:val="20"/>
                <w:szCs w:val="20"/>
              </w:rPr>
              <w:t xml:space="preserve"> (объем выработки)/</w:t>
            </w:r>
            <w:r>
              <w:rPr>
                <w:sz w:val="20"/>
                <w:szCs w:val="20"/>
              </w:rPr>
              <w:t>29,7</w:t>
            </w:r>
            <w:r w:rsidRPr="00B9237F">
              <w:rPr>
                <w:sz w:val="20"/>
                <w:szCs w:val="20"/>
              </w:rPr>
              <w:t xml:space="preserve"> </w:t>
            </w:r>
            <w:r>
              <w:rPr>
                <w:sz w:val="20"/>
                <w:szCs w:val="20"/>
              </w:rPr>
              <w:t>Гкал/час</w:t>
            </w:r>
            <w:r w:rsidRPr="00B9237F">
              <w:rPr>
                <w:sz w:val="20"/>
                <w:szCs w:val="20"/>
              </w:rPr>
              <w:t xml:space="preserve"> (</w:t>
            </w:r>
            <w:r>
              <w:rPr>
                <w:sz w:val="20"/>
                <w:szCs w:val="20"/>
              </w:rPr>
              <w:t xml:space="preserve">фактическая </w:t>
            </w:r>
            <w:r w:rsidRPr="00B9237F">
              <w:rPr>
                <w:sz w:val="20"/>
                <w:szCs w:val="20"/>
              </w:rPr>
              <w:t xml:space="preserve"> мощность котельн</w:t>
            </w:r>
            <w:r>
              <w:rPr>
                <w:sz w:val="20"/>
                <w:szCs w:val="20"/>
              </w:rPr>
              <w:t>ых</w:t>
            </w:r>
            <w:r w:rsidRPr="00B9237F">
              <w:rPr>
                <w:sz w:val="20"/>
                <w:szCs w:val="20"/>
              </w:rPr>
              <w:t>)</w:t>
            </w:r>
          </w:p>
        </w:tc>
        <w:tc>
          <w:tcPr>
            <w:tcW w:w="1701" w:type="dxa"/>
          </w:tcPr>
          <w:p w:rsidR="00ED3492" w:rsidRPr="00B9237F" w:rsidRDefault="00ED3492" w:rsidP="00ED3492">
            <w:pPr>
              <w:jc w:val="center"/>
              <w:rPr>
                <w:sz w:val="20"/>
                <w:szCs w:val="20"/>
              </w:rPr>
            </w:pPr>
            <w:r>
              <w:rPr>
                <w:sz w:val="20"/>
                <w:szCs w:val="20"/>
              </w:rPr>
              <w:t>54,4</w:t>
            </w:r>
          </w:p>
        </w:tc>
        <w:tc>
          <w:tcPr>
            <w:tcW w:w="3922" w:type="dxa"/>
          </w:tcPr>
          <w:p w:rsidR="00ED3492" w:rsidRPr="00B9237F" w:rsidRDefault="00ED3492" w:rsidP="00ED3492">
            <w:pPr>
              <w:jc w:val="center"/>
              <w:rPr>
                <w:sz w:val="20"/>
                <w:szCs w:val="20"/>
              </w:rPr>
            </w:pPr>
            <w:r>
              <w:rPr>
                <w:sz w:val="20"/>
                <w:szCs w:val="20"/>
              </w:rPr>
              <w:t>18,1 Гкал/час</w:t>
            </w:r>
            <w:r w:rsidRPr="00B9237F">
              <w:rPr>
                <w:sz w:val="20"/>
                <w:szCs w:val="20"/>
              </w:rPr>
              <w:t xml:space="preserve"> (объем выработки)/</w:t>
            </w:r>
            <w:r>
              <w:rPr>
                <w:sz w:val="20"/>
                <w:szCs w:val="20"/>
              </w:rPr>
              <w:t>33,3</w:t>
            </w:r>
            <w:r w:rsidRPr="00B9237F">
              <w:rPr>
                <w:sz w:val="20"/>
                <w:szCs w:val="20"/>
              </w:rPr>
              <w:t xml:space="preserve"> </w:t>
            </w:r>
            <w:r>
              <w:rPr>
                <w:sz w:val="20"/>
                <w:szCs w:val="20"/>
              </w:rPr>
              <w:t>Гкал/час</w:t>
            </w:r>
            <w:r w:rsidRPr="00B9237F">
              <w:rPr>
                <w:sz w:val="20"/>
                <w:szCs w:val="20"/>
              </w:rPr>
              <w:t xml:space="preserve"> (установленная мощность котельн</w:t>
            </w:r>
            <w:r>
              <w:rPr>
                <w:sz w:val="20"/>
                <w:szCs w:val="20"/>
              </w:rPr>
              <w:t>ых</w:t>
            </w:r>
            <w:r w:rsidRPr="00B9237F">
              <w:rPr>
                <w:sz w:val="20"/>
                <w:szCs w:val="20"/>
              </w:rPr>
              <w:t>)</w:t>
            </w:r>
          </w:p>
        </w:tc>
      </w:tr>
      <w:tr w:rsidR="00ED3492" w:rsidTr="00ED3492">
        <w:tc>
          <w:tcPr>
            <w:tcW w:w="618" w:type="dxa"/>
          </w:tcPr>
          <w:p w:rsidR="00ED3492" w:rsidRPr="00B9237F" w:rsidRDefault="00ED3492" w:rsidP="00ED3492">
            <w:pPr>
              <w:rPr>
                <w:sz w:val="20"/>
                <w:szCs w:val="20"/>
              </w:rPr>
            </w:pPr>
            <w:r>
              <w:rPr>
                <w:sz w:val="20"/>
                <w:szCs w:val="20"/>
              </w:rPr>
              <w:t>3</w:t>
            </w:r>
            <w:r w:rsidRPr="00B9237F">
              <w:rPr>
                <w:sz w:val="20"/>
                <w:szCs w:val="20"/>
              </w:rPr>
              <w:t>.</w:t>
            </w:r>
          </w:p>
        </w:tc>
        <w:tc>
          <w:tcPr>
            <w:tcW w:w="9460" w:type="dxa"/>
            <w:gridSpan w:val="5"/>
          </w:tcPr>
          <w:p w:rsidR="00ED3492" w:rsidRPr="00B9237F" w:rsidRDefault="00ED3492" w:rsidP="00ED3492">
            <w:pPr>
              <w:rPr>
                <w:sz w:val="20"/>
                <w:szCs w:val="20"/>
              </w:rPr>
            </w:pPr>
            <w:r w:rsidRPr="00B9237F">
              <w:rPr>
                <w:sz w:val="20"/>
                <w:szCs w:val="20"/>
              </w:rPr>
              <w:t>Эффективность деятельности</w:t>
            </w:r>
          </w:p>
        </w:tc>
        <w:tc>
          <w:tcPr>
            <w:tcW w:w="1701" w:type="dxa"/>
          </w:tcPr>
          <w:p w:rsidR="00ED3492" w:rsidRPr="00B9237F" w:rsidRDefault="00ED3492" w:rsidP="00ED3492">
            <w:pPr>
              <w:rPr>
                <w:sz w:val="20"/>
                <w:szCs w:val="20"/>
              </w:rPr>
            </w:pPr>
          </w:p>
        </w:tc>
        <w:tc>
          <w:tcPr>
            <w:tcW w:w="3922" w:type="dxa"/>
          </w:tcPr>
          <w:p w:rsidR="00ED3492" w:rsidRPr="00B9237F" w:rsidRDefault="00ED3492" w:rsidP="00ED3492">
            <w:pPr>
              <w:rPr>
                <w:sz w:val="20"/>
                <w:szCs w:val="20"/>
              </w:rPr>
            </w:pPr>
          </w:p>
        </w:tc>
      </w:tr>
      <w:tr w:rsidR="00ED3492" w:rsidTr="00ED3492">
        <w:tc>
          <w:tcPr>
            <w:tcW w:w="618" w:type="dxa"/>
          </w:tcPr>
          <w:p w:rsidR="00ED3492" w:rsidRPr="00B9237F" w:rsidRDefault="00ED3492" w:rsidP="00ED3492">
            <w:pPr>
              <w:rPr>
                <w:sz w:val="20"/>
                <w:szCs w:val="20"/>
              </w:rPr>
            </w:pPr>
            <w:r>
              <w:rPr>
                <w:sz w:val="20"/>
                <w:szCs w:val="20"/>
              </w:rPr>
              <w:t>3.1</w:t>
            </w:r>
          </w:p>
        </w:tc>
        <w:tc>
          <w:tcPr>
            <w:tcW w:w="3282" w:type="dxa"/>
          </w:tcPr>
          <w:p w:rsidR="00ED3492" w:rsidRPr="00B9237F" w:rsidRDefault="00ED3492" w:rsidP="00ED3492">
            <w:pPr>
              <w:rPr>
                <w:sz w:val="20"/>
                <w:szCs w:val="20"/>
              </w:rPr>
            </w:pPr>
            <w:r w:rsidRPr="00B9237F">
              <w:rPr>
                <w:sz w:val="20"/>
                <w:szCs w:val="20"/>
              </w:rPr>
              <w:t>Рентабельность деятельности, %</w:t>
            </w:r>
          </w:p>
        </w:tc>
        <w:tc>
          <w:tcPr>
            <w:tcW w:w="680" w:type="dxa"/>
          </w:tcPr>
          <w:p w:rsidR="00ED3492" w:rsidRDefault="00ED3492" w:rsidP="00ED3492">
            <w:pPr>
              <w:jc w:val="center"/>
            </w:pPr>
            <w:r>
              <w:rPr>
                <w:sz w:val="20"/>
                <w:szCs w:val="20"/>
              </w:rPr>
              <w:t>-14,9</w:t>
            </w:r>
          </w:p>
        </w:tc>
        <w:tc>
          <w:tcPr>
            <w:tcW w:w="985" w:type="dxa"/>
          </w:tcPr>
          <w:p w:rsidR="00ED3492" w:rsidRDefault="00ED3492" w:rsidP="00ED3492">
            <w:pPr>
              <w:jc w:val="center"/>
            </w:pPr>
            <w:r>
              <w:rPr>
                <w:sz w:val="20"/>
                <w:szCs w:val="20"/>
              </w:rPr>
              <w:t>-16,6</w:t>
            </w:r>
          </w:p>
        </w:tc>
        <w:tc>
          <w:tcPr>
            <w:tcW w:w="1084" w:type="dxa"/>
          </w:tcPr>
          <w:p w:rsidR="00ED3492" w:rsidRPr="00B9237F" w:rsidRDefault="00ED3492" w:rsidP="00ED3492">
            <w:pPr>
              <w:jc w:val="right"/>
              <w:rPr>
                <w:sz w:val="20"/>
                <w:szCs w:val="20"/>
              </w:rPr>
            </w:pPr>
            <w:r>
              <w:rPr>
                <w:sz w:val="20"/>
                <w:szCs w:val="20"/>
              </w:rPr>
              <w:t>-11,4</w:t>
            </w:r>
          </w:p>
        </w:tc>
        <w:tc>
          <w:tcPr>
            <w:tcW w:w="3429" w:type="dxa"/>
          </w:tcPr>
          <w:p w:rsidR="00ED3492" w:rsidRPr="00B9237F" w:rsidRDefault="00ED3492" w:rsidP="00ED3492">
            <w:pPr>
              <w:rPr>
                <w:sz w:val="20"/>
                <w:szCs w:val="20"/>
              </w:rPr>
            </w:pPr>
            <w:r>
              <w:rPr>
                <w:sz w:val="20"/>
                <w:szCs w:val="20"/>
              </w:rPr>
              <w:t>- 17663</w:t>
            </w:r>
            <w:r w:rsidRPr="00B9237F">
              <w:rPr>
                <w:sz w:val="20"/>
                <w:szCs w:val="20"/>
              </w:rPr>
              <w:t xml:space="preserve"> тыс. руб. (убыток услуги по теплоснабжению)/</w:t>
            </w:r>
            <w:r>
              <w:rPr>
                <w:sz w:val="20"/>
                <w:szCs w:val="20"/>
              </w:rPr>
              <w:t xml:space="preserve">154958 </w:t>
            </w:r>
            <w:r w:rsidRPr="00B9237F">
              <w:rPr>
                <w:sz w:val="20"/>
                <w:szCs w:val="20"/>
              </w:rPr>
              <w:t>тыс. руб. (выручка по теплоснабжению)</w:t>
            </w:r>
          </w:p>
        </w:tc>
        <w:tc>
          <w:tcPr>
            <w:tcW w:w="1701" w:type="dxa"/>
          </w:tcPr>
          <w:p w:rsidR="00ED3492" w:rsidRPr="00B9237F" w:rsidRDefault="00ED3492" w:rsidP="00ED3492">
            <w:pPr>
              <w:jc w:val="center"/>
              <w:rPr>
                <w:sz w:val="20"/>
                <w:szCs w:val="20"/>
              </w:rPr>
            </w:pPr>
          </w:p>
        </w:tc>
        <w:tc>
          <w:tcPr>
            <w:tcW w:w="3922" w:type="dxa"/>
          </w:tcPr>
          <w:p w:rsidR="00ED3492" w:rsidRPr="00B9237F" w:rsidRDefault="00ED3492" w:rsidP="00ED3492">
            <w:pPr>
              <w:jc w:val="center"/>
              <w:rPr>
                <w:sz w:val="20"/>
                <w:szCs w:val="20"/>
              </w:rPr>
            </w:pPr>
            <w:r>
              <w:rPr>
                <w:sz w:val="20"/>
                <w:szCs w:val="20"/>
              </w:rPr>
              <w:t>*</w:t>
            </w:r>
          </w:p>
        </w:tc>
      </w:tr>
      <w:tr w:rsidR="00ED3492" w:rsidTr="00ED3492">
        <w:tc>
          <w:tcPr>
            <w:tcW w:w="618" w:type="dxa"/>
          </w:tcPr>
          <w:p w:rsidR="00ED3492" w:rsidRPr="00B9237F" w:rsidRDefault="00ED3492" w:rsidP="00ED3492">
            <w:pPr>
              <w:rPr>
                <w:sz w:val="20"/>
                <w:szCs w:val="20"/>
              </w:rPr>
            </w:pPr>
            <w:r>
              <w:rPr>
                <w:sz w:val="20"/>
                <w:szCs w:val="20"/>
              </w:rPr>
              <w:t>3</w:t>
            </w:r>
            <w:r w:rsidRPr="00B9237F">
              <w:rPr>
                <w:sz w:val="20"/>
                <w:szCs w:val="20"/>
              </w:rPr>
              <w:t>.2</w:t>
            </w:r>
          </w:p>
        </w:tc>
        <w:tc>
          <w:tcPr>
            <w:tcW w:w="3282" w:type="dxa"/>
          </w:tcPr>
          <w:p w:rsidR="00ED3492" w:rsidRPr="00B9237F" w:rsidRDefault="00ED3492" w:rsidP="00ED3492">
            <w:pPr>
              <w:rPr>
                <w:sz w:val="20"/>
                <w:szCs w:val="20"/>
              </w:rPr>
            </w:pPr>
            <w:r w:rsidRPr="00B9237F">
              <w:rPr>
                <w:sz w:val="20"/>
                <w:szCs w:val="20"/>
              </w:rPr>
              <w:t>Уровень сбора платежей, %</w:t>
            </w:r>
          </w:p>
        </w:tc>
        <w:tc>
          <w:tcPr>
            <w:tcW w:w="680" w:type="dxa"/>
          </w:tcPr>
          <w:p w:rsidR="00ED3492" w:rsidRDefault="00ED3492" w:rsidP="00ED3492">
            <w:pPr>
              <w:jc w:val="center"/>
            </w:pPr>
            <w:r w:rsidRPr="00364BDF">
              <w:rPr>
                <w:sz w:val="20"/>
                <w:szCs w:val="20"/>
              </w:rPr>
              <w:t>*</w:t>
            </w:r>
          </w:p>
        </w:tc>
        <w:tc>
          <w:tcPr>
            <w:tcW w:w="985" w:type="dxa"/>
          </w:tcPr>
          <w:p w:rsidR="00ED3492" w:rsidRDefault="00ED3492" w:rsidP="00ED3492">
            <w:pPr>
              <w:jc w:val="center"/>
            </w:pPr>
            <w:r>
              <w:rPr>
                <w:sz w:val="20"/>
                <w:szCs w:val="20"/>
              </w:rPr>
              <w:t>95</w:t>
            </w:r>
          </w:p>
        </w:tc>
        <w:tc>
          <w:tcPr>
            <w:tcW w:w="1084" w:type="dxa"/>
          </w:tcPr>
          <w:p w:rsidR="00ED3492" w:rsidRPr="00B9237F" w:rsidRDefault="00ED3492" w:rsidP="00ED3492">
            <w:pPr>
              <w:jc w:val="right"/>
              <w:rPr>
                <w:sz w:val="20"/>
                <w:szCs w:val="20"/>
              </w:rPr>
            </w:pPr>
            <w:r>
              <w:rPr>
                <w:sz w:val="20"/>
                <w:szCs w:val="20"/>
              </w:rPr>
              <w:t>95</w:t>
            </w:r>
          </w:p>
        </w:tc>
        <w:tc>
          <w:tcPr>
            <w:tcW w:w="3429" w:type="dxa"/>
          </w:tcPr>
          <w:p w:rsidR="00ED3492" w:rsidRPr="00B9237F" w:rsidRDefault="00ED3492" w:rsidP="00ED3492">
            <w:pPr>
              <w:jc w:val="center"/>
              <w:rPr>
                <w:sz w:val="20"/>
                <w:szCs w:val="20"/>
              </w:rPr>
            </w:pPr>
            <w:r w:rsidRPr="00B9237F">
              <w:rPr>
                <w:sz w:val="20"/>
                <w:szCs w:val="20"/>
              </w:rPr>
              <w:t>*</w:t>
            </w:r>
          </w:p>
        </w:tc>
        <w:tc>
          <w:tcPr>
            <w:tcW w:w="1701" w:type="dxa"/>
          </w:tcPr>
          <w:p w:rsidR="00ED3492" w:rsidRPr="00B9237F" w:rsidRDefault="00ED3492" w:rsidP="00ED3492">
            <w:pPr>
              <w:jc w:val="center"/>
              <w:rPr>
                <w:sz w:val="20"/>
                <w:szCs w:val="20"/>
              </w:rPr>
            </w:pPr>
          </w:p>
        </w:tc>
        <w:tc>
          <w:tcPr>
            <w:tcW w:w="3922" w:type="dxa"/>
          </w:tcPr>
          <w:p w:rsidR="00ED3492" w:rsidRPr="00B9237F" w:rsidRDefault="00ED3492" w:rsidP="00ED3492">
            <w:pPr>
              <w:jc w:val="center"/>
              <w:rPr>
                <w:sz w:val="20"/>
                <w:szCs w:val="20"/>
              </w:rPr>
            </w:pPr>
            <w:r>
              <w:rPr>
                <w:sz w:val="20"/>
                <w:szCs w:val="20"/>
              </w:rPr>
              <w:t>*</w:t>
            </w:r>
          </w:p>
        </w:tc>
      </w:tr>
      <w:tr w:rsidR="00ED3492" w:rsidTr="00ED3492">
        <w:tc>
          <w:tcPr>
            <w:tcW w:w="618" w:type="dxa"/>
          </w:tcPr>
          <w:p w:rsidR="00ED3492" w:rsidRPr="00B9237F" w:rsidRDefault="00ED3492" w:rsidP="00ED3492">
            <w:pPr>
              <w:rPr>
                <w:sz w:val="20"/>
                <w:szCs w:val="20"/>
              </w:rPr>
            </w:pPr>
            <w:r>
              <w:rPr>
                <w:sz w:val="20"/>
                <w:szCs w:val="20"/>
              </w:rPr>
              <w:t>3</w:t>
            </w:r>
            <w:r w:rsidRPr="00B9237F">
              <w:rPr>
                <w:sz w:val="20"/>
                <w:szCs w:val="20"/>
              </w:rPr>
              <w:t>.3</w:t>
            </w:r>
          </w:p>
        </w:tc>
        <w:tc>
          <w:tcPr>
            <w:tcW w:w="3282" w:type="dxa"/>
          </w:tcPr>
          <w:p w:rsidR="00ED3492" w:rsidRPr="00B9237F" w:rsidRDefault="00ED3492" w:rsidP="00ED3492">
            <w:pPr>
              <w:rPr>
                <w:sz w:val="20"/>
                <w:szCs w:val="20"/>
              </w:rPr>
            </w:pPr>
            <w:r>
              <w:rPr>
                <w:sz w:val="20"/>
                <w:szCs w:val="20"/>
              </w:rPr>
              <w:t>Расход условного топлива (т)</w:t>
            </w:r>
          </w:p>
        </w:tc>
        <w:tc>
          <w:tcPr>
            <w:tcW w:w="680" w:type="dxa"/>
          </w:tcPr>
          <w:p w:rsidR="00ED3492" w:rsidRDefault="00ED3492" w:rsidP="00ED3492">
            <w:pPr>
              <w:jc w:val="center"/>
            </w:pPr>
            <w:r w:rsidRPr="00364BDF">
              <w:rPr>
                <w:sz w:val="20"/>
                <w:szCs w:val="20"/>
              </w:rPr>
              <w:t>*</w:t>
            </w:r>
          </w:p>
        </w:tc>
        <w:tc>
          <w:tcPr>
            <w:tcW w:w="985" w:type="dxa"/>
          </w:tcPr>
          <w:p w:rsidR="00ED3492" w:rsidRDefault="00ED3492" w:rsidP="00ED3492">
            <w:pPr>
              <w:jc w:val="center"/>
            </w:pPr>
            <w:r>
              <w:rPr>
                <w:sz w:val="20"/>
                <w:szCs w:val="20"/>
              </w:rPr>
              <w:t>11224,12</w:t>
            </w:r>
          </w:p>
        </w:tc>
        <w:tc>
          <w:tcPr>
            <w:tcW w:w="1084" w:type="dxa"/>
          </w:tcPr>
          <w:p w:rsidR="00ED3492" w:rsidRPr="00B9237F" w:rsidRDefault="00ED3492" w:rsidP="00ED3492">
            <w:pPr>
              <w:jc w:val="right"/>
              <w:rPr>
                <w:sz w:val="20"/>
                <w:szCs w:val="20"/>
              </w:rPr>
            </w:pPr>
            <w:r>
              <w:rPr>
                <w:sz w:val="20"/>
                <w:szCs w:val="20"/>
              </w:rPr>
              <w:t>10087,17</w:t>
            </w:r>
          </w:p>
        </w:tc>
        <w:tc>
          <w:tcPr>
            <w:tcW w:w="3429" w:type="dxa"/>
          </w:tcPr>
          <w:p w:rsidR="00ED3492" w:rsidRDefault="00ED3492" w:rsidP="00ED3492">
            <w:pPr>
              <w:jc w:val="center"/>
              <w:rPr>
                <w:sz w:val="20"/>
                <w:szCs w:val="20"/>
              </w:rPr>
            </w:pPr>
            <w:r>
              <w:rPr>
                <w:sz w:val="20"/>
                <w:szCs w:val="20"/>
              </w:rPr>
              <w:t>Уголь-1238 т * 0,73 = 903,74 т у.т.</w:t>
            </w:r>
          </w:p>
          <w:p w:rsidR="00ED3492" w:rsidRDefault="00ED3492" w:rsidP="00ED3492">
            <w:pPr>
              <w:jc w:val="center"/>
              <w:rPr>
                <w:sz w:val="20"/>
                <w:szCs w:val="20"/>
              </w:rPr>
            </w:pPr>
            <w:r>
              <w:rPr>
                <w:sz w:val="20"/>
                <w:szCs w:val="20"/>
              </w:rPr>
              <w:t>Мазут – 275,6 т * 1,37 = 377,57 т у.т.</w:t>
            </w:r>
          </w:p>
          <w:p w:rsidR="00ED3492" w:rsidRPr="008A4C3A" w:rsidRDefault="00ED3492" w:rsidP="00ED3492">
            <w:pPr>
              <w:jc w:val="center"/>
              <w:rPr>
                <w:sz w:val="20"/>
                <w:szCs w:val="20"/>
              </w:rPr>
            </w:pPr>
            <w:r>
              <w:rPr>
                <w:sz w:val="20"/>
                <w:szCs w:val="20"/>
              </w:rPr>
              <w:t>Газ – 7792,8 тыс.м</w:t>
            </w:r>
            <w:r>
              <w:rPr>
                <w:sz w:val="20"/>
                <w:szCs w:val="20"/>
                <w:vertAlign w:val="superscript"/>
              </w:rPr>
              <w:t>3</w:t>
            </w:r>
            <w:r>
              <w:rPr>
                <w:sz w:val="20"/>
                <w:szCs w:val="20"/>
              </w:rPr>
              <w:t xml:space="preserve"> * 1,13 = 8805,86 т у.т.</w:t>
            </w:r>
          </w:p>
        </w:tc>
        <w:tc>
          <w:tcPr>
            <w:tcW w:w="1701" w:type="dxa"/>
          </w:tcPr>
          <w:p w:rsidR="00ED3492" w:rsidRPr="00B9237F" w:rsidRDefault="00ED3492" w:rsidP="00ED3492">
            <w:pPr>
              <w:jc w:val="center"/>
              <w:rPr>
                <w:sz w:val="20"/>
                <w:szCs w:val="20"/>
              </w:rPr>
            </w:pPr>
            <w:r>
              <w:rPr>
                <w:sz w:val="20"/>
                <w:szCs w:val="20"/>
              </w:rPr>
              <w:t>11290,85</w:t>
            </w:r>
          </w:p>
        </w:tc>
        <w:tc>
          <w:tcPr>
            <w:tcW w:w="3922" w:type="dxa"/>
          </w:tcPr>
          <w:p w:rsidR="00ED3492" w:rsidRPr="00B9237F" w:rsidRDefault="00ED3492" w:rsidP="00ED3492">
            <w:pPr>
              <w:jc w:val="center"/>
              <w:rPr>
                <w:sz w:val="20"/>
                <w:szCs w:val="20"/>
              </w:rPr>
            </w:pPr>
            <w:r>
              <w:rPr>
                <w:sz w:val="20"/>
                <w:szCs w:val="20"/>
              </w:rPr>
              <w:t>Газ 9991,9 тыс.м</w:t>
            </w:r>
            <w:r>
              <w:rPr>
                <w:sz w:val="20"/>
                <w:szCs w:val="20"/>
                <w:vertAlign w:val="superscript"/>
              </w:rPr>
              <w:t>3</w:t>
            </w:r>
            <w:r>
              <w:rPr>
                <w:sz w:val="20"/>
                <w:szCs w:val="20"/>
              </w:rPr>
              <w:t xml:space="preserve"> * 1,13 = 11290,85 т у.т.</w:t>
            </w:r>
          </w:p>
        </w:tc>
      </w:tr>
      <w:tr w:rsidR="00ED3492" w:rsidTr="00ED3492">
        <w:tc>
          <w:tcPr>
            <w:tcW w:w="618" w:type="dxa"/>
          </w:tcPr>
          <w:p w:rsidR="00ED3492" w:rsidRPr="00B9237F" w:rsidRDefault="00ED3492" w:rsidP="00ED3492">
            <w:pPr>
              <w:rPr>
                <w:sz w:val="20"/>
                <w:szCs w:val="20"/>
              </w:rPr>
            </w:pPr>
            <w:r>
              <w:rPr>
                <w:sz w:val="20"/>
                <w:szCs w:val="20"/>
              </w:rPr>
              <w:t>3</w:t>
            </w:r>
            <w:r w:rsidRPr="00B9237F">
              <w:rPr>
                <w:sz w:val="20"/>
                <w:szCs w:val="20"/>
              </w:rPr>
              <w:t>.</w:t>
            </w:r>
            <w:r>
              <w:rPr>
                <w:sz w:val="20"/>
                <w:szCs w:val="20"/>
              </w:rPr>
              <w:t>4</w:t>
            </w:r>
          </w:p>
        </w:tc>
        <w:tc>
          <w:tcPr>
            <w:tcW w:w="3282" w:type="dxa"/>
          </w:tcPr>
          <w:p w:rsidR="00ED3492" w:rsidRPr="00B9237F" w:rsidRDefault="00ED3492" w:rsidP="00ED3492">
            <w:pPr>
              <w:rPr>
                <w:sz w:val="20"/>
                <w:szCs w:val="20"/>
              </w:rPr>
            </w:pPr>
            <w:r>
              <w:rPr>
                <w:sz w:val="20"/>
                <w:szCs w:val="20"/>
              </w:rPr>
              <w:t>Удельный расход электроэнергии (кВтч/Гкал)</w:t>
            </w:r>
          </w:p>
        </w:tc>
        <w:tc>
          <w:tcPr>
            <w:tcW w:w="680" w:type="dxa"/>
          </w:tcPr>
          <w:p w:rsidR="00ED3492" w:rsidRDefault="00ED3492" w:rsidP="00ED3492">
            <w:pPr>
              <w:jc w:val="center"/>
            </w:pPr>
            <w:r>
              <w:rPr>
                <w:sz w:val="20"/>
                <w:szCs w:val="20"/>
              </w:rPr>
              <w:t>45</w:t>
            </w:r>
          </w:p>
        </w:tc>
        <w:tc>
          <w:tcPr>
            <w:tcW w:w="985" w:type="dxa"/>
          </w:tcPr>
          <w:p w:rsidR="00ED3492" w:rsidRDefault="00ED3492" w:rsidP="00ED3492">
            <w:pPr>
              <w:jc w:val="center"/>
            </w:pPr>
            <w:r>
              <w:rPr>
                <w:sz w:val="20"/>
                <w:szCs w:val="20"/>
              </w:rPr>
              <w:t>36</w:t>
            </w:r>
          </w:p>
        </w:tc>
        <w:tc>
          <w:tcPr>
            <w:tcW w:w="1084" w:type="dxa"/>
          </w:tcPr>
          <w:p w:rsidR="00ED3492" w:rsidRPr="00B9237F" w:rsidRDefault="00ED3492" w:rsidP="00ED3492">
            <w:pPr>
              <w:jc w:val="right"/>
              <w:rPr>
                <w:sz w:val="20"/>
                <w:szCs w:val="20"/>
              </w:rPr>
            </w:pPr>
            <w:r>
              <w:rPr>
                <w:sz w:val="20"/>
                <w:szCs w:val="20"/>
              </w:rPr>
              <w:t>39,6</w:t>
            </w:r>
          </w:p>
        </w:tc>
        <w:tc>
          <w:tcPr>
            <w:tcW w:w="3429" w:type="dxa"/>
          </w:tcPr>
          <w:p w:rsidR="00ED3492" w:rsidRPr="00B9237F" w:rsidRDefault="00ED3492" w:rsidP="00ED3492">
            <w:pPr>
              <w:jc w:val="center"/>
              <w:rPr>
                <w:sz w:val="20"/>
                <w:szCs w:val="20"/>
              </w:rPr>
            </w:pPr>
            <w:r>
              <w:rPr>
                <w:sz w:val="20"/>
                <w:szCs w:val="20"/>
              </w:rPr>
              <w:t>39,6</w:t>
            </w:r>
          </w:p>
        </w:tc>
        <w:tc>
          <w:tcPr>
            <w:tcW w:w="1701" w:type="dxa"/>
          </w:tcPr>
          <w:p w:rsidR="00ED3492" w:rsidRPr="00B9237F" w:rsidRDefault="00ED3492" w:rsidP="00ED3492">
            <w:pPr>
              <w:jc w:val="center"/>
              <w:rPr>
                <w:sz w:val="20"/>
                <w:szCs w:val="20"/>
              </w:rPr>
            </w:pPr>
            <w:r>
              <w:rPr>
                <w:sz w:val="20"/>
                <w:szCs w:val="20"/>
              </w:rPr>
              <w:t>25,6</w:t>
            </w:r>
          </w:p>
        </w:tc>
        <w:tc>
          <w:tcPr>
            <w:tcW w:w="3922" w:type="dxa"/>
          </w:tcPr>
          <w:p w:rsidR="00ED3492" w:rsidRPr="00B9237F" w:rsidRDefault="00ED3492" w:rsidP="00ED3492">
            <w:pPr>
              <w:jc w:val="center"/>
              <w:rPr>
                <w:sz w:val="20"/>
                <w:szCs w:val="20"/>
              </w:rPr>
            </w:pPr>
          </w:p>
        </w:tc>
      </w:tr>
      <w:tr w:rsidR="00ED3492" w:rsidTr="00ED3492">
        <w:tc>
          <w:tcPr>
            <w:tcW w:w="618" w:type="dxa"/>
          </w:tcPr>
          <w:p w:rsidR="00ED3492" w:rsidRPr="00B9237F" w:rsidRDefault="00ED3492" w:rsidP="00ED3492">
            <w:pPr>
              <w:rPr>
                <w:sz w:val="20"/>
                <w:szCs w:val="20"/>
              </w:rPr>
            </w:pPr>
            <w:r>
              <w:rPr>
                <w:sz w:val="20"/>
                <w:szCs w:val="20"/>
              </w:rPr>
              <w:t>3</w:t>
            </w:r>
            <w:r w:rsidRPr="00B9237F">
              <w:rPr>
                <w:sz w:val="20"/>
                <w:szCs w:val="20"/>
              </w:rPr>
              <w:t>.</w:t>
            </w:r>
            <w:r>
              <w:rPr>
                <w:sz w:val="20"/>
                <w:szCs w:val="20"/>
              </w:rPr>
              <w:t>5</w:t>
            </w:r>
          </w:p>
        </w:tc>
        <w:tc>
          <w:tcPr>
            <w:tcW w:w="3282" w:type="dxa"/>
          </w:tcPr>
          <w:p w:rsidR="00ED3492" w:rsidRPr="00B9237F" w:rsidRDefault="00ED3492" w:rsidP="00ED3492">
            <w:pPr>
              <w:rPr>
                <w:sz w:val="20"/>
                <w:szCs w:val="20"/>
              </w:rPr>
            </w:pPr>
            <w:r w:rsidRPr="00B9237F">
              <w:rPr>
                <w:sz w:val="20"/>
                <w:szCs w:val="20"/>
              </w:rPr>
              <w:t xml:space="preserve">Эффективность использования </w:t>
            </w:r>
            <w:r>
              <w:rPr>
                <w:sz w:val="20"/>
                <w:szCs w:val="20"/>
              </w:rPr>
              <w:t xml:space="preserve">производственного </w:t>
            </w:r>
            <w:r w:rsidRPr="00B9237F">
              <w:rPr>
                <w:sz w:val="20"/>
                <w:szCs w:val="20"/>
              </w:rPr>
              <w:t>персонала (трудоемкость производства), чел./ км</w:t>
            </w:r>
          </w:p>
        </w:tc>
        <w:tc>
          <w:tcPr>
            <w:tcW w:w="680" w:type="dxa"/>
          </w:tcPr>
          <w:p w:rsidR="00ED3492" w:rsidRDefault="00ED3492" w:rsidP="00ED3492">
            <w:pPr>
              <w:jc w:val="center"/>
            </w:pPr>
            <w:r>
              <w:rPr>
                <w:sz w:val="20"/>
                <w:szCs w:val="20"/>
              </w:rPr>
              <w:t>5</w:t>
            </w:r>
          </w:p>
        </w:tc>
        <w:tc>
          <w:tcPr>
            <w:tcW w:w="985" w:type="dxa"/>
          </w:tcPr>
          <w:p w:rsidR="00ED3492" w:rsidRDefault="00ED3492" w:rsidP="00ED3492">
            <w:pPr>
              <w:jc w:val="center"/>
            </w:pPr>
            <w:r>
              <w:rPr>
                <w:sz w:val="20"/>
                <w:szCs w:val="20"/>
              </w:rPr>
              <w:t>5</w:t>
            </w:r>
          </w:p>
        </w:tc>
        <w:tc>
          <w:tcPr>
            <w:tcW w:w="1084" w:type="dxa"/>
          </w:tcPr>
          <w:p w:rsidR="00ED3492" w:rsidRPr="00B9237F" w:rsidRDefault="00ED3492" w:rsidP="00ED3492">
            <w:pPr>
              <w:jc w:val="right"/>
              <w:rPr>
                <w:sz w:val="20"/>
                <w:szCs w:val="20"/>
              </w:rPr>
            </w:pPr>
            <w:r>
              <w:rPr>
                <w:sz w:val="20"/>
                <w:szCs w:val="20"/>
              </w:rPr>
              <w:t>5</w:t>
            </w:r>
          </w:p>
        </w:tc>
        <w:tc>
          <w:tcPr>
            <w:tcW w:w="3429" w:type="dxa"/>
          </w:tcPr>
          <w:p w:rsidR="00ED3492" w:rsidRPr="00B9237F" w:rsidRDefault="00ED3492" w:rsidP="00ED3492">
            <w:pPr>
              <w:rPr>
                <w:sz w:val="20"/>
                <w:szCs w:val="20"/>
              </w:rPr>
            </w:pPr>
            <w:r>
              <w:rPr>
                <w:sz w:val="20"/>
                <w:szCs w:val="20"/>
              </w:rPr>
              <w:t>65</w:t>
            </w:r>
            <w:r w:rsidRPr="00B9237F">
              <w:rPr>
                <w:sz w:val="20"/>
                <w:szCs w:val="20"/>
              </w:rPr>
              <w:t xml:space="preserve"> чел./</w:t>
            </w:r>
            <w:r>
              <w:rPr>
                <w:sz w:val="20"/>
                <w:szCs w:val="20"/>
              </w:rPr>
              <w:t>12,98</w:t>
            </w:r>
            <w:r w:rsidRPr="00B9237F">
              <w:rPr>
                <w:sz w:val="20"/>
                <w:szCs w:val="20"/>
              </w:rPr>
              <w:t>км</w:t>
            </w:r>
          </w:p>
        </w:tc>
        <w:tc>
          <w:tcPr>
            <w:tcW w:w="1701" w:type="dxa"/>
          </w:tcPr>
          <w:p w:rsidR="00ED3492" w:rsidRDefault="00ED3492" w:rsidP="00ED3492">
            <w:pPr>
              <w:jc w:val="center"/>
              <w:rPr>
                <w:sz w:val="20"/>
                <w:szCs w:val="20"/>
              </w:rPr>
            </w:pPr>
            <w:r>
              <w:rPr>
                <w:sz w:val="20"/>
                <w:szCs w:val="20"/>
              </w:rPr>
              <w:t>4,2</w:t>
            </w:r>
          </w:p>
          <w:p w:rsidR="00ED3492" w:rsidRPr="00B9237F" w:rsidRDefault="00ED3492" w:rsidP="00ED3492">
            <w:pPr>
              <w:jc w:val="center"/>
              <w:rPr>
                <w:sz w:val="20"/>
                <w:szCs w:val="20"/>
              </w:rPr>
            </w:pPr>
          </w:p>
        </w:tc>
        <w:tc>
          <w:tcPr>
            <w:tcW w:w="3922" w:type="dxa"/>
          </w:tcPr>
          <w:p w:rsidR="00ED3492" w:rsidRPr="00B9237F" w:rsidRDefault="00ED3492" w:rsidP="00ED3492">
            <w:pPr>
              <w:jc w:val="center"/>
              <w:rPr>
                <w:sz w:val="20"/>
                <w:szCs w:val="20"/>
              </w:rPr>
            </w:pPr>
            <w:r>
              <w:rPr>
                <w:sz w:val="20"/>
                <w:szCs w:val="20"/>
              </w:rPr>
              <w:t>57 чел./13,56 км</w:t>
            </w:r>
          </w:p>
        </w:tc>
      </w:tr>
      <w:tr w:rsidR="00ED3492" w:rsidTr="00ED3492">
        <w:trPr>
          <w:trHeight w:val="655"/>
        </w:trPr>
        <w:tc>
          <w:tcPr>
            <w:tcW w:w="618" w:type="dxa"/>
          </w:tcPr>
          <w:p w:rsidR="00ED3492" w:rsidRPr="00B9237F" w:rsidRDefault="00ED3492" w:rsidP="00ED3492">
            <w:pPr>
              <w:rPr>
                <w:sz w:val="20"/>
                <w:szCs w:val="20"/>
              </w:rPr>
            </w:pPr>
            <w:r>
              <w:rPr>
                <w:sz w:val="20"/>
                <w:szCs w:val="20"/>
              </w:rPr>
              <w:t>3</w:t>
            </w:r>
            <w:r w:rsidRPr="00B9237F">
              <w:rPr>
                <w:sz w:val="20"/>
                <w:szCs w:val="20"/>
              </w:rPr>
              <w:t>.</w:t>
            </w:r>
            <w:r>
              <w:rPr>
                <w:sz w:val="20"/>
                <w:szCs w:val="20"/>
              </w:rPr>
              <w:t>6</w:t>
            </w:r>
          </w:p>
        </w:tc>
        <w:tc>
          <w:tcPr>
            <w:tcW w:w="3282" w:type="dxa"/>
          </w:tcPr>
          <w:p w:rsidR="00ED3492" w:rsidRPr="00B9237F" w:rsidRDefault="00ED3492" w:rsidP="00ED3492">
            <w:pPr>
              <w:rPr>
                <w:sz w:val="20"/>
                <w:szCs w:val="20"/>
              </w:rPr>
            </w:pPr>
            <w:r w:rsidRPr="00B9237F">
              <w:rPr>
                <w:sz w:val="20"/>
                <w:szCs w:val="20"/>
              </w:rPr>
              <w:t>Производительность труда, Гкал/чел.</w:t>
            </w:r>
          </w:p>
        </w:tc>
        <w:tc>
          <w:tcPr>
            <w:tcW w:w="680" w:type="dxa"/>
          </w:tcPr>
          <w:p w:rsidR="00ED3492" w:rsidRDefault="00ED3492" w:rsidP="00ED3492">
            <w:pPr>
              <w:jc w:val="center"/>
            </w:pPr>
            <w:r w:rsidRPr="00364BDF">
              <w:rPr>
                <w:sz w:val="20"/>
                <w:szCs w:val="20"/>
              </w:rPr>
              <w:t>*</w:t>
            </w:r>
          </w:p>
        </w:tc>
        <w:tc>
          <w:tcPr>
            <w:tcW w:w="985" w:type="dxa"/>
          </w:tcPr>
          <w:p w:rsidR="00ED3492" w:rsidRDefault="00ED3492" w:rsidP="00ED3492">
            <w:pPr>
              <w:jc w:val="center"/>
            </w:pPr>
            <w:r>
              <w:rPr>
                <w:sz w:val="20"/>
                <w:szCs w:val="20"/>
              </w:rPr>
              <w:t>952,6</w:t>
            </w:r>
          </w:p>
        </w:tc>
        <w:tc>
          <w:tcPr>
            <w:tcW w:w="1084" w:type="dxa"/>
          </w:tcPr>
          <w:p w:rsidR="00ED3492" w:rsidRPr="00B9237F" w:rsidRDefault="00ED3492" w:rsidP="00ED3492">
            <w:pPr>
              <w:jc w:val="right"/>
              <w:rPr>
                <w:sz w:val="20"/>
                <w:szCs w:val="20"/>
              </w:rPr>
            </w:pPr>
            <w:r>
              <w:rPr>
                <w:sz w:val="20"/>
                <w:szCs w:val="20"/>
              </w:rPr>
              <w:t>948,61</w:t>
            </w:r>
          </w:p>
        </w:tc>
        <w:tc>
          <w:tcPr>
            <w:tcW w:w="3429" w:type="dxa"/>
          </w:tcPr>
          <w:p w:rsidR="00ED3492" w:rsidRPr="00B9237F" w:rsidRDefault="00ED3492" w:rsidP="00ED3492">
            <w:pPr>
              <w:rPr>
                <w:sz w:val="20"/>
                <w:szCs w:val="20"/>
              </w:rPr>
            </w:pPr>
            <w:r>
              <w:rPr>
                <w:sz w:val="20"/>
                <w:szCs w:val="20"/>
              </w:rPr>
              <w:t>61,66</w:t>
            </w:r>
            <w:r w:rsidRPr="00B9237F">
              <w:rPr>
                <w:sz w:val="20"/>
                <w:szCs w:val="20"/>
              </w:rPr>
              <w:t xml:space="preserve"> тыс. Гкал (объем выработки)/</w:t>
            </w:r>
            <w:r>
              <w:rPr>
                <w:sz w:val="20"/>
                <w:szCs w:val="20"/>
              </w:rPr>
              <w:t xml:space="preserve">65 </w:t>
            </w:r>
            <w:r w:rsidRPr="00B9237F">
              <w:rPr>
                <w:sz w:val="20"/>
                <w:szCs w:val="20"/>
              </w:rPr>
              <w:t>чел. работающих</w:t>
            </w:r>
            <w:r>
              <w:rPr>
                <w:sz w:val="20"/>
                <w:szCs w:val="20"/>
              </w:rPr>
              <w:t>*1000</w:t>
            </w:r>
          </w:p>
        </w:tc>
        <w:tc>
          <w:tcPr>
            <w:tcW w:w="1701" w:type="dxa"/>
          </w:tcPr>
          <w:p w:rsidR="00ED3492" w:rsidRPr="00B9237F" w:rsidRDefault="00ED3492" w:rsidP="00ED3492">
            <w:pPr>
              <w:jc w:val="center"/>
              <w:rPr>
                <w:sz w:val="20"/>
                <w:szCs w:val="20"/>
              </w:rPr>
            </w:pPr>
            <w:r>
              <w:rPr>
                <w:sz w:val="20"/>
                <w:szCs w:val="20"/>
              </w:rPr>
              <w:t>1108,77</w:t>
            </w:r>
          </w:p>
        </w:tc>
        <w:tc>
          <w:tcPr>
            <w:tcW w:w="3922" w:type="dxa"/>
          </w:tcPr>
          <w:p w:rsidR="00ED3492" w:rsidRPr="00B9237F" w:rsidRDefault="00ED3492" w:rsidP="00ED3492">
            <w:pPr>
              <w:jc w:val="center"/>
              <w:rPr>
                <w:sz w:val="20"/>
                <w:szCs w:val="20"/>
              </w:rPr>
            </w:pPr>
            <w:r>
              <w:rPr>
                <w:sz w:val="20"/>
                <w:szCs w:val="20"/>
              </w:rPr>
              <w:t>63,2</w:t>
            </w:r>
            <w:r w:rsidRPr="00B9237F">
              <w:rPr>
                <w:sz w:val="20"/>
                <w:szCs w:val="20"/>
              </w:rPr>
              <w:t xml:space="preserve"> тыс. Гкал (объем выработки)/</w:t>
            </w:r>
            <w:r>
              <w:rPr>
                <w:sz w:val="20"/>
                <w:szCs w:val="20"/>
              </w:rPr>
              <w:t xml:space="preserve">57 </w:t>
            </w:r>
            <w:r w:rsidRPr="00B9237F">
              <w:rPr>
                <w:sz w:val="20"/>
                <w:szCs w:val="20"/>
              </w:rPr>
              <w:t>чел. работающих</w:t>
            </w:r>
            <w:r>
              <w:rPr>
                <w:sz w:val="20"/>
                <w:szCs w:val="20"/>
              </w:rPr>
              <w:t>*1000</w:t>
            </w:r>
          </w:p>
        </w:tc>
      </w:tr>
    </w:tbl>
    <w:p w:rsidR="006C2876" w:rsidRPr="00C312F1" w:rsidRDefault="006C2876" w:rsidP="006C2876">
      <w:pPr>
        <w:pStyle w:val="af"/>
        <w:ind w:left="0"/>
        <w:jc w:val="right"/>
        <w:rPr>
          <w:rFonts w:ascii="Times New Roman" w:hAnsi="Times New Roman"/>
          <w:sz w:val="24"/>
          <w:szCs w:val="24"/>
        </w:rPr>
      </w:pPr>
      <w:r w:rsidRPr="00C312F1">
        <w:rPr>
          <w:rFonts w:ascii="Times New Roman" w:hAnsi="Times New Roman"/>
          <w:sz w:val="24"/>
          <w:szCs w:val="24"/>
        </w:rPr>
        <w:t xml:space="preserve">Таблица </w:t>
      </w:r>
      <w:r>
        <w:rPr>
          <w:rFonts w:ascii="Times New Roman" w:hAnsi="Times New Roman"/>
          <w:sz w:val="24"/>
          <w:szCs w:val="24"/>
        </w:rPr>
        <w:t>2</w:t>
      </w:r>
      <w:r w:rsidRPr="00C312F1">
        <w:rPr>
          <w:rFonts w:ascii="Times New Roman" w:hAnsi="Times New Roman"/>
          <w:sz w:val="24"/>
          <w:szCs w:val="24"/>
        </w:rPr>
        <w:t>.</w:t>
      </w:r>
      <w:r>
        <w:rPr>
          <w:rFonts w:ascii="Times New Roman" w:hAnsi="Times New Roman"/>
          <w:sz w:val="24"/>
          <w:szCs w:val="24"/>
        </w:rPr>
        <w:t>1</w:t>
      </w:r>
      <w:r w:rsidRPr="00C312F1">
        <w:rPr>
          <w:rFonts w:ascii="Times New Roman" w:hAnsi="Times New Roman"/>
          <w:sz w:val="24"/>
          <w:szCs w:val="24"/>
        </w:rPr>
        <w:t xml:space="preserve"> </w:t>
      </w:r>
    </w:p>
    <w:p w:rsidR="006C2876" w:rsidRDefault="006C2876" w:rsidP="006C2876">
      <w:pPr>
        <w:sectPr w:rsidR="006C2876" w:rsidSect="00ED3492">
          <w:pgSz w:w="16838" w:h="11906" w:orient="landscape"/>
          <w:pgMar w:top="426" w:right="111" w:bottom="709" w:left="1134" w:header="709" w:footer="709" w:gutter="0"/>
          <w:cols w:space="708"/>
          <w:titlePg/>
          <w:docGrid w:linePitch="360"/>
        </w:sectPr>
      </w:pPr>
    </w:p>
    <w:p w:rsidR="001867A3" w:rsidRPr="004279FD" w:rsidRDefault="001867A3" w:rsidP="00C86816">
      <w:pPr>
        <w:numPr>
          <w:ilvl w:val="0"/>
          <w:numId w:val="5"/>
        </w:numPr>
        <w:jc w:val="center"/>
        <w:outlineLvl w:val="0"/>
        <w:rPr>
          <w:b/>
        </w:rPr>
      </w:pPr>
      <w:r w:rsidRPr="004279FD">
        <w:rPr>
          <w:b/>
        </w:rPr>
        <w:lastRenderedPageBreak/>
        <w:t>План технических мероприятий и объем финансовых потребностей по реализации Инвестиционной программы</w:t>
      </w:r>
    </w:p>
    <w:p w:rsidR="001867A3" w:rsidRPr="004279FD" w:rsidRDefault="001867A3" w:rsidP="001867A3">
      <w:pPr>
        <w:ind w:left="1080"/>
        <w:outlineLvl w:val="0"/>
        <w:rPr>
          <w:b/>
        </w:rPr>
      </w:pPr>
    </w:p>
    <w:p w:rsidR="000F0849" w:rsidRPr="004279FD" w:rsidRDefault="000F0849" w:rsidP="000F0849">
      <w:pPr>
        <w:ind w:firstLine="540"/>
        <w:jc w:val="center"/>
        <w:rPr>
          <w:b/>
        </w:rPr>
      </w:pPr>
      <w:r w:rsidRPr="004279FD">
        <w:rPr>
          <w:b/>
        </w:rPr>
        <w:t>3.1. Мероприятия Инвестиционной программы</w:t>
      </w:r>
    </w:p>
    <w:p w:rsidR="000F0849" w:rsidRPr="004279FD" w:rsidRDefault="000F0849" w:rsidP="000F0849">
      <w:pPr>
        <w:ind w:firstLine="540"/>
        <w:jc w:val="center"/>
      </w:pPr>
    </w:p>
    <w:p w:rsidR="000F0849" w:rsidRPr="004279FD" w:rsidRDefault="000F0849" w:rsidP="000F0849">
      <w:pPr>
        <w:ind w:firstLine="540"/>
        <w:jc w:val="both"/>
      </w:pPr>
      <w:r w:rsidRPr="004279FD">
        <w:t xml:space="preserve">Инвестиционная программа </w:t>
      </w:r>
      <w:r w:rsidR="0034159A" w:rsidRPr="004279FD">
        <w:rPr>
          <w:bCs/>
        </w:rPr>
        <w:t xml:space="preserve">муниципальное унитарное предприятие жилищно-коммунального хозяйства г. Барабинска по развитию системы теплоснабжения г. Барабинска муниципального образования – город Барабинск на 2013 – 2017 годы </w:t>
      </w:r>
      <w:r w:rsidRPr="004279FD">
        <w:t>направлена на осуществление надежного и устойчивого обеспечения потребителей услугами теплоснабжения надлежащего качества, снижение износа объектов инфраструктуры теплоснабжения, расширение зоны обслуживания.</w:t>
      </w:r>
    </w:p>
    <w:p w:rsidR="000F0849" w:rsidRPr="004279FD" w:rsidRDefault="000F0849" w:rsidP="000F0849">
      <w:pPr>
        <w:ind w:firstLine="540"/>
        <w:jc w:val="both"/>
      </w:pPr>
      <w:r w:rsidRPr="004279FD">
        <w:t xml:space="preserve">В настоящем разделе дано краткое описание мероприятий по модернизации системы теплоснабжения коммунального комплекса г. Барабинска Барабинского района Новосибирской области, обслуживаемого муниципальным унитарным предприятием жилищно-коммунального хозяйства г. Барабинска. </w:t>
      </w:r>
    </w:p>
    <w:p w:rsidR="009C4959" w:rsidRPr="004279FD" w:rsidRDefault="009C4959" w:rsidP="000F0849">
      <w:pPr>
        <w:ind w:firstLine="540"/>
        <w:jc w:val="both"/>
        <w:rPr>
          <w:b/>
          <w:i/>
        </w:rPr>
      </w:pPr>
    </w:p>
    <w:p w:rsidR="0034159A" w:rsidRPr="004279FD" w:rsidRDefault="0034159A" w:rsidP="0034159A">
      <w:pPr>
        <w:numPr>
          <w:ilvl w:val="0"/>
          <w:numId w:val="4"/>
        </w:numPr>
        <w:ind w:left="0" w:firstLine="567"/>
      </w:pPr>
      <w:r w:rsidRPr="004279FD">
        <w:t>Строительство модульной котельной для посёлков «Марс» и «Птичья гавань» в газовом варианте.</w:t>
      </w:r>
    </w:p>
    <w:p w:rsidR="0034159A" w:rsidRPr="004279FD" w:rsidRDefault="0034159A" w:rsidP="0034159A">
      <w:pPr>
        <w:ind w:left="360"/>
        <w:jc w:val="both"/>
      </w:pPr>
      <w:r w:rsidRPr="004279FD">
        <w:t xml:space="preserve">- </w:t>
      </w:r>
      <w:r w:rsidR="00DC6763" w:rsidRPr="004279FD">
        <w:t>изготовление, доставка, пуско-наладочные работы и режимные испытания</w:t>
      </w:r>
      <w:r w:rsidRPr="004279FD">
        <w:t xml:space="preserve"> ООО АСТиВ (модуль АМКУ-10000 Г/Д)</w:t>
      </w:r>
      <w:r w:rsidR="009C4959" w:rsidRPr="004279FD">
        <w:t xml:space="preserve"> </w:t>
      </w:r>
      <w:r w:rsidRPr="004279FD">
        <w:t xml:space="preserve">- </w:t>
      </w:r>
      <w:r w:rsidRPr="004279FD">
        <w:rPr>
          <w:b/>
        </w:rPr>
        <w:t>43412,04</w:t>
      </w:r>
      <w:r w:rsidRPr="004279FD">
        <w:t xml:space="preserve"> тыс. руб.;</w:t>
      </w:r>
    </w:p>
    <w:p w:rsidR="0034159A" w:rsidRPr="004279FD" w:rsidRDefault="0034159A" w:rsidP="0034159A">
      <w:pPr>
        <w:ind w:left="360"/>
        <w:jc w:val="both"/>
      </w:pPr>
      <w:r w:rsidRPr="004279FD">
        <w:t>- проектирование (в том числе) блок-модуля (данные ООО АСТиВ) – 4152 тыс. руб.;</w:t>
      </w:r>
    </w:p>
    <w:p w:rsidR="0034159A" w:rsidRPr="004279FD" w:rsidRDefault="0034159A" w:rsidP="0034159A">
      <w:pPr>
        <w:ind w:left="360"/>
        <w:jc w:val="both"/>
      </w:pPr>
      <w:r w:rsidRPr="004279FD">
        <w:t>- подготовка документов (экспертиз, заключений, разрешений) – 519 тыс. руб.;</w:t>
      </w:r>
    </w:p>
    <w:p w:rsidR="0034159A" w:rsidRPr="004279FD" w:rsidRDefault="0034159A" w:rsidP="0034159A">
      <w:pPr>
        <w:ind w:left="360"/>
        <w:jc w:val="both"/>
      </w:pPr>
      <w:r w:rsidRPr="004279FD">
        <w:t>- проектирование инженерных коммуникаций (теплотрассы, водопровод. канализация, электрические сети), инженерно – геодезические, инженерно геологические изыскания – 686 тыс. руб.;</w:t>
      </w:r>
    </w:p>
    <w:p w:rsidR="0034159A" w:rsidRPr="004279FD" w:rsidRDefault="0034159A" w:rsidP="0034159A">
      <w:pPr>
        <w:ind w:left="360"/>
        <w:jc w:val="both"/>
      </w:pPr>
      <w:r w:rsidRPr="004279FD">
        <w:t xml:space="preserve">- прокладка водопровода – 930 руб. (стоимость </w:t>
      </w:r>
      <w:smartTag w:uri="urn:schemas-microsoft-com:office:smarttags" w:element="metricconverter">
        <w:smartTagPr>
          <w:attr w:name="ProductID" w:val="1 м"/>
        </w:smartTagPr>
        <w:r w:rsidRPr="004279FD">
          <w:t>1 м</w:t>
        </w:r>
      </w:smartTag>
      <w:r w:rsidRPr="004279FD">
        <w:t xml:space="preserve">) х </w:t>
      </w:r>
      <w:smartTag w:uri="urn:schemas-microsoft-com:office:smarttags" w:element="metricconverter">
        <w:smartTagPr>
          <w:attr w:name="ProductID" w:val="150 м"/>
        </w:smartTagPr>
        <w:r w:rsidRPr="004279FD">
          <w:t>150 м</w:t>
        </w:r>
      </w:smartTag>
      <w:r w:rsidRPr="004279FD">
        <w:t xml:space="preserve"> = 140 тыс. руб.;</w:t>
      </w:r>
    </w:p>
    <w:p w:rsidR="0034159A" w:rsidRPr="004279FD" w:rsidRDefault="0034159A" w:rsidP="0034159A">
      <w:pPr>
        <w:ind w:left="360"/>
        <w:jc w:val="both"/>
      </w:pPr>
      <w:r w:rsidRPr="004279FD">
        <w:t xml:space="preserve">- прокладка канализации – 260 руб. (стоимость </w:t>
      </w:r>
      <w:smartTag w:uri="urn:schemas-microsoft-com:office:smarttags" w:element="metricconverter">
        <w:smartTagPr>
          <w:attr w:name="ProductID" w:val="1 м"/>
        </w:smartTagPr>
        <w:r w:rsidRPr="004279FD">
          <w:t>1 м</w:t>
        </w:r>
      </w:smartTag>
      <w:r w:rsidRPr="004279FD">
        <w:t xml:space="preserve">) х </w:t>
      </w:r>
      <w:smartTag w:uri="urn:schemas-microsoft-com:office:smarttags" w:element="metricconverter">
        <w:smartTagPr>
          <w:attr w:name="ProductID" w:val="150 м"/>
        </w:smartTagPr>
        <w:r w:rsidRPr="004279FD">
          <w:t>150 м</w:t>
        </w:r>
      </w:smartTag>
      <w:r w:rsidRPr="004279FD">
        <w:t xml:space="preserve"> = 39 тыс. руб.</w:t>
      </w:r>
    </w:p>
    <w:p w:rsidR="0034159A" w:rsidRPr="004279FD" w:rsidRDefault="0034159A" w:rsidP="0034159A">
      <w:pPr>
        <w:tabs>
          <w:tab w:val="left" w:pos="540"/>
        </w:tabs>
        <w:ind w:left="360"/>
        <w:jc w:val="both"/>
        <w:rPr>
          <w:i/>
        </w:rPr>
      </w:pPr>
    </w:p>
    <w:p w:rsidR="0034159A" w:rsidRPr="004279FD" w:rsidRDefault="0034159A" w:rsidP="0034159A">
      <w:pPr>
        <w:tabs>
          <w:tab w:val="left" w:pos="540"/>
        </w:tabs>
        <w:ind w:left="360"/>
        <w:jc w:val="both"/>
      </w:pPr>
      <w:r w:rsidRPr="004279FD">
        <w:t xml:space="preserve">Сметная стоимость                                      </w:t>
      </w:r>
      <w:r w:rsidRPr="004279FD">
        <w:tab/>
        <w:t xml:space="preserve">                         </w:t>
      </w:r>
      <w:r w:rsidRPr="004279FD">
        <w:tab/>
        <w:t>47156,04  тыс. руб.</w:t>
      </w:r>
    </w:p>
    <w:p w:rsidR="0034159A" w:rsidRPr="004279FD" w:rsidRDefault="0034159A" w:rsidP="0034159A">
      <w:pPr>
        <w:tabs>
          <w:tab w:val="left" w:pos="540"/>
        </w:tabs>
        <w:ind w:left="360"/>
        <w:jc w:val="both"/>
        <w:rPr>
          <w:i/>
        </w:rPr>
      </w:pPr>
      <w:r w:rsidRPr="004279FD">
        <w:rPr>
          <w:i/>
        </w:rPr>
        <w:t xml:space="preserve">в т.ч. </w:t>
      </w:r>
      <w:r w:rsidR="00DC6763" w:rsidRPr="004279FD">
        <w:rPr>
          <w:i/>
        </w:rPr>
        <w:t xml:space="preserve">оборудование                               </w:t>
      </w:r>
      <w:r w:rsidRPr="004279FD">
        <w:rPr>
          <w:i/>
        </w:rPr>
        <w:t xml:space="preserve"> </w:t>
      </w:r>
      <w:r w:rsidRPr="004279FD">
        <w:rPr>
          <w:i/>
        </w:rPr>
        <w:tab/>
      </w:r>
      <w:r w:rsidRPr="004279FD">
        <w:rPr>
          <w:i/>
        </w:rPr>
        <w:tab/>
      </w:r>
      <w:r w:rsidRPr="004279FD">
        <w:rPr>
          <w:i/>
        </w:rPr>
        <w:tab/>
        <w:t xml:space="preserve">          </w:t>
      </w:r>
      <w:r w:rsidRPr="004279FD">
        <w:rPr>
          <w:i/>
        </w:rPr>
        <w:tab/>
      </w:r>
      <w:r w:rsidR="00DC6763" w:rsidRPr="004279FD">
        <w:rPr>
          <w:i/>
        </w:rPr>
        <w:t>42512,00</w:t>
      </w:r>
      <w:r w:rsidRPr="004279FD">
        <w:rPr>
          <w:i/>
        </w:rPr>
        <w:t xml:space="preserve"> тыс. руб.</w:t>
      </w:r>
    </w:p>
    <w:p w:rsidR="009C4959" w:rsidRPr="004279FD" w:rsidRDefault="009C4959" w:rsidP="0034159A">
      <w:pPr>
        <w:tabs>
          <w:tab w:val="left" w:pos="540"/>
        </w:tabs>
        <w:ind w:left="360"/>
        <w:jc w:val="both"/>
        <w:rPr>
          <w:i/>
        </w:rPr>
      </w:pPr>
    </w:p>
    <w:p w:rsidR="0034159A" w:rsidRPr="004279FD" w:rsidRDefault="0034159A" w:rsidP="0056175E">
      <w:pPr>
        <w:numPr>
          <w:ilvl w:val="0"/>
          <w:numId w:val="4"/>
        </w:numPr>
        <w:ind w:left="0" w:firstLine="567"/>
        <w:jc w:val="both"/>
        <w:outlineLvl w:val="0"/>
        <w:rPr>
          <w:b/>
        </w:rPr>
      </w:pPr>
      <w:r w:rsidRPr="004279FD">
        <w:t>Строительство теплотрасс</w:t>
      </w:r>
      <w:r w:rsidR="0056175E" w:rsidRPr="004279FD">
        <w:t>ы</w:t>
      </w:r>
      <w:r w:rsidRPr="004279FD">
        <w:t xml:space="preserve"> от посёлка «Марс» до модульной котельной протяженностью </w:t>
      </w:r>
      <w:r w:rsidR="00812E5D" w:rsidRPr="004279FD">
        <w:t>1,09</w:t>
      </w:r>
      <w:r w:rsidRPr="004279FD">
        <w:t xml:space="preserve"> км.</w:t>
      </w:r>
    </w:p>
    <w:p w:rsidR="0034159A" w:rsidRPr="004279FD" w:rsidRDefault="0034159A" w:rsidP="0034159A">
      <w:pPr>
        <w:tabs>
          <w:tab w:val="left" w:pos="0"/>
          <w:tab w:val="left" w:pos="6300"/>
        </w:tabs>
        <w:ind w:firstLine="567"/>
        <w:jc w:val="both"/>
      </w:pPr>
      <w:r w:rsidRPr="004279FD">
        <w:t>Технические характеристики:</w:t>
      </w:r>
    </w:p>
    <w:p w:rsidR="0034159A" w:rsidRPr="004279FD" w:rsidRDefault="0034159A" w:rsidP="0034159A">
      <w:pPr>
        <w:tabs>
          <w:tab w:val="left" w:pos="0"/>
        </w:tabs>
        <w:ind w:firstLine="567"/>
        <w:jc w:val="both"/>
      </w:pPr>
      <w:r w:rsidRPr="004279FD">
        <w:t>Схема теплоснабжения – двухтрубная. Трубопроводы тепловых сетей относятся к 4 «б» категории, монтируются из стальных электросварных труб по ГОСТ 10704-91, сталь марки 17 ГС, с тепловой изоляцией из пенополиуретана в оболочке их оцинкованной стали с проводами системы ОДК по ГОСТ 30732-2006. Трубопроводы тепловых сетей прокладываются надземно на низких опорах, а также подземно в сборных железобетонных непроходных каналах лоткового типа «КЛ» по серии 3.006.1-2/87, по бетонным опорным подушкам «ОП2» и ОП3».</w:t>
      </w:r>
    </w:p>
    <w:p w:rsidR="0034159A" w:rsidRPr="004279FD" w:rsidRDefault="0034159A" w:rsidP="0034159A">
      <w:pPr>
        <w:tabs>
          <w:tab w:val="left" w:pos="0"/>
        </w:tabs>
        <w:ind w:firstLine="567"/>
        <w:jc w:val="both"/>
      </w:pPr>
    </w:p>
    <w:p w:rsidR="0034159A" w:rsidRPr="004279FD" w:rsidRDefault="0034159A" w:rsidP="0034159A">
      <w:pPr>
        <w:tabs>
          <w:tab w:val="left" w:pos="540"/>
        </w:tabs>
        <w:ind w:left="360"/>
        <w:jc w:val="both"/>
      </w:pPr>
      <w:r w:rsidRPr="004279FD">
        <w:t xml:space="preserve">Сметная стоимость                                      </w:t>
      </w:r>
      <w:r w:rsidRPr="004279FD">
        <w:tab/>
        <w:t xml:space="preserve">                         </w:t>
      </w:r>
      <w:r w:rsidRPr="004279FD">
        <w:tab/>
      </w:r>
      <w:r w:rsidR="00812E5D" w:rsidRPr="004279FD">
        <w:t>6540,00</w:t>
      </w:r>
      <w:r w:rsidRPr="004279FD">
        <w:t xml:space="preserve">  тыс. руб.</w:t>
      </w:r>
    </w:p>
    <w:p w:rsidR="009C4959" w:rsidRPr="004279FD" w:rsidRDefault="009C4959" w:rsidP="0034159A">
      <w:pPr>
        <w:tabs>
          <w:tab w:val="left" w:pos="540"/>
        </w:tabs>
        <w:ind w:left="360"/>
        <w:jc w:val="both"/>
      </w:pPr>
    </w:p>
    <w:p w:rsidR="000F0849" w:rsidRPr="004279FD" w:rsidRDefault="000F0849" w:rsidP="0056175E">
      <w:pPr>
        <w:numPr>
          <w:ilvl w:val="0"/>
          <w:numId w:val="4"/>
        </w:numPr>
        <w:ind w:left="0" w:firstLine="567"/>
        <w:jc w:val="both"/>
      </w:pPr>
      <w:r w:rsidRPr="004279FD">
        <w:t>Реконструкция газовой котельной «Центральная» с заменой двух котлов ДЕ-16–14ГМ.</w:t>
      </w:r>
    </w:p>
    <w:p w:rsidR="000F0849" w:rsidRPr="004279FD" w:rsidRDefault="000F0849" w:rsidP="00417C8A">
      <w:pPr>
        <w:tabs>
          <w:tab w:val="left" w:pos="540"/>
          <w:tab w:val="left" w:pos="6300"/>
        </w:tabs>
        <w:ind w:left="360" w:firstLine="207"/>
        <w:jc w:val="both"/>
      </w:pPr>
      <w:r w:rsidRPr="004279FD">
        <w:t>Технические характеристики:</w:t>
      </w:r>
    </w:p>
    <w:p w:rsidR="000F0849" w:rsidRPr="004279FD" w:rsidRDefault="000F0849" w:rsidP="00417C8A">
      <w:pPr>
        <w:tabs>
          <w:tab w:val="left" w:pos="0"/>
        </w:tabs>
        <w:ind w:firstLine="567"/>
        <w:jc w:val="both"/>
      </w:pPr>
      <w:r w:rsidRPr="004279FD">
        <w:t>Проектом реконструкции котельной предусматривается замена двух котлов №1 и 2 на новые, в комплекте с дымососами, вентиляторами, экономайзерами и подводом газа к этим котлам, установка нового дополнительного деаэратора, при этом для всех котлов жидкое топливо остается резервным.</w:t>
      </w:r>
    </w:p>
    <w:p w:rsidR="000F0849" w:rsidRPr="004279FD" w:rsidRDefault="000F0849" w:rsidP="00417C8A">
      <w:pPr>
        <w:tabs>
          <w:tab w:val="left" w:pos="0"/>
        </w:tabs>
        <w:ind w:firstLine="567"/>
        <w:jc w:val="both"/>
      </w:pPr>
      <w:r w:rsidRPr="004279FD">
        <w:t>По надёжности отпуска теплоты потребителям и надежности теплоснабжения котельная относится к первой категории.</w:t>
      </w:r>
    </w:p>
    <w:p w:rsidR="000F0849" w:rsidRPr="004279FD" w:rsidRDefault="000F0849" w:rsidP="00934CE4">
      <w:pPr>
        <w:tabs>
          <w:tab w:val="left" w:pos="0"/>
        </w:tabs>
        <w:ind w:firstLine="567"/>
        <w:jc w:val="both"/>
      </w:pPr>
      <w:r w:rsidRPr="004279FD">
        <w:t>Работ</w:t>
      </w:r>
      <w:r w:rsidR="002C54DE" w:rsidRPr="004279FD">
        <w:t>ы по реконструкции котельной предлагается произвести в две очереди:</w:t>
      </w:r>
    </w:p>
    <w:p w:rsidR="002C54DE" w:rsidRPr="004279FD" w:rsidRDefault="002C54DE" w:rsidP="00934CE4">
      <w:pPr>
        <w:tabs>
          <w:tab w:val="left" w:pos="0"/>
        </w:tabs>
        <w:ind w:firstLine="567"/>
        <w:jc w:val="both"/>
      </w:pPr>
      <w:r w:rsidRPr="004279FD">
        <w:lastRenderedPageBreak/>
        <w:t>1-я очередь – 2013 год.: демонтаж котла №2 и установка на его место нового ДЕ-16-14ГМ-0, установка нового деаэратора, вытяжной вентиляции.</w:t>
      </w:r>
    </w:p>
    <w:p w:rsidR="002C54DE" w:rsidRPr="004279FD" w:rsidRDefault="002C54DE" w:rsidP="00934CE4">
      <w:pPr>
        <w:tabs>
          <w:tab w:val="left" w:pos="0"/>
        </w:tabs>
        <w:ind w:firstLine="567"/>
        <w:jc w:val="both"/>
      </w:pPr>
      <w:r w:rsidRPr="004279FD">
        <w:t>2-я очередь – 2014 год.: демонтаж котла №1 и установка на его место нового котла ДЕ-16-14ГМ-0, установка дополнительных приточных камер.</w:t>
      </w:r>
    </w:p>
    <w:p w:rsidR="002C54DE" w:rsidRPr="004279FD" w:rsidRDefault="002C54DE" w:rsidP="00934CE4">
      <w:pPr>
        <w:tabs>
          <w:tab w:val="left" w:pos="0"/>
        </w:tabs>
        <w:ind w:firstLine="567"/>
        <w:jc w:val="both"/>
      </w:pPr>
      <w:r w:rsidRPr="004279FD">
        <w:t>Основным видом топлива для котлов ДЕ-16-14ГМ-0 принят природный газ теплотворной способностью 7990 ккал/м</w:t>
      </w:r>
      <w:r w:rsidRPr="004279FD">
        <w:rPr>
          <w:vertAlign w:val="superscript"/>
        </w:rPr>
        <w:t>3</w:t>
      </w:r>
      <w:r w:rsidRPr="004279FD">
        <w:t>, резервное топливо – мазут.</w:t>
      </w:r>
    </w:p>
    <w:p w:rsidR="002C54DE" w:rsidRPr="004279FD" w:rsidRDefault="002C54DE" w:rsidP="00934CE4">
      <w:pPr>
        <w:tabs>
          <w:tab w:val="left" w:pos="0"/>
        </w:tabs>
        <w:ind w:firstLine="567"/>
        <w:jc w:val="both"/>
      </w:pPr>
      <w:r w:rsidRPr="004279FD">
        <w:t>В последний год эксплуатации котлов наблюдалась поставка на котельную некачественного мазута, следствием чего явилось залипание поверхностей нагрева котлов и экономайзеров сажей и рост температуры уходящих газов до 180</w:t>
      </w:r>
      <w:r w:rsidRPr="004279FD">
        <w:rPr>
          <w:vertAlign w:val="superscript"/>
        </w:rPr>
        <w:t>0</w:t>
      </w:r>
      <w:r w:rsidRPr="004279FD">
        <w:t>С. При переводе котлов на сжигание природного газа необходимо осуществить очистку поверхностей нагрева, что позволит обеспечить расчетные параметры уходящих газов (120-140</w:t>
      </w:r>
      <w:r w:rsidRPr="004279FD">
        <w:rPr>
          <w:vertAlign w:val="superscript"/>
        </w:rPr>
        <w:t>0</w:t>
      </w:r>
      <w:r w:rsidRPr="004279FD">
        <w:t>С).</w:t>
      </w:r>
    </w:p>
    <w:p w:rsidR="002C54DE" w:rsidRPr="004279FD" w:rsidRDefault="002C54DE" w:rsidP="00934CE4">
      <w:pPr>
        <w:tabs>
          <w:tab w:val="left" w:pos="0"/>
        </w:tabs>
        <w:ind w:firstLine="567"/>
        <w:jc w:val="both"/>
      </w:pPr>
      <w:r w:rsidRPr="004279FD">
        <w:t>Для высококачественного распыления жидкого или газообразного топлива в проекте применены горелоченые устройства нового поколения производства БиКЗ марки ГМ-10, теплопроизводительностью от 1 до 10,0 Гкал/час.</w:t>
      </w:r>
    </w:p>
    <w:p w:rsidR="000118E0" w:rsidRPr="004279FD" w:rsidRDefault="000118E0" w:rsidP="00934CE4">
      <w:pPr>
        <w:tabs>
          <w:tab w:val="left" w:pos="0"/>
        </w:tabs>
        <w:ind w:firstLine="567"/>
        <w:jc w:val="both"/>
      </w:pPr>
      <w:r w:rsidRPr="004279FD">
        <w:t>В проекте предусматривается частотное регулирование на дымососах и дутьевых вентиляторах, позволяющих производить более качественную регулировку и управление котлоагрегатов с дополнительной экономией электроэнергии.</w:t>
      </w:r>
    </w:p>
    <w:p w:rsidR="000F0849" w:rsidRPr="004279FD" w:rsidRDefault="000F0849" w:rsidP="000F0849">
      <w:pPr>
        <w:tabs>
          <w:tab w:val="left" w:pos="540"/>
        </w:tabs>
        <w:ind w:left="360"/>
        <w:jc w:val="both"/>
        <w:rPr>
          <w:b/>
          <w:i/>
        </w:rPr>
      </w:pPr>
    </w:p>
    <w:p w:rsidR="000F0849" w:rsidRPr="004279FD" w:rsidRDefault="000F0849" w:rsidP="000F0849">
      <w:pPr>
        <w:tabs>
          <w:tab w:val="left" w:pos="540"/>
        </w:tabs>
        <w:ind w:left="360"/>
        <w:jc w:val="both"/>
      </w:pPr>
      <w:r w:rsidRPr="004279FD">
        <w:t xml:space="preserve">Сметная стоимость                                      </w:t>
      </w:r>
      <w:r w:rsidRPr="004279FD">
        <w:tab/>
      </w:r>
      <w:r w:rsidRPr="004279FD">
        <w:tab/>
        <w:t xml:space="preserve">                    </w:t>
      </w:r>
      <w:r w:rsidRPr="004279FD">
        <w:tab/>
      </w:r>
      <w:r w:rsidR="000118E0" w:rsidRPr="004279FD">
        <w:t>24459,4</w:t>
      </w:r>
      <w:r w:rsidRPr="004279FD">
        <w:t xml:space="preserve">  тыс. руб.</w:t>
      </w:r>
    </w:p>
    <w:p w:rsidR="000F0849" w:rsidRPr="004279FD" w:rsidRDefault="000F0849" w:rsidP="000F0849">
      <w:pPr>
        <w:tabs>
          <w:tab w:val="left" w:pos="540"/>
        </w:tabs>
        <w:ind w:left="360"/>
        <w:jc w:val="both"/>
        <w:rPr>
          <w:i/>
        </w:rPr>
      </w:pPr>
      <w:r w:rsidRPr="004279FD">
        <w:rPr>
          <w:i/>
        </w:rPr>
        <w:t xml:space="preserve">в т.ч. </w:t>
      </w:r>
      <w:r w:rsidR="000118E0" w:rsidRPr="004279FD">
        <w:rPr>
          <w:i/>
        </w:rPr>
        <w:t>строительно-монтажные работы</w:t>
      </w:r>
      <w:r w:rsidRPr="004279FD">
        <w:rPr>
          <w:i/>
        </w:rPr>
        <w:t xml:space="preserve"> </w:t>
      </w:r>
      <w:r w:rsidRPr="004279FD">
        <w:rPr>
          <w:i/>
        </w:rPr>
        <w:tab/>
      </w:r>
      <w:r w:rsidRPr="004279FD">
        <w:rPr>
          <w:i/>
        </w:rPr>
        <w:tab/>
      </w:r>
      <w:r w:rsidRPr="004279FD">
        <w:rPr>
          <w:i/>
        </w:rPr>
        <w:tab/>
      </w:r>
      <w:r w:rsidRPr="004279FD">
        <w:rPr>
          <w:i/>
        </w:rPr>
        <w:tab/>
      </w:r>
      <w:r w:rsidR="000118E0" w:rsidRPr="004279FD">
        <w:rPr>
          <w:i/>
        </w:rPr>
        <w:t>8909,06</w:t>
      </w:r>
      <w:r w:rsidRPr="004279FD">
        <w:rPr>
          <w:i/>
        </w:rPr>
        <w:t xml:space="preserve"> тыс. руб.</w:t>
      </w:r>
    </w:p>
    <w:p w:rsidR="000F0849" w:rsidRPr="004279FD" w:rsidRDefault="000F0849" w:rsidP="000F0849">
      <w:pPr>
        <w:tabs>
          <w:tab w:val="left" w:pos="540"/>
        </w:tabs>
        <w:ind w:left="360"/>
        <w:jc w:val="both"/>
        <w:rPr>
          <w:i/>
        </w:rPr>
      </w:pPr>
      <w:r w:rsidRPr="004279FD">
        <w:rPr>
          <w:i/>
        </w:rPr>
        <w:t xml:space="preserve">                                               оборудование                                    </w:t>
      </w:r>
      <w:r w:rsidR="000118E0" w:rsidRPr="004279FD">
        <w:rPr>
          <w:i/>
        </w:rPr>
        <w:t>13927,03</w:t>
      </w:r>
      <w:r w:rsidRPr="004279FD">
        <w:rPr>
          <w:i/>
        </w:rPr>
        <w:t xml:space="preserve"> тыс. руб.</w:t>
      </w:r>
    </w:p>
    <w:p w:rsidR="000118E0" w:rsidRPr="004279FD" w:rsidRDefault="000118E0" w:rsidP="000F0849">
      <w:pPr>
        <w:tabs>
          <w:tab w:val="left" w:pos="540"/>
        </w:tabs>
        <w:ind w:left="360"/>
        <w:jc w:val="both"/>
        <w:rPr>
          <w:i/>
        </w:rPr>
      </w:pPr>
      <w:r w:rsidRPr="004279FD">
        <w:rPr>
          <w:i/>
        </w:rPr>
        <w:t xml:space="preserve">                                         прочие затраты                                       1623,31 тыс.руб.</w:t>
      </w:r>
    </w:p>
    <w:p w:rsidR="000118E0" w:rsidRPr="004279FD" w:rsidRDefault="000118E0" w:rsidP="000118E0">
      <w:pPr>
        <w:tabs>
          <w:tab w:val="left" w:pos="540"/>
        </w:tabs>
        <w:ind w:left="360"/>
        <w:jc w:val="both"/>
      </w:pPr>
      <w:r w:rsidRPr="004279FD">
        <w:t xml:space="preserve">В том числе 1-я очередь                                      </w:t>
      </w:r>
      <w:r w:rsidRPr="004279FD">
        <w:tab/>
        <w:t xml:space="preserve">                    </w:t>
      </w:r>
      <w:r w:rsidRPr="004279FD">
        <w:tab/>
        <w:t>14351,47  тыс. руб.</w:t>
      </w:r>
    </w:p>
    <w:p w:rsidR="000118E0" w:rsidRPr="004279FD" w:rsidRDefault="000118E0" w:rsidP="000118E0">
      <w:pPr>
        <w:tabs>
          <w:tab w:val="left" w:pos="540"/>
        </w:tabs>
        <w:ind w:left="360"/>
        <w:jc w:val="both"/>
        <w:rPr>
          <w:i/>
        </w:rPr>
      </w:pPr>
      <w:r w:rsidRPr="004279FD">
        <w:rPr>
          <w:i/>
        </w:rPr>
        <w:t xml:space="preserve">в т.ч. строительно-монтажные работы </w:t>
      </w:r>
      <w:r w:rsidRPr="004279FD">
        <w:rPr>
          <w:i/>
        </w:rPr>
        <w:tab/>
      </w:r>
      <w:r w:rsidRPr="004279FD">
        <w:rPr>
          <w:i/>
        </w:rPr>
        <w:tab/>
      </w:r>
      <w:r w:rsidRPr="004279FD">
        <w:rPr>
          <w:i/>
        </w:rPr>
        <w:tab/>
      </w:r>
      <w:r w:rsidRPr="004279FD">
        <w:rPr>
          <w:i/>
        </w:rPr>
        <w:tab/>
        <w:t>5687,92 тыс. руб.</w:t>
      </w:r>
    </w:p>
    <w:p w:rsidR="000118E0" w:rsidRPr="004279FD" w:rsidRDefault="000118E0" w:rsidP="000118E0">
      <w:pPr>
        <w:tabs>
          <w:tab w:val="left" w:pos="540"/>
        </w:tabs>
        <w:ind w:left="360"/>
        <w:jc w:val="both"/>
        <w:rPr>
          <w:i/>
        </w:rPr>
      </w:pPr>
      <w:r w:rsidRPr="004279FD">
        <w:rPr>
          <w:i/>
        </w:rPr>
        <w:t xml:space="preserve">                                               оборудование                                      7608,16 тыс. руб.</w:t>
      </w:r>
    </w:p>
    <w:p w:rsidR="000118E0" w:rsidRPr="004279FD" w:rsidRDefault="000118E0" w:rsidP="000118E0">
      <w:pPr>
        <w:tabs>
          <w:tab w:val="left" w:pos="540"/>
        </w:tabs>
        <w:ind w:left="360"/>
        <w:jc w:val="both"/>
        <w:rPr>
          <w:i/>
        </w:rPr>
      </w:pPr>
      <w:r w:rsidRPr="004279FD">
        <w:rPr>
          <w:i/>
        </w:rPr>
        <w:t xml:space="preserve">                                         прочие затраты                                       1055,39 тыс.руб.</w:t>
      </w:r>
    </w:p>
    <w:p w:rsidR="000118E0" w:rsidRPr="004279FD" w:rsidRDefault="000118E0" w:rsidP="000F0849">
      <w:pPr>
        <w:tabs>
          <w:tab w:val="left" w:pos="540"/>
        </w:tabs>
        <w:ind w:left="360"/>
        <w:jc w:val="both"/>
        <w:rPr>
          <w:i/>
        </w:rPr>
      </w:pPr>
    </w:p>
    <w:p w:rsidR="007371EB" w:rsidRPr="004279FD" w:rsidRDefault="007371EB" w:rsidP="0056175E">
      <w:pPr>
        <w:numPr>
          <w:ilvl w:val="0"/>
          <w:numId w:val="4"/>
        </w:numPr>
        <w:ind w:left="0" w:firstLine="567"/>
      </w:pPr>
      <w:r w:rsidRPr="004279FD">
        <w:t>Реконструкция теплотрассы от котельной Центральной до котельной Комарова в связи с переключением нагрузки с резервируемой котельной Комарова</w:t>
      </w:r>
      <w:r w:rsidR="00040F49" w:rsidRPr="004279FD">
        <w:t xml:space="preserve"> протяженностью 580 м и заменой 1</w:t>
      </w:r>
      <w:r w:rsidR="00616C69" w:rsidRPr="004279FD">
        <w:rPr>
          <w:lang w:val="en-US"/>
        </w:rPr>
        <w:t>33</w:t>
      </w:r>
      <w:r w:rsidR="00040F49" w:rsidRPr="004279FD">
        <w:t>м на больший диаметр</w:t>
      </w:r>
      <w:r w:rsidRPr="004279FD">
        <w:t>.</w:t>
      </w:r>
    </w:p>
    <w:p w:rsidR="007371EB" w:rsidRPr="004279FD" w:rsidRDefault="007371EB" w:rsidP="00934CE4">
      <w:pPr>
        <w:tabs>
          <w:tab w:val="left" w:pos="540"/>
          <w:tab w:val="left" w:pos="6300"/>
        </w:tabs>
        <w:ind w:left="360" w:firstLine="207"/>
        <w:jc w:val="both"/>
      </w:pPr>
      <w:r w:rsidRPr="004279FD">
        <w:t>Технические характеристики:</w:t>
      </w:r>
    </w:p>
    <w:p w:rsidR="007371EB" w:rsidRPr="004279FD" w:rsidRDefault="007371EB" w:rsidP="0056175E">
      <w:pPr>
        <w:tabs>
          <w:tab w:val="left" w:pos="0"/>
        </w:tabs>
        <w:ind w:firstLine="567"/>
        <w:jc w:val="both"/>
      </w:pPr>
      <w:r w:rsidRPr="004279FD">
        <w:t>Схема теплоснабжения – двухтрубная, с отдельными сетями горячего водоснабжения. Трубопроводы тепловых сетей относятся к 4 «б» категории, монтируются из стальных электросварных труб по ГОСТ 10704-91, сталь марки 17 ГС, с тепловой изоляцией из пенополиуретана в оболочке их оцинкованной стали с проводами системы ОДК по ГОСТ 30732-2006. Трубопроводы для систем горячего водоснабжения изготавливают из труб стальных водогазопроводных оцинкованных по ГОСТ 3262-75 из изоляции из пенополиуретана в оболочке из оцинкованной стали с проводами системы ОДК по ГОСТ 30732-2006. Трубопроводы тепловых сетей прокладываются надземно на низких опорах, а также подземно в сборных железобетонных непроходных каналах лоткового типа «КЛ» по серии 3.006.1-2/87, по бетонным опорным подушкам «ОП2» и ОП3».</w:t>
      </w:r>
    </w:p>
    <w:p w:rsidR="007371EB" w:rsidRPr="004279FD" w:rsidRDefault="007371EB" w:rsidP="007371EB">
      <w:pPr>
        <w:tabs>
          <w:tab w:val="left" w:pos="540"/>
        </w:tabs>
        <w:ind w:left="360"/>
        <w:jc w:val="both"/>
        <w:rPr>
          <w:b/>
          <w:i/>
        </w:rPr>
      </w:pPr>
    </w:p>
    <w:p w:rsidR="007371EB" w:rsidRPr="004279FD" w:rsidRDefault="007371EB" w:rsidP="007371EB">
      <w:pPr>
        <w:tabs>
          <w:tab w:val="left" w:pos="540"/>
        </w:tabs>
        <w:ind w:left="360"/>
        <w:jc w:val="both"/>
      </w:pPr>
      <w:r w:rsidRPr="004279FD">
        <w:t xml:space="preserve">Сметная стоимость                                      </w:t>
      </w:r>
      <w:r w:rsidRPr="004279FD">
        <w:tab/>
      </w:r>
      <w:r w:rsidRPr="004279FD">
        <w:tab/>
        <w:t xml:space="preserve">                    </w:t>
      </w:r>
      <w:r w:rsidRPr="004279FD">
        <w:tab/>
      </w:r>
      <w:r w:rsidR="004467CE" w:rsidRPr="004279FD">
        <w:t>13200,00</w:t>
      </w:r>
      <w:r w:rsidRPr="004279FD">
        <w:t xml:space="preserve">  тыс. руб.</w:t>
      </w:r>
    </w:p>
    <w:p w:rsidR="007371EB" w:rsidRPr="00ED3492" w:rsidRDefault="007371EB" w:rsidP="007371EB">
      <w:pPr>
        <w:tabs>
          <w:tab w:val="left" w:pos="540"/>
        </w:tabs>
        <w:ind w:left="360"/>
        <w:jc w:val="both"/>
      </w:pPr>
      <w:r w:rsidRPr="004279FD">
        <w:rPr>
          <w:i/>
        </w:rPr>
        <w:t>в т.ч. строительн</w:t>
      </w:r>
      <w:r w:rsidR="004467CE" w:rsidRPr="004279FD">
        <w:rPr>
          <w:i/>
        </w:rPr>
        <w:t>о-монтажные</w:t>
      </w:r>
      <w:r w:rsidRPr="004279FD">
        <w:rPr>
          <w:i/>
        </w:rPr>
        <w:t xml:space="preserve"> работы </w:t>
      </w:r>
      <w:r w:rsidRPr="004279FD">
        <w:rPr>
          <w:i/>
        </w:rPr>
        <w:tab/>
      </w:r>
      <w:r w:rsidRPr="004279FD">
        <w:rPr>
          <w:i/>
        </w:rPr>
        <w:tab/>
      </w:r>
      <w:r w:rsidRPr="004279FD">
        <w:rPr>
          <w:i/>
        </w:rPr>
        <w:tab/>
        <w:t xml:space="preserve">          </w:t>
      </w:r>
      <w:r w:rsidRPr="00ED3492">
        <w:tab/>
      </w:r>
      <w:r w:rsidR="004467CE" w:rsidRPr="00ED3492">
        <w:t>7880,00</w:t>
      </w:r>
      <w:r w:rsidRPr="00ED3492">
        <w:t xml:space="preserve"> тыс. руб.</w:t>
      </w:r>
    </w:p>
    <w:p w:rsidR="004467CE" w:rsidRPr="004279FD" w:rsidRDefault="004467CE" w:rsidP="007371EB">
      <w:pPr>
        <w:tabs>
          <w:tab w:val="left" w:pos="540"/>
        </w:tabs>
        <w:ind w:left="360"/>
        <w:jc w:val="both"/>
        <w:rPr>
          <w:i/>
        </w:rPr>
      </w:pPr>
    </w:p>
    <w:p w:rsidR="006E0460" w:rsidRPr="004279FD" w:rsidRDefault="00C03433" w:rsidP="009C4959">
      <w:pPr>
        <w:numPr>
          <w:ilvl w:val="0"/>
          <w:numId w:val="4"/>
        </w:numPr>
        <w:ind w:left="0" w:firstLine="567"/>
        <w:jc w:val="both"/>
        <w:outlineLvl w:val="0"/>
        <w:rPr>
          <w:b/>
        </w:rPr>
      </w:pPr>
      <w:r w:rsidRPr="004279FD">
        <w:t>Строительство теплотрасс</w:t>
      </w:r>
      <w:r w:rsidR="0056175E" w:rsidRPr="004279FD">
        <w:t>ы</w:t>
      </w:r>
      <w:r w:rsidRPr="004279FD">
        <w:t xml:space="preserve"> от посёлка «Птичья гавань» до модульной котельной</w:t>
      </w:r>
      <w:r w:rsidR="006E0460" w:rsidRPr="004279FD">
        <w:t xml:space="preserve"> протяженностью </w:t>
      </w:r>
      <w:r w:rsidR="00812E5D" w:rsidRPr="004279FD">
        <w:t>1,05</w:t>
      </w:r>
      <w:r w:rsidR="006E0460" w:rsidRPr="004279FD">
        <w:t xml:space="preserve"> км</w:t>
      </w:r>
      <w:r w:rsidRPr="004279FD">
        <w:t>.</w:t>
      </w:r>
    </w:p>
    <w:p w:rsidR="006E0460" w:rsidRPr="004279FD" w:rsidRDefault="006E0460" w:rsidP="00934CE4">
      <w:pPr>
        <w:tabs>
          <w:tab w:val="left" w:pos="0"/>
          <w:tab w:val="left" w:pos="6300"/>
        </w:tabs>
        <w:ind w:firstLine="567"/>
        <w:jc w:val="both"/>
      </w:pPr>
      <w:r w:rsidRPr="004279FD">
        <w:t>Технические характеристики:</w:t>
      </w:r>
    </w:p>
    <w:p w:rsidR="006E0460" w:rsidRPr="004279FD" w:rsidRDefault="006E0460" w:rsidP="00934CE4">
      <w:pPr>
        <w:tabs>
          <w:tab w:val="left" w:pos="0"/>
        </w:tabs>
        <w:ind w:firstLine="567"/>
        <w:jc w:val="both"/>
      </w:pPr>
      <w:r w:rsidRPr="004279FD">
        <w:t xml:space="preserve">Схема теплоснабжения – двухтрубная, с отдельными сетями горячего водоснабжения. Трубопроводы тепловых сетей относятся к 4 «б» категории, монтируются из стальных электросварных труб по ГОСТ 10704-91, сталь марки 17 ГС, с тепловой изоляцией из пенополиуретана в оболочке их оцинкованной стали с проводами системы ОДК по ГОСТ 30732-2006. Трубопроводы для систем горячего водоснабжения изготавливают из труб стальных водогазопроводных оцинкованных по ГОСТ 3262-75 из изоляции из пенополиуретана в оболочке </w:t>
      </w:r>
      <w:r w:rsidRPr="004279FD">
        <w:lastRenderedPageBreak/>
        <w:t>из оцинкованной стали с проводами системы ОДК по ГОСТ 30732-2006. Трубопроводы тепловых сетей прокладываются надземно на низких опорах, а также подземно в сборных железобетонных непроходных каналах лоткового типа «КЛ» по серии 3.006.1-2/87, по бетонным опорным подушкам «ОП2» и ОП3».</w:t>
      </w:r>
    </w:p>
    <w:p w:rsidR="003E41C3" w:rsidRPr="004279FD" w:rsidRDefault="003E41C3" w:rsidP="00934CE4">
      <w:pPr>
        <w:tabs>
          <w:tab w:val="left" w:pos="0"/>
        </w:tabs>
        <w:ind w:firstLine="567"/>
        <w:jc w:val="both"/>
      </w:pPr>
    </w:p>
    <w:bookmarkEnd w:id="0"/>
    <w:p w:rsidR="003E41C3" w:rsidRPr="004279FD" w:rsidRDefault="003E41C3" w:rsidP="003E41C3">
      <w:pPr>
        <w:tabs>
          <w:tab w:val="left" w:pos="540"/>
        </w:tabs>
        <w:ind w:left="360"/>
        <w:jc w:val="both"/>
      </w:pPr>
      <w:r w:rsidRPr="004279FD">
        <w:t xml:space="preserve">Сметная стоимость                                      </w:t>
      </w:r>
      <w:r w:rsidRPr="004279FD">
        <w:tab/>
        <w:t xml:space="preserve">                         </w:t>
      </w:r>
      <w:r w:rsidRPr="004279FD">
        <w:tab/>
      </w:r>
      <w:r w:rsidR="00812E5D" w:rsidRPr="004279FD">
        <w:t>12600,0</w:t>
      </w:r>
      <w:r w:rsidRPr="004279FD">
        <w:t xml:space="preserve">  тыс. руб.</w:t>
      </w:r>
    </w:p>
    <w:p w:rsidR="003849C6" w:rsidRPr="004279FD" w:rsidRDefault="003849C6" w:rsidP="002B3975">
      <w:pPr>
        <w:tabs>
          <w:tab w:val="left" w:pos="3195"/>
          <w:tab w:val="center" w:pos="5310"/>
        </w:tabs>
        <w:ind w:firstLine="540"/>
        <w:jc w:val="center"/>
        <w:rPr>
          <w:b/>
        </w:rPr>
      </w:pPr>
    </w:p>
    <w:p w:rsidR="000F18E7" w:rsidRPr="004279FD" w:rsidRDefault="00605FE4" w:rsidP="005736F9">
      <w:pPr>
        <w:tabs>
          <w:tab w:val="left" w:pos="540"/>
        </w:tabs>
        <w:ind w:firstLine="540"/>
        <w:jc w:val="center"/>
        <w:outlineLvl w:val="1"/>
        <w:rPr>
          <w:b/>
        </w:rPr>
      </w:pPr>
      <w:bookmarkStart w:id="1" w:name="_Toc261174562"/>
      <w:r w:rsidRPr="004279FD">
        <w:rPr>
          <w:b/>
        </w:rPr>
        <w:t>3.2.</w:t>
      </w:r>
      <w:r w:rsidR="003E2D77" w:rsidRPr="004279FD">
        <w:rPr>
          <w:b/>
        </w:rPr>
        <w:t xml:space="preserve"> </w:t>
      </w:r>
      <w:r w:rsidR="000F18E7" w:rsidRPr="004279FD">
        <w:rPr>
          <w:b/>
        </w:rPr>
        <w:t xml:space="preserve"> Наличие проектно-сметной документации (ПСД) и экспертизы</w:t>
      </w:r>
      <w:bookmarkEnd w:id="1"/>
    </w:p>
    <w:p w:rsidR="000558EF" w:rsidRPr="004279FD" w:rsidRDefault="000558EF" w:rsidP="005736F9">
      <w:pPr>
        <w:tabs>
          <w:tab w:val="left" w:pos="540"/>
        </w:tabs>
        <w:ind w:firstLine="540"/>
        <w:jc w:val="center"/>
        <w:outlineLvl w:val="1"/>
        <w:rPr>
          <w:b/>
        </w:rPr>
      </w:pPr>
    </w:p>
    <w:p w:rsidR="000F18E7" w:rsidRPr="004279FD" w:rsidRDefault="000F18E7" w:rsidP="00ED49A9">
      <w:pPr>
        <w:tabs>
          <w:tab w:val="left" w:pos="540"/>
        </w:tabs>
        <w:ind w:firstLine="540"/>
        <w:jc w:val="both"/>
      </w:pPr>
      <w:r w:rsidRPr="004279FD">
        <w:t>1. Разработка проектно-сметной документации осуществляется исполнителями инвестиционной программы с привлечением на договорной основе проектных, проектно-строительных организаций и других юридических или физических лиц, получивших в установленном порядке право на соответствующий вид деятельности.</w:t>
      </w:r>
    </w:p>
    <w:p w:rsidR="000F18E7" w:rsidRPr="004279FD" w:rsidRDefault="000F18E7" w:rsidP="00ED49A9">
      <w:pPr>
        <w:tabs>
          <w:tab w:val="left" w:pos="540"/>
        </w:tabs>
        <w:ind w:firstLine="540"/>
        <w:jc w:val="both"/>
      </w:pPr>
      <w:r w:rsidRPr="004279FD">
        <w:t xml:space="preserve">Разработка проектной документации на строительство (расширение, реконструкцию  и техническое перевооружение) объектов </w:t>
      </w:r>
      <w:r w:rsidR="002A77B9" w:rsidRPr="004279FD">
        <w:t>теплоснабжения</w:t>
      </w:r>
      <w:r w:rsidRPr="004279FD">
        <w:t xml:space="preserve"> осуществляется на основе утвержденных (одобренных) «Оснований инвестиций» в строительстве систем и сооружений </w:t>
      </w:r>
      <w:r w:rsidR="002A77B9" w:rsidRPr="004279FD">
        <w:t>теплоснабжения</w:t>
      </w:r>
      <w:r w:rsidRPr="004279FD">
        <w:t>.</w:t>
      </w:r>
    </w:p>
    <w:p w:rsidR="000F18E7" w:rsidRPr="004279FD" w:rsidRDefault="000F18E7" w:rsidP="00ED49A9">
      <w:pPr>
        <w:tabs>
          <w:tab w:val="left" w:pos="540"/>
        </w:tabs>
        <w:ind w:firstLine="540"/>
        <w:jc w:val="both"/>
      </w:pPr>
      <w:r w:rsidRPr="004279FD">
        <w:t xml:space="preserve">2. </w:t>
      </w:r>
      <w:r w:rsidR="0009773D" w:rsidRPr="004279FD">
        <w:rPr>
          <w:i/>
        </w:rPr>
        <w:t>Проектно-сметная документация будет заказана</w:t>
      </w:r>
      <w:r w:rsidR="0009773D" w:rsidRPr="004279FD">
        <w:t xml:space="preserve"> организации разработчику ПСД и передана, для проведения независимой экспертизы и рекомендации ответственного лица (эксперта), к утверждению в Главное управление вневедомственной государственной экспертизы Новосибирской области Главгосэкспертизы Госстроя </w:t>
      </w:r>
      <w:r w:rsidR="0009773D" w:rsidRPr="004279FD">
        <w:rPr>
          <w:i/>
        </w:rPr>
        <w:t>после утверждения инвестиционной программы Советом депутатов</w:t>
      </w:r>
      <w:r w:rsidR="0059690E" w:rsidRPr="004279FD">
        <w:rPr>
          <w:i/>
        </w:rPr>
        <w:t xml:space="preserve"> </w:t>
      </w:r>
      <w:r w:rsidR="00C86264" w:rsidRPr="004279FD">
        <w:rPr>
          <w:i/>
        </w:rPr>
        <w:t>г</w:t>
      </w:r>
      <w:r w:rsidR="00D32E53" w:rsidRPr="004279FD">
        <w:rPr>
          <w:i/>
        </w:rPr>
        <w:t>.</w:t>
      </w:r>
      <w:r w:rsidR="0017504C" w:rsidRPr="004279FD">
        <w:rPr>
          <w:i/>
        </w:rPr>
        <w:t xml:space="preserve"> </w:t>
      </w:r>
      <w:r w:rsidR="00D32E53" w:rsidRPr="004279FD">
        <w:rPr>
          <w:i/>
        </w:rPr>
        <w:t>Барабинска</w:t>
      </w:r>
      <w:r w:rsidRPr="004279FD">
        <w:t xml:space="preserve">. </w:t>
      </w:r>
    </w:p>
    <w:p w:rsidR="000F18E7" w:rsidRPr="004279FD" w:rsidRDefault="000F18E7" w:rsidP="000F18E7">
      <w:pPr>
        <w:tabs>
          <w:tab w:val="left" w:pos="540"/>
        </w:tabs>
        <w:ind w:firstLine="540"/>
        <w:jc w:val="both"/>
        <w:rPr>
          <w:b/>
          <w:i/>
        </w:rPr>
      </w:pPr>
    </w:p>
    <w:p w:rsidR="006144CB" w:rsidRPr="004279FD" w:rsidRDefault="00605FE4" w:rsidP="006144CB">
      <w:pPr>
        <w:tabs>
          <w:tab w:val="left" w:pos="540"/>
        </w:tabs>
        <w:ind w:firstLine="540"/>
        <w:jc w:val="center"/>
        <w:outlineLvl w:val="1"/>
        <w:rPr>
          <w:b/>
        </w:rPr>
      </w:pPr>
      <w:r w:rsidRPr="004279FD">
        <w:rPr>
          <w:b/>
        </w:rPr>
        <w:t>4</w:t>
      </w:r>
      <w:r w:rsidR="006144CB" w:rsidRPr="004279FD">
        <w:rPr>
          <w:b/>
        </w:rPr>
        <w:t xml:space="preserve">. План финансирования Инвестиционной программы </w:t>
      </w:r>
    </w:p>
    <w:p w:rsidR="006144CB" w:rsidRPr="004279FD" w:rsidRDefault="006144CB" w:rsidP="006144CB">
      <w:pPr>
        <w:tabs>
          <w:tab w:val="left" w:pos="540"/>
        </w:tabs>
        <w:ind w:firstLine="540"/>
        <w:jc w:val="center"/>
        <w:outlineLvl w:val="1"/>
        <w:rPr>
          <w:b/>
        </w:rPr>
      </w:pPr>
      <w:r w:rsidRPr="004279FD">
        <w:rPr>
          <w:b/>
        </w:rPr>
        <w:t>с указанием источника ее финансирования</w:t>
      </w:r>
    </w:p>
    <w:p w:rsidR="006144CB" w:rsidRPr="004279FD" w:rsidRDefault="006144CB" w:rsidP="006144CB">
      <w:pPr>
        <w:tabs>
          <w:tab w:val="left" w:pos="540"/>
        </w:tabs>
        <w:ind w:firstLine="540"/>
        <w:jc w:val="center"/>
        <w:outlineLvl w:val="1"/>
        <w:rPr>
          <w:b/>
        </w:rPr>
      </w:pPr>
    </w:p>
    <w:p w:rsidR="006144CB" w:rsidRPr="004279FD" w:rsidRDefault="006144CB" w:rsidP="006144CB">
      <w:pPr>
        <w:ind w:firstLine="709"/>
        <w:jc w:val="both"/>
      </w:pPr>
      <w:r w:rsidRPr="004279FD">
        <w:t xml:space="preserve">Необходимых собственных средств для надежной и устойчивой работы коммунального комплекса у МУП  ЖКХ  г. Барабинска и МО г. Барабинска Барабинского района Новосибирской области недостаточно. Поэтому для выхода коммунального комплекса из кризиса, учитывая социальную значимость его модернизации, необходимо объединить усилия и средства всех, заинтересованных в данной проблеме, сторон. </w:t>
      </w:r>
    </w:p>
    <w:p w:rsidR="006144CB" w:rsidRPr="004279FD" w:rsidRDefault="006144CB" w:rsidP="006144CB">
      <w:pPr>
        <w:ind w:firstLine="709"/>
        <w:jc w:val="both"/>
      </w:pPr>
      <w:r w:rsidRPr="004279FD">
        <w:t xml:space="preserve">Финансирование мероприятий Инвестиционной программы предполагается осуществить в соответствии с Федеральной подпрограммой «Реформирование и модернизация жилищно-коммунального комплекса Российской Федерации», а также областными целевыми программами Новосибирской области по мероприятиям модернизации систем коммунальной инфраструктуры. </w:t>
      </w:r>
    </w:p>
    <w:p w:rsidR="006144CB" w:rsidRPr="004279FD" w:rsidRDefault="006144CB" w:rsidP="006144CB">
      <w:pPr>
        <w:ind w:firstLine="709"/>
        <w:jc w:val="both"/>
      </w:pPr>
      <w:r w:rsidRPr="004279FD">
        <w:t>При реализации Инвестиционной программы предполагается, что часть затрат на строительство сети будет профинансирована из собственных средств, местного бюджета, а также рассчитана сумма прочих средств (в качестве прочих средств рассматриваются средства Фонда модернизации и развития жилищно-коммунального хозяйства муниципальных образований Новосибирской области.</w:t>
      </w:r>
    </w:p>
    <w:p w:rsidR="006144CB" w:rsidRPr="004279FD" w:rsidRDefault="006144CB" w:rsidP="006144CB">
      <w:pPr>
        <w:ind w:firstLine="709"/>
        <w:jc w:val="center"/>
      </w:pPr>
    </w:p>
    <w:p w:rsidR="006144CB" w:rsidRPr="004279FD" w:rsidRDefault="006144CB" w:rsidP="006144CB">
      <w:pPr>
        <w:ind w:firstLine="709"/>
        <w:rPr>
          <w:b/>
        </w:rPr>
      </w:pPr>
      <w:r w:rsidRPr="004279FD">
        <w:rPr>
          <w:b/>
        </w:rPr>
        <w:t>1. Собственные средства организации</w:t>
      </w:r>
    </w:p>
    <w:p w:rsidR="006144CB" w:rsidRPr="004279FD" w:rsidRDefault="006144CB" w:rsidP="00C86816">
      <w:pPr>
        <w:pStyle w:val="af"/>
        <w:numPr>
          <w:ilvl w:val="1"/>
          <w:numId w:val="6"/>
        </w:numPr>
        <w:spacing w:after="0" w:line="240" w:lineRule="auto"/>
        <w:ind w:left="0" w:firstLine="567"/>
        <w:jc w:val="both"/>
        <w:rPr>
          <w:rFonts w:ascii="Times New Roman" w:hAnsi="Times New Roman"/>
          <w:sz w:val="24"/>
          <w:szCs w:val="24"/>
        </w:rPr>
      </w:pPr>
      <w:r w:rsidRPr="004279FD">
        <w:rPr>
          <w:rFonts w:ascii="Times New Roman" w:hAnsi="Times New Roman"/>
          <w:sz w:val="24"/>
          <w:szCs w:val="24"/>
          <w:lang w:eastAsia="ru-RU"/>
        </w:rPr>
        <w:t xml:space="preserve">Сумма, которая поступит по статье </w:t>
      </w:r>
      <w:r w:rsidRPr="004279FD">
        <w:rPr>
          <w:rFonts w:ascii="Times New Roman" w:hAnsi="Times New Roman"/>
          <w:sz w:val="24"/>
          <w:szCs w:val="24"/>
          <w:u w:val="single"/>
          <w:lang w:eastAsia="ru-RU"/>
        </w:rPr>
        <w:t>«Амортизационные отчисления»</w:t>
      </w:r>
      <w:r w:rsidRPr="004279FD">
        <w:rPr>
          <w:rFonts w:ascii="Times New Roman" w:hAnsi="Times New Roman"/>
          <w:sz w:val="24"/>
          <w:szCs w:val="24"/>
          <w:lang w:eastAsia="ru-RU"/>
        </w:rPr>
        <w:t xml:space="preserve"> в 201</w:t>
      </w:r>
      <w:r w:rsidR="003048CE" w:rsidRPr="004279FD">
        <w:rPr>
          <w:rFonts w:ascii="Times New Roman" w:hAnsi="Times New Roman"/>
          <w:sz w:val="24"/>
          <w:szCs w:val="24"/>
          <w:lang w:eastAsia="ru-RU"/>
        </w:rPr>
        <w:t>3-2017</w:t>
      </w:r>
      <w:r w:rsidRPr="004279FD">
        <w:rPr>
          <w:rFonts w:ascii="Times New Roman" w:hAnsi="Times New Roman"/>
          <w:sz w:val="24"/>
          <w:szCs w:val="24"/>
          <w:lang w:eastAsia="ru-RU"/>
        </w:rPr>
        <w:t xml:space="preserve"> год</w:t>
      </w:r>
      <w:r w:rsidR="003048CE" w:rsidRPr="004279FD">
        <w:rPr>
          <w:rFonts w:ascii="Times New Roman" w:hAnsi="Times New Roman"/>
          <w:sz w:val="24"/>
          <w:szCs w:val="24"/>
          <w:lang w:eastAsia="ru-RU"/>
        </w:rPr>
        <w:t>ах</w:t>
      </w:r>
      <w:r w:rsidRPr="004279FD">
        <w:rPr>
          <w:rFonts w:ascii="Times New Roman" w:hAnsi="Times New Roman"/>
          <w:sz w:val="24"/>
          <w:szCs w:val="24"/>
          <w:lang w:eastAsia="ru-RU"/>
        </w:rPr>
        <w:t xml:space="preserve"> определена в размере </w:t>
      </w:r>
      <w:r w:rsidR="0017504C" w:rsidRPr="004279FD">
        <w:rPr>
          <w:rFonts w:ascii="Times New Roman" w:hAnsi="Times New Roman"/>
          <w:sz w:val="24"/>
          <w:szCs w:val="24"/>
          <w:lang w:eastAsia="ru-RU"/>
        </w:rPr>
        <w:t>15593,32</w:t>
      </w:r>
      <w:r w:rsidRPr="004279FD">
        <w:rPr>
          <w:rFonts w:ascii="Times New Roman" w:hAnsi="Times New Roman"/>
          <w:sz w:val="24"/>
          <w:szCs w:val="24"/>
          <w:lang w:eastAsia="ru-RU"/>
        </w:rPr>
        <w:t xml:space="preserve"> тыс. руб. </w:t>
      </w:r>
    </w:p>
    <w:p w:rsidR="006144CB" w:rsidRPr="004279FD" w:rsidRDefault="006144CB" w:rsidP="00C86816">
      <w:pPr>
        <w:pStyle w:val="af"/>
        <w:numPr>
          <w:ilvl w:val="1"/>
          <w:numId w:val="6"/>
        </w:numPr>
        <w:spacing w:after="0" w:line="240" w:lineRule="auto"/>
        <w:ind w:left="0" w:firstLine="567"/>
        <w:jc w:val="both"/>
        <w:rPr>
          <w:rFonts w:ascii="Times New Roman" w:hAnsi="Times New Roman"/>
          <w:sz w:val="24"/>
          <w:szCs w:val="24"/>
        </w:rPr>
      </w:pPr>
      <w:r w:rsidRPr="004279FD">
        <w:rPr>
          <w:rFonts w:ascii="Times New Roman" w:hAnsi="Times New Roman"/>
          <w:sz w:val="24"/>
          <w:szCs w:val="24"/>
        </w:rPr>
        <w:t>Прочие собственные источники:</w:t>
      </w:r>
    </w:p>
    <w:p w:rsidR="006144CB" w:rsidRPr="004279FD" w:rsidRDefault="006144CB" w:rsidP="00C86816">
      <w:pPr>
        <w:pStyle w:val="ConsPlusNormal"/>
        <w:numPr>
          <w:ilvl w:val="1"/>
          <w:numId w:val="6"/>
        </w:numPr>
        <w:ind w:left="0" w:firstLine="567"/>
        <w:jc w:val="both"/>
        <w:rPr>
          <w:rFonts w:ascii="Times New Roman" w:hAnsi="Times New Roman"/>
          <w:sz w:val="24"/>
          <w:szCs w:val="24"/>
        </w:rPr>
      </w:pPr>
      <w:r w:rsidRPr="004279FD">
        <w:rPr>
          <w:rFonts w:ascii="Times New Roman" w:hAnsi="Times New Roman"/>
          <w:sz w:val="24"/>
          <w:szCs w:val="24"/>
        </w:rPr>
        <w:t xml:space="preserve">Финансовые средства, полученные организацией от применения установленной </w:t>
      </w:r>
      <w:r w:rsidRPr="004279FD">
        <w:rPr>
          <w:rFonts w:ascii="Times New Roman" w:hAnsi="Times New Roman"/>
          <w:sz w:val="24"/>
          <w:szCs w:val="24"/>
          <w:u w:val="single"/>
        </w:rPr>
        <w:t>«Надбавки к тарифу»</w:t>
      </w:r>
      <w:r w:rsidRPr="004279FD">
        <w:rPr>
          <w:rFonts w:ascii="Times New Roman" w:hAnsi="Times New Roman"/>
          <w:sz w:val="24"/>
          <w:szCs w:val="24"/>
        </w:rPr>
        <w:t xml:space="preserve">. </w:t>
      </w:r>
    </w:p>
    <w:p w:rsidR="006144CB" w:rsidRPr="004279FD" w:rsidRDefault="006144CB" w:rsidP="006144CB">
      <w:pPr>
        <w:pStyle w:val="ConsPlusNormal"/>
        <w:ind w:firstLine="709"/>
        <w:jc w:val="both"/>
        <w:rPr>
          <w:rFonts w:ascii="Times New Roman" w:hAnsi="Times New Roman" w:cs="Times New Roman"/>
          <w:sz w:val="24"/>
          <w:szCs w:val="24"/>
        </w:rPr>
      </w:pPr>
      <w:r w:rsidRPr="004279FD">
        <w:rPr>
          <w:rFonts w:ascii="Times New Roman" w:hAnsi="Times New Roman"/>
          <w:sz w:val="24"/>
          <w:szCs w:val="24"/>
        </w:rPr>
        <w:t xml:space="preserve">Пунктом </w:t>
      </w:r>
      <w:r w:rsidRPr="004279FD">
        <w:rPr>
          <w:rFonts w:ascii="Times New Roman" w:hAnsi="Times New Roman" w:cs="Times New Roman"/>
          <w:sz w:val="24"/>
          <w:szCs w:val="24"/>
        </w:rPr>
        <w:t>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6144CB" w:rsidRPr="004279FD" w:rsidRDefault="006144CB" w:rsidP="006144CB">
      <w:pPr>
        <w:ind w:firstLine="540"/>
        <w:jc w:val="both"/>
      </w:pPr>
      <w:r w:rsidRPr="004279FD">
        <w:lastRenderedPageBreak/>
        <w:t xml:space="preserve">Сумма возмещаемых за счет надбавки к тарифам инвестиционных затрат </w:t>
      </w:r>
      <w:r w:rsidRPr="004279FD">
        <w:rPr>
          <w:b/>
        </w:rPr>
        <w:t xml:space="preserve">–  </w:t>
      </w:r>
      <w:r w:rsidRPr="004279FD">
        <w:t>не предусмотрена.</w:t>
      </w:r>
    </w:p>
    <w:p w:rsidR="006144CB" w:rsidRPr="004279FD" w:rsidRDefault="006144CB" w:rsidP="006144CB">
      <w:pPr>
        <w:pStyle w:val="ConsPlusNormal"/>
        <w:ind w:firstLine="709"/>
        <w:jc w:val="both"/>
        <w:rPr>
          <w:rFonts w:ascii="Times New Roman" w:hAnsi="Times New Roman"/>
          <w:sz w:val="24"/>
          <w:szCs w:val="24"/>
          <w:lang w:val="en-US"/>
        </w:rPr>
      </w:pPr>
      <w:r w:rsidRPr="004279FD">
        <w:rPr>
          <w:rFonts w:ascii="Times New Roman" w:hAnsi="Times New Roman"/>
          <w:sz w:val="24"/>
          <w:szCs w:val="24"/>
        </w:rPr>
        <w:t xml:space="preserve">1.3. Финансовые средства, полученные организацией от применения установленного </w:t>
      </w:r>
      <w:r w:rsidRPr="004279FD">
        <w:rPr>
          <w:rFonts w:ascii="Times New Roman" w:hAnsi="Times New Roman"/>
          <w:sz w:val="24"/>
          <w:szCs w:val="24"/>
          <w:u w:val="single"/>
        </w:rPr>
        <w:t>«Тарифа на подключение»</w:t>
      </w:r>
      <w:r w:rsidRPr="004279FD">
        <w:rPr>
          <w:rFonts w:ascii="Times New Roman" w:hAnsi="Times New Roman"/>
          <w:sz w:val="24"/>
          <w:szCs w:val="24"/>
        </w:rPr>
        <w:t xml:space="preserve">. </w:t>
      </w:r>
    </w:p>
    <w:p w:rsidR="0017504C" w:rsidRPr="004279FD" w:rsidRDefault="0017504C" w:rsidP="0017504C">
      <w:pPr>
        <w:pStyle w:val="ConsPlusNormal"/>
        <w:ind w:firstLine="709"/>
        <w:jc w:val="both"/>
        <w:rPr>
          <w:rFonts w:ascii="Times New Roman" w:hAnsi="Times New Roman"/>
          <w:sz w:val="24"/>
          <w:szCs w:val="24"/>
        </w:rPr>
      </w:pPr>
      <w:r w:rsidRPr="004279FD">
        <w:rPr>
          <w:rFonts w:ascii="Times New Roman" w:hAnsi="Times New Roman"/>
          <w:sz w:val="24"/>
          <w:szCs w:val="24"/>
        </w:rPr>
        <w:t>Сумма возмещаемых за счет «тарифа на подключение» инвестиционных затрат – не предусмотрена.</w:t>
      </w:r>
    </w:p>
    <w:p w:rsidR="00FF3B51" w:rsidRPr="004279FD" w:rsidRDefault="00FF3B51" w:rsidP="006144CB">
      <w:pPr>
        <w:pStyle w:val="ConsPlusNormal"/>
        <w:ind w:firstLine="709"/>
        <w:jc w:val="both"/>
        <w:rPr>
          <w:rFonts w:ascii="Times New Roman" w:hAnsi="Times New Roman"/>
          <w:sz w:val="24"/>
          <w:szCs w:val="24"/>
        </w:rPr>
      </w:pPr>
    </w:p>
    <w:p w:rsidR="006144CB" w:rsidRPr="004279FD" w:rsidRDefault="006144CB" w:rsidP="006144CB">
      <w:pPr>
        <w:pStyle w:val="ConsPlusNormal"/>
        <w:ind w:firstLine="709"/>
        <w:jc w:val="both"/>
        <w:rPr>
          <w:rFonts w:ascii="Times New Roman" w:hAnsi="Times New Roman"/>
          <w:sz w:val="24"/>
          <w:szCs w:val="24"/>
        </w:rPr>
      </w:pPr>
    </w:p>
    <w:p w:rsidR="006144CB" w:rsidRPr="004279FD" w:rsidRDefault="006144CB" w:rsidP="00C86816">
      <w:pPr>
        <w:pStyle w:val="ConsPlusNormal"/>
        <w:numPr>
          <w:ilvl w:val="0"/>
          <w:numId w:val="6"/>
        </w:numPr>
        <w:jc w:val="both"/>
        <w:rPr>
          <w:rFonts w:ascii="Times New Roman" w:hAnsi="Times New Roman"/>
          <w:sz w:val="24"/>
          <w:szCs w:val="24"/>
        </w:rPr>
      </w:pPr>
      <w:r w:rsidRPr="004279FD">
        <w:rPr>
          <w:rFonts w:ascii="Times New Roman" w:hAnsi="Times New Roman"/>
          <w:b/>
          <w:sz w:val="24"/>
          <w:szCs w:val="24"/>
        </w:rPr>
        <w:t>Заемные средства кредитных организаций</w:t>
      </w:r>
      <w:r w:rsidRPr="004279FD">
        <w:rPr>
          <w:rFonts w:ascii="Times New Roman" w:hAnsi="Times New Roman"/>
          <w:sz w:val="24"/>
          <w:szCs w:val="24"/>
        </w:rPr>
        <w:t xml:space="preserve"> – отсутствуют</w:t>
      </w:r>
    </w:p>
    <w:p w:rsidR="006144CB" w:rsidRPr="004279FD" w:rsidRDefault="006144CB" w:rsidP="006144CB">
      <w:pPr>
        <w:pStyle w:val="ConsPlusNormal"/>
        <w:ind w:left="900" w:firstLine="0"/>
        <w:jc w:val="both"/>
        <w:rPr>
          <w:rFonts w:ascii="Times New Roman" w:hAnsi="Times New Roman"/>
          <w:sz w:val="24"/>
          <w:szCs w:val="24"/>
        </w:rPr>
      </w:pPr>
    </w:p>
    <w:p w:rsidR="006144CB" w:rsidRPr="004279FD" w:rsidRDefault="006144CB" w:rsidP="00C86816">
      <w:pPr>
        <w:pStyle w:val="ConsPlusNormal"/>
        <w:numPr>
          <w:ilvl w:val="0"/>
          <w:numId w:val="6"/>
        </w:numPr>
        <w:jc w:val="both"/>
        <w:rPr>
          <w:rFonts w:ascii="Times New Roman" w:hAnsi="Times New Roman"/>
          <w:b/>
          <w:sz w:val="24"/>
          <w:szCs w:val="24"/>
        </w:rPr>
      </w:pPr>
      <w:r w:rsidRPr="004279FD">
        <w:rPr>
          <w:rFonts w:ascii="Times New Roman" w:hAnsi="Times New Roman"/>
          <w:sz w:val="24"/>
          <w:szCs w:val="24"/>
        </w:rPr>
        <w:t xml:space="preserve"> </w:t>
      </w:r>
      <w:r w:rsidRPr="004279FD">
        <w:rPr>
          <w:rFonts w:ascii="Times New Roman" w:hAnsi="Times New Roman"/>
          <w:b/>
          <w:sz w:val="24"/>
          <w:szCs w:val="24"/>
        </w:rPr>
        <w:t>Бюджетные средства:</w:t>
      </w:r>
    </w:p>
    <w:p w:rsidR="006144CB" w:rsidRPr="004279FD" w:rsidRDefault="006144CB" w:rsidP="00C86816">
      <w:pPr>
        <w:pStyle w:val="ConsPlusNormal"/>
        <w:numPr>
          <w:ilvl w:val="1"/>
          <w:numId w:val="7"/>
        </w:numPr>
        <w:jc w:val="both"/>
        <w:rPr>
          <w:rFonts w:ascii="Times New Roman" w:hAnsi="Times New Roman"/>
          <w:sz w:val="24"/>
          <w:szCs w:val="24"/>
        </w:rPr>
      </w:pPr>
      <w:r w:rsidRPr="004279FD">
        <w:rPr>
          <w:rFonts w:ascii="Times New Roman" w:hAnsi="Times New Roman"/>
          <w:sz w:val="24"/>
          <w:szCs w:val="24"/>
        </w:rPr>
        <w:t>Федеральный бюджет</w:t>
      </w:r>
    </w:p>
    <w:p w:rsidR="006144CB" w:rsidRPr="004279FD" w:rsidRDefault="006144CB" w:rsidP="00C86816">
      <w:pPr>
        <w:pStyle w:val="ConsPlusNormal"/>
        <w:numPr>
          <w:ilvl w:val="1"/>
          <w:numId w:val="7"/>
        </w:numPr>
        <w:jc w:val="both"/>
        <w:rPr>
          <w:rFonts w:ascii="Times New Roman" w:hAnsi="Times New Roman"/>
          <w:sz w:val="24"/>
          <w:szCs w:val="24"/>
        </w:rPr>
      </w:pPr>
      <w:r w:rsidRPr="004279FD">
        <w:rPr>
          <w:rFonts w:ascii="Times New Roman" w:hAnsi="Times New Roman"/>
          <w:sz w:val="24"/>
          <w:szCs w:val="24"/>
        </w:rPr>
        <w:t>Бюджет субъекта РФ</w:t>
      </w:r>
    </w:p>
    <w:p w:rsidR="006144CB" w:rsidRPr="004279FD" w:rsidRDefault="006144CB" w:rsidP="00C86816">
      <w:pPr>
        <w:pStyle w:val="ConsPlusNormal"/>
        <w:numPr>
          <w:ilvl w:val="1"/>
          <w:numId w:val="7"/>
        </w:numPr>
        <w:ind w:left="0" w:firstLine="568"/>
        <w:jc w:val="both"/>
        <w:rPr>
          <w:rFonts w:ascii="Times New Roman" w:hAnsi="Times New Roman"/>
          <w:sz w:val="24"/>
          <w:szCs w:val="24"/>
        </w:rPr>
      </w:pPr>
      <w:r w:rsidRPr="004279FD">
        <w:rPr>
          <w:rFonts w:ascii="Times New Roman" w:hAnsi="Times New Roman"/>
          <w:sz w:val="24"/>
          <w:szCs w:val="24"/>
          <w:u w:val="single"/>
        </w:rPr>
        <w:t>Бюджет муниципального образования</w:t>
      </w:r>
      <w:r w:rsidRPr="004279FD">
        <w:rPr>
          <w:rFonts w:ascii="Times New Roman" w:hAnsi="Times New Roman"/>
          <w:sz w:val="24"/>
          <w:szCs w:val="24"/>
        </w:rPr>
        <w:t xml:space="preserve"> – планируется, что из бюджета МО  будет профинансировано 5% средств, необходимых для выполнения Инвестиционной программы.</w:t>
      </w:r>
    </w:p>
    <w:p w:rsidR="006144CB" w:rsidRPr="004279FD" w:rsidRDefault="006144CB" w:rsidP="006144CB">
      <w:pPr>
        <w:pStyle w:val="ConsPlusNormal"/>
        <w:ind w:firstLine="709"/>
        <w:jc w:val="both"/>
        <w:rPr>
          <w:rFonts w:ascii="Times New Roman" w:hAnsi="Times New Roman"/>
          <w:sz w:val="24"/>
          <w:szCs w:val="24"/>
        </w:rPr>
      </w:pPr>
      <w:r w:rsidRPr="004279FD">
        <w:rPr>
          <w:rFonts w:ascii="Times New Roman" w:hAnsi="Times New Roman"/>
          <w:sz w:val="24"/>
          <w:szCs w:val="24"/>
        </w:rPr>
        <w:t xml:space="preserve">Общая сумма средств из бюджета муниципального образования составит </w:t>
      </w:r>
      <w:r w:rsidR="00612235" w:rsidRPr="004279FD">
        <w:rPr>
          <w:rFonts w:ascii="Times New Roman" w:hAnsi="Times New Roman"/>
          <w:sz w:val="24"/>
          <w:szCs w:val="24"/>
        </w:rPr>
        <w:t>5197,77</w:t>
      </w:r>
      <w:r w:rsidRPr="004279FD">
        <w:rPr>
          <w:rFonts w:ascii="Times New Roman" w:hAnsi="Times New Roman"/>
          <w:sz w:val="24"/>
          <w:szCs w:val="24"/>
        </w:rPr>
        <w:t xml:space="preserve"> тыс. руб., в т.ч.</w:t>
      </w:r>
    </w:p>
    <w:p w:rsidR="006144CB" w:rsidRPr="004279FD" w:rsidRDefault="006144CB"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201</w:t>
      </w:r>
      <w:r w:rsidR="00612235" w:rsidRPr="004279FD">
        <w:rPr>
          <w:rFonts w:ascii="Times New Roman" w:hAnsi="Times New Roman"/>
          <w:sz w:val="24"/>
          <w:szCs w:val="24"/>
        </w:rPr>
        <w:t>3</w:t>
      </w:r>
      <w:r w:rsidRPr="004279FD">
        <w:rPr>
          <w:rFonts w:ascii="Times New Roman" w:hAnsi="Times New Roman"/>
          <w:sz w:val="24"/>
          <w:szCs w:val="24"/>
        </w:rPr>
        <w:t xml:space="preserve"> г. –</w:t>
      </w:r>
      <w:r w:rsidR="00840C2B" w:rsidRPr="004279FD">
        <w:rPr>
          <w:rFonts w:ascii="Times New Roman" w:hAnsi="Times New Roman"/>
          <w:sz w:val="24"/>
          <w:szCs w:val="24"/>
        </w:rPr>
        <w:t xml:space="preserve"> 2684,8 </w:t>
      </w:r>
      <w:r w:rsidRPr="004279FD">
        <w:rPr>
          <w:rFonts w:ascii="Times New Roman" w:hAnsi="Times New Roman"/>
          <w:sz w:val="24"/>
          <w:szCs w:val="24"/>
        </w:rPr>
        <w:t>тыс. руб.</w:t>
      </w:r>
    </w:p>
    <w:p w:rsidR="00612235" w:rsidRPr="004279FD" w:rsidRDefault="00612235"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 xml:space="preserve">2014 г. – </w:t>
      </w:r>
      <w:r w:rsidR="00F91D86" w:rsidRPr="004279FD">
        <w:rPr>
          <w:rFonts w:ascii="Times New Roman" w:hAnsi="Times New Roman"/>
          <w:sz w:val="24"/>
          <w:szCs w:val="24"/>
        </w:rPr>
        <w:t>717,57</w:t>
      </w:r>
      <w:r w:rsidRPr="004279FD">
        <w:rPr>
          <w:rFonts w:ascii="Times New Roman" w:hAnsi="Times New Roman"/>
          <w:sz w:val="24"/>
          <w:szCs w:val="24"/>
        </w:rPr>
        <w:t xml:space="preserve"> тыс. руб.</w:t>
      </w:r>
    </w:p>
    <w:p w:rsidR="00612235" w:rsidRPr="004279FD" w:rsidRDefault="00612235"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 xml:space="preserve">2015 г. – </w:t>
      </w:r>
      <w:r w:rsidR="00F91D86" w:rsidRPr="004279FD">
        <w:rPr>
          <w:rFonts w:ascii="Times New Roman" w:hAnsi="Times New Roman"/>
          <w:sz w:val="24"/>
          <w:szCs w:val="24"/>
        </w:rPr>
        <w:t>505,4</w:t>
      </w:r>
      <w:r w:rsidRPr="004279FD">
        <w:rPr>
          <w:rFonts w:ascii="Times New Roman" w:hAnsi="Times New Roman"/>
          <w:sz w:val="24"/>
          <w:szCs w:val="24"/>
        </w:rPr>
        <w:t xml:space="preserve"> тыс. руб.</w:t>
      </w:r>
    </w:p>
    <w:p w:rsidR="00612235" w:rsidRPr="004279FD" w:rsidRDefault="00612235"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 xml:space="preserve">2016 г. – </w:t>
      </w:r>
      <w:r w:rsidR="00F91D86" w:rsidRPr="004279FD">
        <w:rPr>
          <w:rFonts w:ascii="Times New Roman" w:hAnsi="Times New Roman"/>
          <w:sz w:val="24"/>
          <w:szCs w:val="24"/>
        </w:rPr>
        <w:t>660,0</w:t>
      </w:r>
      <w:r w:rsidRPr="004279FD">
        <w:rPr>
          <w:rFonts w:ascii="Times New Roman" w:hAnsi="Times New Roman"/>
          <w:sz w:val="24"/>
          <w:szCs w:val="24"/>
        </w:rPr>
        <w:t xml:space="preserve"> тыс. руб.</w:t>
      </w:r>
    </w:p>
    <w:p w:rsidR="00612235" w:rsidRPr="004279FD" w:rsidRDefault="00612235"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2017 г. –</w:t>
      </w:r>
      <w:r w:rsidR="00840C2B" w:rsidRPr="004279FD">
        <w:rPr>
          <w:rFonts w:ascii="Times New Roman" w:hAnsi="Times New Roman"/>
          <w:sz w:val="24"/>
          <w:szCs w:val="24"/>
        </w:rPr>
        <w:t xml:space="preserve"> 630,0 </w:t>
      </w:r>
      <w:r w:rsidRPr="004279FD">
        <w:rPr>
          <w:rFonts w:ascii="Times New Roman" w:hAnsi="Times New Roman"/>
          <w:sz w:val="24"/>
          <w:szCs w:val="24"/>
        </w:rPr>
        <w:t>тыс.руб.</w:t>
      </w:r>
    </w:p>
    <w:p w:rsidR="006144CB" w:rsidRPr="004279FD" w:rsidRDefault="006144CB" w:rsidP="006144CB">
      <w:pPr>
        <w:pStyle w:val="ConsPlusNormal"/>
        <w:ind w:left="709" w:firstLine="0"/>
        <w:jc w:val="both"/>
        <w:rPr>
          <w:rFonts w:ascii="Times New Roman" w:hAnsi="Times New Roman"/>
          <w:sz w:val="24"/>
          <w:szCs w:val="24"/>
        </w:rPr>
      </w:pPr>
    </w:p>
    <w:p w:rsidR="006144CB" w:rsidRPr="004279FD" w:rsidRDefault="006144CB" w:rsidP="00C86816">
      <w:pPr>
        <w:pStyle w:val="ConsPlusNormal"/>
        <w:numPr>
          <w:ilvl w:val="0"/>
          <w:numId w:val="7"/>
        </w:numPr>
        <w:ind w:left="567" w:firstLine="0"/>
        <w:jc w:val="both"/>
        <w:rPr>
          <w:rFonts w:ascii="Times New Roman" w:hAnsi="Times New Roman"/>
          <w:sz w:val="24"/>
          <w:szCs w:val="24"/>
        </w:rPr>
      </w:pPr>
      <w:r w:rsidRPr="004279FD">
        <w:rPr>
          <w:rFonts w:ascii="Times New Roman" w:hAnsi="Times New Roman"/>
          <w:sz w:val="24"/>
          <w:szCs w:val="24"/>
        </w:rPr>
        <w:t xml:space="preserve"> </w:t>
      </w:r>
      <w:r w:rsidRPr="004279FD">
        <w:rPr>
          <w:rFonts w:ascii="Times New Roman" w:hAnsi="Times New Roman"/>
          <w:b/>
          <w:sz w:val="24"/>
          <w:szCs w:val="24"/>
        </w:rPr>
        <w:t>Средства внебюджетных фондов</w:t>
      </w:r>
      <w:r w:rsidRPr="004279FD">
        <w:rPr>
          <w:rFonts w:ascii="Times New Roman" w:hAnsi="Times New Roman"/>
          <w:sz w:val="24"/>
          <w:szCs w:val="24"/>
        </w:rPr>
        <w:t xml:space="preserve"> </w:t>
      </w:r>
    </w:p>
    <w:p w:rsidR="006144CB" w:rsidRPr="004279FD" w:rsidRDefault="006144CB" w:rsidP="006144CB">
      <w:pPr>
        <w:pStyle w:val="ConsPlusNormal"/>
        <w:ind w:left="567" w:firstLine="0"/>
        <w:jc w:val="both"/>
        <w:rPr>
          <w:rFonts w:ascii="Times New Roman" w:hAnsi="Times New Roman"/>
          <w:sz w:val="24"/>
          <w:szCs w:val="24"/>
        </w:rPr>
      </w:pPr>
    </w:p>
    <w:p w:rsidR="006144CB" w:rsidRPr="004279FD" w:rsidRDefault="006144CB" w:rsidP="006144CB">
      <w:pPr>
        <w:pStyle w:val="ConsPlusNormal"/>
        <w:ind w:firstLine="540"/>
        <w:jc w:val="both"/>
        <w:rPr>
          <w:rFonts w:ascii="Times New Roman" w:hAnsi="Times New Roman"/>
          <w:sz w:val="24"/>
          <w:szCs w:val="24"/>
        </w:rPr>
      </w:pPr>
      <w:r w:rsidRPr="004279FD">
        <w:rPr>
          <w:rFonts w:ascii="Times New Roman" w:hAnsi="Times New Roman"/>
          <w:b/>
          <w:sz w:val="24"/>
          <w:szCs w:val="24"/>
        </w:rPr>
        <w:t>5.</w:t>
      </w:r>
      <w:r w:rsidRPr="004279FD">
        <w:rPr>
          <w:rFonts w:ascii="Times New Roman" w:hAnsi="Times New Roman"/>
          <w:sz w:val="24"/>
          <w:szCs w:val="24"/>
        </w:rPr>
        <w:t xml:space="preserve"> </w:t>
      </w:r>
      <w:r w:rsidRPr="004279FD">
        <w:rPr>
          <w:rFonts w:ascii="Times New Roman" w:hAnsi="Times New Roman"/>
          <w:b/>
          <w:sz w:val="24"/>
          <w:szCs w:val="24"/>
        </w:rPr>
        <w:t>Прочие средства</w:t>
      </w:r>
      <w:r w:rsidRPr="004279FD">
        <w:rPr>
          <w:rFonts w:ascii="Times New Roman" w:hAnsi="Times New Roman"/>
          <w:sz w:val="24"/>
          <w:szCs w:val="24"/>
        </w:rPr>
        <w:t xml:space="preserve"> - рассчитаны как величина, покрывающая разницу между необходимым объемом средств и средств, которые будут инвестированы предприятием (амортизационный фонд) и средства из бюджета МО.</w:t>
      </w:r>
    </w:p>
    <w:p w:rsidR="006144CB" w:rsidRPr="004279FD" w:rsidRDefault="006144CB" w:rsidP="006144CB">
      <w:pPr>
        <w:pStyle w:val="ConsPlusNormal"/>
        <w:ind w:left="709" w:firstLine="0"/>
        <w:jc w:val="both"/>
        <w:rPr>
          <w:rFonts w:ascii="Times New Roman" w:hAnsi="Times New Roman"/>
          <w:sz w:val="24"/>
          <w:szCs w:val="24"/>
        </w:rPr>
      </w:pPr>
      <w:r w:rsidRPr="004279FD">
        <w:rPr>
          <w:rFonts w:ascii="Times New Roman" w:hAnsi="Times New Roman"/>
          <w:sz w:val="24"/>
          <w:szCs w:val="24"/>
        </w:rPr>
        <w:t xml:space="preserve">Сумма прочих средств составляет </w:t>
      </w:r>
      <w:r w:rsidR="00612235" w:rsidRPr="004279FD">
        <w:rPr>
          <w:rFonts w:ascii="Times New Roman" w:hAnsi="Times New Roman"/>
          <w:sz w:val="24"/>
          <w:szCs w:val="24"/>
        </w:rPr>
        <w:t>83164,35</w:t>
      </w:r>
      <w:r w:rsidRPr="004279FD">
        <w:rPr>
          <w:rFonts w:ascii="Times New Roman" w:hAnsi="Times New Roman"/>
          <w:sz w:val="24"/>
          <w:szCs w:val="24"/>
        </w:rPr>
        <w:t xml:space="preserve">  руб.</w:t>
      </w:r>
    </w:p>
    <w:p w:rsidR="0069709F" w:rsidRPr="004279FD" w:rsidRDefault="006144CB" w:rsidP="007D7B73">
      <w:pPr>
        <w:pStyle w:val="ConsPlusNormal"/>
        <w:ind w:firstLine="709"/>
        <w:jc w:val="both"/>
        <w:rPr>
          <w:sz w:val="24"/>
          <w:szCs w:val="24"/>
        </w:rPr>
      </w:pPr>
      <w:r w:rsidRPr="004279FD">
        <w:rPr>
          <w:rFonts w:ascii="Times New Roman" w:hAnsi="Times New Roman"/>
          <w:sz w:val="24"/>
          <w:szCs w:val="24"/>
        </w:rPr>
        <w:t>Источниками прочих средств могут являться средства Фонда модернизации и развития жилищно-коммунального хозяйства муниципальных образований Новосибирской области.</w:t>
      </w:r>
    </w:p>
    <w:p w:rsidR="000F2806" w:rsidRPr="004279FD" w:rsidRDefault="000F2806" w:rsidP="00ED49A9">
      <w:pPr>
        <w:jc w:val="center"/>
        <w:rPr>
          <w:b/>
          <w:bCs/>
          <w:i/>
          <w:iCs/>
        </w:rPr>
      </w:pPr>
    </w:p>
    <w:p w:rsidR="00AB131A" w:rsidRPr="004279FD" w:rsidRDefault="00AB131A" w:rsidP="00ED49A9">
      <w:pPr>
        <w:jc w:val="center"/>
        <w:rPr>
          <w:b/>
          <w:bCs/>
          <w:i/>
          <w:iCs/>
        </w:rPr>
        <w:sectPr w:rsidR="00AB131A" w:rsidRPr="004279FD" w:rsidSect="004279FD">
          <w:pgSz w:w="11906" w:h="16838"/>
          <w:pgMar w:top="709" w:right="566" w:bottom="899" w:left="1260" w:header="708" w:footer="708" w:gutter="0"/>
          <w:cols w:space="708"/>
          <w:docGrid w:linePitch="360"/>
        </w:sectPr>
      </w:pPr>
    </w:p>
    <w:tbl>
      <w:tblPr>
        <w:tblW w:w="16029" w:type="dxa"/>
        <w:jc w:val="center"/>
        <w:tblInd w:w="-80" w:type="dxa"/>
        <w:tblLayout w:type="fixed"/>
        <w:tblLook w:val="0000"/>
      </w:tblPr>
      <w:tblGrid>
        <w:gridCol w:w="16029"/>
      </w:tblGrid>
      <w:tr w:rsidR="005408B4" w:rsidRPr="004279FD" w:rsidTr="00773A55">
        <w:trPr>
          <w:trHeight w:val="236"/>
          <w:jc w:val="center"/>
        </w:trPr>
        <w:tc>
          <w:tcPr>
            <w:tcW w:w="16029" w:type="dxa"/>
            <w:shd w:val="clear" w:color="auto" w:fill="auto"/>
            <w:noWrap/>
            <w:vAlign w:val="bottom"/>
          </w:tcPr>
          <w:p w:rsidR="007B7BE3" w:rsidRPr="004279FD" w:rsidRDefault="007B7BE3" w:rsidP="00ED3492">
            <w:pPr>
              <w:ind w:firstLine="709"/>
              <w:jc w:val="center"/>
              <w:rPr>
                <w:b/>
                <w:bCs/>
                <w:i/>
                <w:iCs/>
              </w:rPr>
            </w:pPr>
            <w:r w:rsidRPr="004279FD">
              <w:rPr>
                <w:b/>
              </w:rPr>
              <w:lastRenderedPageBreak/>
              <w:t xml:space="preserve">Структура инвестиционных вложений по модернизации системы теплоснабжения </w:t>
            </w:r>
            <w:r w:rsidR="00B82FD4" w:rsidRPr="004279FD">
              <w:rPr>
                <w:b/>
              </w:rPr>
              <w:t>г</w:t>
            </w:r>
            <w:r w:rsidRPr="004279FD">
              <w:rPr>
                <w:b/>
              </w:rPr>
              <w:t>.Барабинска в разбивке по источникам и по годам представлена в таблице</w:t>
            </w:r>
            <w:r w:rsidR="00612235" w:rsidRPr="004279FD">
              <w:rPr>
                <w:b/>
              </w:rPr>
              <w:t>.</w:t>
            </w:r>
          </w:p>
          <w:p w:rsidR="003E7B37" w:rsidRPr="004279FD" w:rsidRDefault="003E7B37" w:rsidP="00B82FD4">
            <w:pPr>
              <w:jc w:val="center"/>
              <w:rPr>
                <w:i/>
                <w:iCs/>
              </w:rPr>
            </w:pPr>
          </w:p>
        </w:tc>
      </w:tr>
    </w:tbl>
    <w:p w:rsidR="00773A55" w:rsidRPr="004279FD" w:rsidRDefault="00773A55" w:rsidP="00ED49A9">
      <w:pPr>
        <w:ind w:firstLine="709"/>
        <w:jc w:val="both"/>
      </w:pPr>
    </w:p>
    <w:tbl>
      <w:tblPr>
        <w:tblpPr w:leftFromText="180" w:rightFromText="180" w:vertAnchor="text" w:horzAnchor="margin" w:tblpY="116"/>
        <w:tblOverlap w:val="never"/>
        <w:tblW w:w="15276" w:type="dxa"/>
        <w:tblLayout w:type="fixed"/>
        <w:tblLook w:val="00A0"/>
      </w:tblPr>
      <w:tblGrid>
        <w:gridCol w:w="675"/>
        <w:gridCol w:w="5529"/>
        <w:gridCol w:w="1842"/>
        <w:gridCol w:w="1276"/>
        <w:gridCol w:w="1418"/>
        <w:gridCol w:w="1559"/>
        <w:gridCol w:w="1559"/>
        <w:gridCol w:w="1418"/>
      </w:tblGrid>
      <w:tr w:rsidR="00773A55" w:rsidRPr="004279FD" w:rsidTr="00F2439F">
        <w:trPr>
          <w:trHeight w:val="585"/>
        </w:trPr>
        <w:tc>
          <w:tcPr>
            <w:tcW w:w="675" w:type="dxa"/>
            <w:vMerge w:val="restart"/>
            <w:tcBorders>
              <w:top w:val="single" w:sz="4" w:space="0" w:color="auto"/>
              <w:left w:val="single" w:sz="4" w:space="0" w:color="auto"/>
              <w:right w:val="single" w:sz="4" w:space="0" w:color="auto"/>
            </w:tcBorders>
            <w:vAlign w:val="center"/>
          </w:tcPr>
          <w:p w:rsidR="00773A55" w:rsidRPr="004279FD" w:rsidRDefault="00773A55" w:rsidP="00773A55">
            <w:pPr>
              <w:jc w:val="center"/>
            </w:pPr>
            <w:r w:rsidRPr="004279FD">
              <w:tab/>
              <w:t>№ п/п</w:t>
            </w:r>
          </w:p>
        </w:tc>
        <w:tc>
          <w:tcPr>
            <w:tcW w:w="5529" w:type="dxa"/>
            <w:vMerge w:val="restart"/>
            <w:tcBorders>
              <w:top w:val="single" w:sz="4" w:space="0" w:color="auto"/>
              <w:left w:val="single" w:sz="4" w:space="0" w:color="auto"/>
              <w:right w:val="single" w:sz="4" w:space="0" w:color="auto"/>
            </w:tcBorders>
            <w:vAlign w:val="center"/>
          </w:tcPr>
          <w:p w:rsidR="00773A55" w:rsidRPr="004279FD" w:rsidRDefault="00773A55" w:rsidP="00773A55">
            <w:pPr>
              <w:jc w:val="center"/>
            </w:pPr>
            <w:r w:rsidRPr="004279FD">
              <w:t>Наименование стройки, объекта</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773A55">
            <w:pPr>
              <w:jc w:val="center"/>
            </w:pPr>
            <w:r w:rsidRPr="004279FD">
              <w:t xml:space="preserve">Финансовые потребности </w:t>
            </w:r>
          </w:p>
        </w:tc>
        <w:tc>
          <w:tcPr>
            <w:tcW w:w="7230" w:type="dxa"/>
            <w:gridSpan w:val="5"/>
            <w:tcBorders>
              <w:top w:val="single" w:sz="4" w:space="0" w:color="auto"/>
              <w:left w:val="single" w:sz="4" w:space="0" w:color="auto"/>
              <w:bottom w:val="single" w:sz="4" w:space="0" w:color="auto"/>
              <w:right w:val="single" w:sz="4" w:space="0" w:color="auto"/>
            </w:tcBorders>
          </w:tcPr>
          <w:p w:rsidR="00773A55" w:rsidRPr="004279FD" w:rsidRDefault="00773A55" w:rsidP="00773A55">
            <w:pPr>
              <w:jc w:val="center"/>
            </w:pPr>
            <w:r w:rsidRPr="004279FD">
              <w:t>Реализация по годам</w:t>
            </w:r>
          </w:p>
        </w:tc>
      </w:tr>
      <w:tr w:rsidR="00B82FD4" w:rsidRPr="004279FD" w:rsidTr="00F2439F">
        <w:trPr>
          <w:trHeight w:val="421"/>
        </w:trPr>
        <w:tc>
          <w:tcPr>
            <w:tcW w:w="675" w:type="dxa"/>
            <w:vMerge/>
            <w:tcBorders>
              <w:left w:val="single" w:sz="4" w:space="0" w:color="auto"/>
              <w:bottom w:val="single" w:sz="4" w:space="0" w:color="auto"/>
              <w:right w:val="single" w:sz="4" w:space="0" w:color="auto"/>
            </w:tcBorders>
            <w:vAlign w:val="center"/>
          </w:tcPr>
          <w:p w:rsidR="00773A55" w:rsidRPr="004279FD" w:rsidRDefault="00773A55" w:rsidP="00773A55">
            <w:pPr>
              <w:jc w:val="center"/>
            </w:pPr>
          </w:p>
        </w:tc>
        <w:tc>
          <w:tcPr>
            <w:tcW w:w="5529" w:type="dxa"/>
            <w:vMerge/>
            <w:tcBorders>
              <w:left w:val="single" w:sz="4" w:space="0" w:color="auto"/>
              <w:bottom w:val="single" w:sz="4" w:space="0" w:color="auto"/>
              <w:right w:val="single" w:sz="4" w:space="0" w:color="auto"/>
            </w:tcBorders>
            <w:vAlign w:val="center"/>
          </w:tcPr>
          <w:p w:rsidR="00773A55" w:rsidRPr="004279FD" w:rsidRDefault="00773A55" w:rsidP="00773A55">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773A55">
            <w:pPr>
              <w:jc w:val="center"/>
            </w:pPr>
            <w:r w:rsidRPr="004279FD">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773A55">
            <w:pPr>
              <w:jc w:val="center"/>
            </w:pPr>
            <w:r w:rsidRPr="004279FD">
              <w:t>2013</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773A55">
            <w:pPr>
              <w:ind w:left="-817" w:firstLine="817"/>
              <w:jc w:val="center"/>
            </w:pPr>
            <w:r w:rsidRPr="004279FD">
              <w:t>2014</w:t>
            </w:r>
          </w:p>
        </w:tc>
        <w:tc>
          <w:tcPr>
            <w:tcW w:w="1559" w:type="dxa"/>
            <w:tcBorders>
              <w:top w:val="single" w:sz="4" w:space="0" w:color="auto"/>
              <w:left w:val="single" w:sz="4" w:space="0" w:color="auto"/>
              <w:bottom w:val="single" w:sz="4" w:space="0" w:color="auto"/>
              <w:right w:val="single" w:sz="4" w:space="0" w:color="auto"/>
            </w:tcBorders>
          </w:tcPr>
          <w:p w:rsidR="00773A55" w:rsidRPr="004279FD" w:rsidRDefault="00773A55" w:rsidP="00773A55">
            <w:pPr>
              <w:ind w:left="-817" w:firstLine="817"/>
              <w:jc w:val="center"/>
            </w:pPr>
            <w:r w:rsidRPr="004279FD">
              <w:t>2015</w:t>
            </w:r>
          </w:p>
        </w:tc>
        <w:tc>
          <w:tcPr>
            <w:tcW w:w="1559" w:type="dxa"/>
            <w:tcBorders>
              <w:top w:val="single" w:sz="4" w:space="0" w:color="auto"/>
              <w:left w:val="single" w:sz="4" w:space="0" w:color="auto"/>
              <w:bottom w:val="single" w:sz="4" w:space="0" w:color="auto"/>
              <w:right w:val="single" w:sz="4" w:space="0" w:color="auto"/>
            </w:tcBorders>
          </w:tcPr>
          <w:p w:rsidR="00773A55" w:rsidRPr="004279FD" w:rsidRDefault="00773A55" w:rsidP="00773A55">
            <w:pPr>
              <w:ind w:left="-817" w:firstLine="817"/>
              <w:jc w:val="center"/>
            </w:pPr>
            <w:r w:rsidRPr="004279FD">
              <w:t>2016</w:t>
            </w:r>
          </w:p>
        </w:tc>
        <w:tc>
          <w:tcPr>
            <w:tcW w:w="1418" w:type="dxa"/>
            <w:tcBorders>
              <w:top w:val="single" w:sz="4" w:space="0" w:color="auto"/>
              <w:left w:val="single" w:sz="4" w:space="0" w:color="auto"/>
              <w:bottom w:val="single" w:sz="4" w:space="0" w:color="auto"/>
              <w:right w:val="single" w:sz="4" w:space="0" w:color="auto"/>
            </w:tcBorders>
          </w:tcPr>
          <w:p w:rsidR="00773A55" w:rsidRPr="004279FD" w:rsidRDefault="00773A55" w:rsidP="00773A55">
            <w:pPr>
              <w:ind w:left="-817" w:firstLine="817"/>
              <w:jc w:val="center"/>
            </w:pPr>
            <w:r w:rsidRPr="004279FD">
              <w:t>2017</w:t>
            </w:r>
          </w:p>
        </w:tc>
      </w:tr>
      <w:tr w:rsidR="00B82FD4" w:rsidRPr="004279FD" w:rsidTr="00F2439F">
        <w:trPr>
          <w:trHeight w:val="510"/>
        </w:trPr>
        <w:tc>
          <w:tcPr>
            <w:tcW w:w="675" w:type="dxa"/>
            <w:tcBorders>
              <w:top w:val="nil"/>
              <w:left w:val="single" w:sz="4" w:space="0" w:color="auto"/>
              <w:bottom w:val="single" w:sz="4" w:space="0" w:color="auto"/>
              <w:right w:val="single" w:sz="4" w:space="0" w:color="auto"/>
            </w:tcBorders>
            <w:noWrap/>
            <w:vAlign w:val="center"/>
          </w:tcPr>
          <w:p w:rsidR="00773A55" w:rsidRPr="004279FD" w:rsidRDefault="00773A55" w:rsidP="00F2439F">
            <w:pPr>
              <w:jc w:val="center"/>
            </w:pPr>
            <w:r w:rsidRPr="004279FD">
              <w:t>1</w:t>
            </w:r>
          </w:p>
        </w:tc>
        <w:tc>
          <w:tcPr>
            <w:tcW w:w="5529" w:type="dxa"/>
            <w:tcBorders>
              <w:top w:val="nil"/>
              <w:left w:val="nil"/>
              <w:bottom w:val="single" w:sz="4" w:space="0" w:color="auto"/>
              <w:right w:val="single" w:sz="4" w:space="0" w:color="auto"/>
            </w:tcBorders>
          </w:tcPr>
          <w:p w:rsidR="00773A55" w:rsidRPr="004279FD" w:rsidRDefault="00773A55" w:rsidP="00F2439F">
            <w:pPr>
              <w:ind w:firstLine="459"/>
              <w:jc w:val="both"/>
            </w:pPr>
            <w:r w:rsidRPr="004279FD">
              <w:t>Строительство модульной котельной для посёлков «Марс» и «Птичья гавань» в газовом варианте.</w:t>
            </w:r>
          </w:p>
        </w:tc>
        <w:tc>
          <w:tcPr>
            <w:tcW w:w="1842"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rPr>
                <w:b/>
              </w:rPr>
            </w:pPr>
            <w:r w:rsidRPr="004279FD">
              <w:rPr>
                <w:b/>
                <w:bCs/>
                <w:iCs/>
              </w:rPr>
              <w:t>47156,04</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iCs/>
              </w:rPr>
              <w:t>47156,04</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r>
      <w:tr w:rsidR="00B82FD4" w:rsidRPr="004279FD" w:rsidTr="00F2439F">
        <w:trPr>
          <w:trHeight w:val="510"/>
        </w:trPr>
        <w:tc>
          <w:tcPr>
            <w:tcW w:w="675" w:type="dxa"/>
            <w:tcBorders>
              <w:top w:val="nil"/>
              <w:left w:val="single" w:sz="4" w:space="0" w:color="auto"/>
              <w:bottom w:val="single" w:sz="4" w:space="0" w:color="auto"/>
              <w:right w:val="single" w:sz="4" w:space="0" w:color="auto"/>
            </w:tcBorders>
            <w:noWrap/>
            <w:vAlign w:val="center"/>
          </w:tcPr>
          <w:p w:rsidR="00773A55" w:rsidRPr="004279FD" w:rsidRDefault="00773A55" w:rsidP="00F2439F">
            <w:pPr>
              <w:jc w:val="center"/>
            </w:pPr>
            <w:r w:rsidRPr="004279FD">
              <w:t>2</w:t>
            </w:r>
          </w:p>
        </w:tc>
        <w:tc>
          <w:tcPr>
            <w:tcW w:w="5529" w:type="dxa"/>
            <w:tcBorders>
              <w:top w:val="nil"/>
              <w:left w:val="nil"/>
              <w:bottom w:val="single" w:sz="4" w:space="0" w:color="auto"/>
              <w:right w:val="single" w:sz="4" w:space="0" w:color="auto"/>
            </w:tcBorders>
          </w:tcPr>
          <w:p w:rsidR="00773A55" w:rsidRPr="004279FD" w:rsidRDefault="00773A55" w:rsidP="00773A55">
            <w:pPr>
              <w:ind w:firstLine="360"/>
              <w:jc w:val="both"/>
              <w:outlineLvl w:val="0"/>
            </w:pPr>
            <w:r w:rsidRPr="004279FD">
              <w:t>Строительство теплотрасс от посёлка «Марс» и посёлка «Птичья гавань» до модульной котельной протяженностью 3,19 км.</w:t>
            </w:r>
          </w:p>
          <w:p w:rsidR="00773A55" w:rsidRPr="004279FD" w:rsidRDefault="00773A55" w:rsidP="00773A55"/>
        </w:tc>
        <w:tc>
          <w:tcPr>
            <w:tcW w:w="1842"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rPr>
                <w:b/>
              </w:rPr>
            </w:pPr>
            <w:r w:rsidRPr="004279FD">
              <w:rPr>
                <w:b/>
                <w:bCs/>
                <w:iCs/>
              </w:rPr>
              <w:t>6540,0</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pPr>
            <w:r w:rsidRPr="004279FD">
              <w:rPr>
                <w:bCs/>
                <w:iCs/>
              </w:rPr>
              <w:t>6540,0</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r>
      <w:tr w:rsidR="00B82FD4" w:rsidRPr="004279FD" w:rsidTr="00F2439F">
        <w:trPr>
          <w:trHeight w:val="725"/>
        </w:trPr>
        <w:tc>
          <w:tcPr>
            <w:tcW w:w="675" w:type="dxa"/>
            <w:tcBorders>
              <w:top w:val="single" w:sz="4" w:space="0" w:color="auto"/>
              <w:left w:val="single" w:sz="4" w:space="0" w:color="auto"/>
              <w:bottom w:val="single" w:sz="4" w:space="0" w:color="auto"/>
              <w:right w:val="single" w:sz="4" w:space="0" w:color="auto"/>
            </w:tcBorders>
            <w:noWrap/>
            <w:vAlign w:val="center"/>
          </w:tcPr>
          <w:p w:rsidR="00773A55" w:rsidRPr="004279FD" w:rsidRDefault="00773A55" w:rsidP="00F2439F">
            <w:pPr>
              <w:jc w:val="center"/>
            </w:pPr>
            <w:r w:rsidRPr="004279FD">
              <w:t>3</w:t>
            </w:r>
          </w:p>
        </w:tc>
        <w:tc>
          <w:tcPr>
            <w:tcW w:w="5529" w:type="dxa"/>
            <w:tcBorders>
              <w:top w:val="single" w:sz="4" w:space="0" w:color="auto"/>
              <w:left w:val="nil"/>
              <w:bottom w:val="single" w:sz="4" w:space="0" w:color="auto"/>
              <w:right w:val="single" w:sz="4" w:space="0" w:color="auto"/>
            </w:tcBorders>
          </w:tcPr>
          <w:p w:rsidR="00773A55" w:rsidRPr="004279FD" w:rsidRDefault="00773A55" w:rsidP="00F2439F">
            <w:pPr>
              <w:ind w:left="34" w:firstLine="326"/>
              <w:jc w:val="both"/>
            </w:pPr>
            <w:r w:rsidRPr="004279FD">
              <w:t>Реконструкция газовой котельной «Центральная» с заменой двух котлов ДЕ-16–14ГМ.</w:t>
            </w:r>
          </w:p>
          <w:p w:rsidR="00773A55" w:rsidRPr="004279FD" w:rsidRDefault="00773A55" w:rsidP="00773A55"/>
        </w:tc>
        <w:tc>
          <w:tcPr>
            <w:tcW w:w="1842"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rPr>
                <w:b/>
              </w:rPr>
            </w:pPr>
            <w:r w:rsidRPr="004279FD">
              <w:rPr>
                <w:b/>
                <w:bCs/>
                <w:iCs/>
              </w:rPr>
              <w:t>24459,4</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iCs/>
              </w:rPr>
              <w:t>14351,47</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iCs/>
              </w:rPr>
              <w:t>10107,93</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r>
      <w:tr w:rsidR="00B82FD4" w:rsidRPr="004279FD" w:rsidTr="00F2439F">
        <w:trPr>
          <w:trHeight w:val="725"/>
        </w:trPr>
        <w:tc>
          <w:tcPr>
            <w:tcW w:w="675" w:type="dxa"/>
            <w:tcBorders>
              <w:top w:val="single" w:sz="4" w:space="0" w:color="auto"/>
              <w:left w:val="single" w:sz="4" w:space="0" w:color="auto"/>
              <w:bottom w:val="single" w:sz="4" w:space="0" w:color="auto"/>
              <w:right w:val="single" w:sz="4" w:space="0" w:color="auto"/>
            </w:tcBorders>
            <w:noWrap/>
            <w:vAlign w:val="center"/>
          </w:tcPr>
          <w:p w:rsidR="00773A55" w:rsidRPr="004279FD" w:rsidRDefault="00773A55" w:rsidP="00F2439F">
            <w:pPr>
              <w:jc w:val="center"/>
            </w:pPr>
            <w:r w:rsidRPr="004279FD">
              <w:t>4</w:t>
            </w:r>
          </w:p>
        </w:tc>
        <w:tc>
          <w:tcPr>
            <w:tcW w:w="5529" w:type="dxa"/>
            <w:tcBorders>
              <w:top w:val="single" w:sz="4" w:space="0" w:color="auto"/>
              <w:left w:val="nil"/>
              <w:bottom w:val="single" w:sz="4" w:space="0" w:color="auto"/>
              <w:right w:val="single" w:sz="4" w:space="0" w:color="auto"/>
            </w:tcBorders>
          </w:tcPr>
          <w:p w:rsidR="00773A55" w:rsidRPr="004279FD" w:rsidRDefault="00773A55" w:rsidP="00F2439F">
            <w:pPr>
              <w:ind w:firstLine="360"/>
              <w:jc w:val="both"/>
            </w:pPr>
            <w:r w:rsidRPr="004279FD">
              <w:t>Реконструкция теплотрассы от котельной Центральной до котельной Комарова в связи с переключением нагрузки с резервируемой котельной Комарова протяженностью 580 м и заменой 1</w:t>
            </w:r>
            <w:r w:rsidRPr="004279FD">
              <w:rPr>
                <w:lang w:val="en-US"/>
              </w:rPr>
              <w:t>33</w:t>
            </w:r>
            <w:r w:rsidRPr="004279FD">
              <w:t>м на больший диаметр.</w:t>
            </w:r>
          </w:p>
          <w:p w:rsidR="00773A55" w:rsidRPr="004279FD" w:rsidRDefault="00773A55" w:rsidP="00773A55"/>
        </w:tc>
        <w:tc>
          <w:tcPr>
            <w:tcW w:w="1842"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rPr>
                <w:b/>
              </w:rPr>
            </w:pPr>
            <w:r w:rsidRPr="004279FD">
              <w:rPr>
                <w:b/>
                <w:bCs/>
                <w:iCs/>
              </w:rPr>
              <w:t>13200</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iCs/>
              </w:rPr>
              <w:t>13200</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r>
      <w:tr w:rsidR="00B82FD4" w:rsidRPr="004279FD" w:rsidTr="00F2439F">
        <w:trPr>
          <w:trHeight w:val="725"/>
        </w:trPr>
        <w:tc>
          <w:tcPr>
            <w:tcW w:w="675" w:type="dxa"/>
            <w:tcBorders>
              <w:top w:val="single" w:sz="4" w:space="0" w:color="auto"/>
              <w:left w:val="single" w:sz="4" w:space="0" w:color="auto"/>
              <w:bottom w:val="single" w:sz="4" w:space="0" w:color="auto"/>
              <w:right w:val="single" w:sz="4" w:space="0" w:color="auto"/>
            </w:tcBorders>
            <w:noWrap/>
            <w:vAlign w:val="center"/>
          </w:tcPr>
          <w:p w:rsidR="00773A55" w:rsidRPr="004279FD" w:rsidRDefault="00773A55" w:rsidP="00F2439F">
            <w:pPr>
              <w:jc w:val="center"/>
            </w:pPr>
            <w:r w:rsidRPr="004279FD">
              <w:t>5</w:t>
            </w:r>
          </w:p>
        </w:tc>
        <w:tc>
          <w:tcPr>
            <w:tcW w:w="5529" w:type="dxa"/>
            <w:tcBorders>
              <w:top w:val="single" w:sz="4" w:space="0" w:color="auto"/>
              <w:left w:val="nil"/>
              <w:bottom w:val="single" w:sz="4" w:space="0" w:color="auto"/>
              <w:right w:val="single" w:sz="4" w:space="0" w:color="auto"/>
            </w:tcBorders>
          </w:tcPr>
          <w:p w:rsidR="00773A55" w:rsidRPr="004279FD" w:rsidRDefault="00773A55" w:rsidP="00773A55">
            <w:pPr>
              <w:ind w:firstLine="360"/>
              <w:jc w:val="both"/>
              <w:outlineLvl w:val="0"/>
            </w:pPr>
            <w:r w:rsidRPr="004279FD">
              <w:t>Строительство теплотрасс от посёлка «Марс» и посёлка «Птичья гавань» до модульной котельной протяженностью 3,19 км.</w:t>
            </w:r>
          </w:p>
          <w:p w:rsidR="00773A55" w:rsidRPr="004279FD" w:rsidRDefault="00773A55" w:rsidP="00773A55"/>
        </w:tc>
        <w:tc>
          <w:tcPr>
            <w:tcW w:w="1842"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rPr>
                <w:b/>
              </w:rPr>
            </w:pPr>
            <w:r w:rsidRPr="004279FD">
              <w:rPr>
                <w:b/>
                <w:bCs/>
                <w:iCs/>
              </w:rPr>
              <w:t>12600,0</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t>*</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pPr>
            <w:r w:rsidRPr="004279FD">
              <w:rPr>
                <w:bCs/>
                <w:iCs/>
              </w:rPr>
              <w:t>12600,0</w:t>
            </w:r>
          </w:p>
        </w:tc>
      </w:tr>
      <w:tr w:rsidR="00B82FD4" w:rsidRPr="004279FD" w:rsidTr="00F2439F">
        <w:trPr>
          <w:trHeight w:val="516"/>
        </w:trPr>
        <w:tc>
          <w:tcPr>
            <w:tcW w:w="6204" w:type="dxa"/>
            <w:gridSpan w:val="2"/>
            <w:tcBorders>
              <w:top w:val="nil"/>
              <w:left w:val="single" w:sz="4" w:space="0" w:color="auto"/>
              <w:bottom w:val="single" w:sz="4" w:space="0" w:color="auto"/>
              <w:right w:val="single" w:sz="4" w:space="0" w:color="auto"/>
            </w:tcBorders>
            <w:noWrap/>
            <w:vAlign w:val="center"/>
          </w:tcPr>
          <w:p w:rsidR="00773A55" w:rsidRPr="004279FD" w:rsidRDefault="00773A55" w:rsidP="00773A55">
            <w:pPr>
              <w:jc w:val="center"/>
              <w:rPr>
                <w:color w:val="000000"/>
              </w:rPr>
            </w:pPr>
            <w:r w:rsidRPr="004279FD">
              <w:rPr>
                <w:color w:val="000000"/>
              </w:rPr>
              <w:t>Всего инвестиций за период, в т.ч.</w:t>
            </w:r>
          </w:p>
        </w:tc>
        <w:tc>
          <w:tcPr>
            <w:tcW w:w="1842" w:type="dxa"/>
            <w:tcBorders>
              <w:top w:val="nil"/>
              <w:left w:val="single" w:sz="4" w:space="0" w:color="auto"/>
              <w:bottom w:val="single" w:sz="4" w:space="0" w:color="auto"/>
              <w:right w:val="single" w:sz="4" w:space="0" w:color="auto"/>
            </w:tcBorders>
            <w:vAlign w:val="center"/>
          </w:tcPr>
          <w:p w:rsidR="00773A55" w:rsidRPr="004279FD" w:rsidRDefault="00E47CDF" w:rsidP="00F2439F">
            <w:pPr>
              <w:ind w:left="-250" w:firstLine="250"/>
              <w:jc w:val="center"/>
              <w:rPr>
                <w:b/>
                <w:bCs/>
              </w:rPr>
            </w:pPr>
            <w:r w:rsidRPr="004279FD">
              <w:rPr>
                <w:b/>
                <w:bCs/>
              </w:rPr>
              <w:t>103955,44</w:t>
            </w:r>
          </w:p>
        </w:tc>
        <w:tc>
          <w:tcPr>
            <w:tcW w:w="1276"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rPr>
                <w:b/>
                <w:bCs/>
              </w:rPr>
            </w:pPr>
            <w:r w:rsidRPr="004279FD">
              <w:rPr>
                <w:b/>
                <w:bCs/>
              </w:rPr>
              <w:t>53696,04</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3A5A7F" w:rsidP="00F2439F">
            <w:pPr>
              <w:jc w:val="center"/>
              <w:rPr>
                <w:b/>
                <w:bCs/>
              </w:rPr>
            </w:pPr>
            <w:r w:rsidRPr="004279FD">
              <w:rPr>
                <w:b/>
                <w:bCs/>
              </w:rPr>
              <w:t>14351,47</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3A5A7F" w:rsidP="00F2439F">
            <w:pPr>
              <w:jc w:val="center"/>
              <w:rPr>
                <w:b/>
                <w:bCs/>
              </w:rPr>
            </w:pPr>
            <w:r w:rsidRPr="004279FD">
              <w:rPr>
                <w:b/>
                <w:bCs/>
              </w:rPr>
              <w:t>10107,93</w:t>
            </w:r>
          </w:p>
        </w:tc>
        <w:tc>
          <w:tcPr>
            <w:tcW w:w="1559" w:type="dxa"/>
            <w:tcBorders>
              <w:top w:val="nil"/>
              <w:left w:val="single" w:sz="4" w:space="0" w:color="auto"/>
              <w:bottom w:val="single" w:sz="4" w:space="0" w:color="auto"/>
              <w:right w:val="single" w:sz="4" w:space="0" w:color="auto"/>
            </w:tcBorders>
            <w:vAlign w:val="center"/>
          </w:tcPr>
          <w:p w:rsidR="00773A55" w:rsidRPr="004279FD" w:rsidRDefault="003A5A7F" w:rsidP="00F2439F">
            <w:pPr>
              <w:jc w:val="center"/>
              <w:rPr>
                <w:b/>
                <w:bCs/>
              </w:rPr>
            </w:pPr>
            <w:r w:rsidRPr="004279FD">
              <w:rPr>
                <w:b/>
                <w:bCs/>
              </w:rPr>
              <w:t>13200</w:t>
            </w:r>
          </w:p>
        </w:tc>
        <w:tc>
          <w:tcPr>
            <w:tcW w:w="1418" w:type="dxa"/>
            <w:tcBorders>
              <w:top w:val="nil"/>
              <w:left w:val="single" w:sz="4" w:space="0" w:color="auto"/>
              <w:bottom w:val="single" w:sz="4" w:space="0" w:color="auto"/>
              <w:right w:val="single" w:sz="4" w:space="0" w:color="auto"/>
            </w:tcBorders>
            <w:vAlign w:val="center"/>
          </w:tcPr>
          <w:p w:rsidR="00773A55" w:rsidRPr="004279FD" w:rsidRDefault="00812E5D" w:rsidP="00F2439F">
            <w:pPr>
              <w:jc w:val="center"/>
              <w:rPr>
                <w:b/>
                <w:bCs/>
              </w:rPr>
            </w:pPr>
            <w:r w:rsidRPr="004279FD">
              <w:rPr>
                <w:b/>
                <w:bCs/>
              </w:rPr>
              <w:t>12600,0</w:t>
            </w:r>
          </w:p>
        </w:tc>
      </w:tr>
      <w:tr w:rsidR="00B82FD4" w:rsidRPr="004279FD" w:rsidTr="00F2439F">
        <w:trPr>
          <w:trHeight w:val="255"/>
        </w:trPr>
        <w:tc>
          <w:tcPr>
            <w:tcW w:w="6204" w:type="dxa"/>
            <w:gridSpan w:val="2"/>
            <w:tcBorders>
              <w:top w:val="single" w:sz="4" w:space="0" w:color="auto"/>
              <w:left w:val="single" w:sz="4" w:space="0" w:color="auto"/>
              <w:bottom w:val="single" w:sz="4" w:space="0" w:color="auto"/>
              <w:right w:val="single" w:sz="4" w:space="0" w:color="auto"/>
            </w:tcBorders>
            <w:noWrap/>
          </w:tcPr>
          <w:p w:rsidR="00773A55" w:rsidRPr="004279FD" w:rsidRDefault="00773A55" w:rsidP="00773A55">
            <w:r w:rsidRPr="004279FD">
              <w:t>Собственные средства, из них:</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E47CDF" w:rsidP="00F2439F">
            <w:pPr>
              <w:jc w:val="center"/>
              <w:rPr>
                <w:b/>
                <w:bCs/>
              </w:rPr>
            </w:pPr>
            <w:r w:rsidRPr="004279FD">
              <w:rPr>
                <w:b/>
                <w:bCs/>
              </w:rPr>
              <w:t>15593,32</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color w:val="002060"/>
              </w:rPr>
            </w:pPr>
            <w:r w:rsidRPr="004279FD">
              <w:rPr>
                <w:bCs/>
                <w:color w:val="002060"/>
              </w:rPr>
              <w:t>8054,41</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2152,72</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1516,19</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1980,0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1890,0</w:t>
            </w:r>
          </w:p>
        </w:tc>
      </w:tr>
      <w:tr w:rsidR="00B82FD4" w:rsidRPr="004279FD" w:rsidTr="00F2439F">
        <w:trPr>
          <w:trHeight w:val="255"/>
        </w:trPr>
        <w:tc>
          <w:tcPr>
            <w:tcW w:w="675" w:type="dxa"/>
            <w:tcBorders>
              <w:top w:val="single" w:sz="4" w:space="0" w:color="auto"/>
              <w:left w:val="single" w:sz="4" w:space="0" w:color="auto"/>
              <w:bottom w:val="single" w:sz="4" w:space="0" w:color="auto"/>
              <w:right w:val="single" w:sz="4" w:space="0" w:color="auto"/>
            </w:tcBorders>
            <w:noWrap/>
            <w:vAlign w:val="bottom"/>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vAlign w:val="center"/>
          </w:tcPr>
          <w:p w:rsidR="00773A55" w:rsidRPr="004279FD" w:rsidRDefault="00773A55" w:rsidP="00773A55">
            <w:pPr>
              <w:rPr>
                <w:color w:val="000000"/>
              </w:rPr>
            </w:pPr>
            <w:r w:rsidRPr="004279FD">
              <w:rPr>
                <w:color w:val="000000"/>
              </w:rPr>
              <w:t xml:space="preserve">  - прибыль, направляемая на инвестиции</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rPr>
                <w:b/>
                <w:bCs/>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86B68" w:rsidP="00F2439F">
            <w:pPr>
              <w:jc w:val="center"/>
              <w:rPr>
                <w:bCs/>
              </w:rPr>
            </w:pPr>
            <w:r w:rsidRPr="004279FD">
              <w:rPr>
                <w:bCs/>
              </w:rPr>
              <w:t>0,0</w:t>
            </w:r>
          </w:p>
        </w:tc>
      </w:tr>
      <w:tr w:rsidR="00B82FD4" w:rsidRPr="004279FD" w:rsidTr="00CE3A89">
        <w:trPr>
          <w:trHeight w:val="458"/>
        </w:trPr>
        <w:tc>
          <w:tcPr>
            <w:tcW w:w="675" w:type="dxa"/>
            <w:tcBorders>
              <w:top w:val="single" w:sz="4" w:space="0" w:color="auto"/>
              <w:left w:val="single" w:sz="4" w:space="0" w:color="auto"/>
              <w:bottom w:val="single" w:sz="4" w:space="0" w:color="auto"/>
              <w:right w:val="single" w:sz="4" w:space="0" w:color="auto"/>
            </w:tcBorders>
            <w:noWrap/>
            <w:vAlign w:val="bottom"/>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vAlign w:val="center"/>
          </w:tcPr>
          <w:p w:rsidR="00773A55" w:rsidRPr="004279FD" w:rsidRDefault="00773A55" w:rsidP="00773A55">
            <w:pPr>
              <w:rPr>
                <w:color w:val="000000"/>
              </w:rPr>
            </w:pPr>
            <w:r w:rsidRPr="004279FD">
              <w:rPr>
                <w:color w:val="000000"/>
              </w:rPr>
              <w:t xml:space="preserve">  - амортизация</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F2439F">
            <w:pPr>
              <w:jc w:val="center"/>
              <w:rPr>
                <w:b/>
                <w:bCs/>
              </w:rPr>
            </w:pPr>
            <w:r w:rsidRPr="004279FD">
              <w:rPr>
                <w:b/>
                <w:bCs/>
              </w:rPr>
              <w:t>15593,32</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8054,41</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F2439F">
            <w:pPr>
              <w:jc w:val="center"/>
              <w:rPr>
                <w:bCs/>
              </w:rPr>
            </w:pPr>
            <w:r w:rsidRPr="004279FD">
              <w:rPr>
                <w:bCs/>
              </w:rPr>
              <w:t>2152,72</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1516,19</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F2439F">
            <w:pPr>
              <w:jc w:val="center"/>
              <w:rPr>
                <w:bCs/>
              </w:rPr>
            </w:pPr>
            <w:r w:rsidRPr="004279FD">
              <w:rPr>
                <w:bCs/>
              </w:rPr>
              <w:t>1980,0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1890,0</w:t>
            </w:r>
          </w:p>
        </w:tc>
      </w:tr>
      <w:tr w:rsidR="00B82FD4" w:rsidRPr="004279FD" w:rsidTr="00CE3A89">
        <w:trPr>
          <w:trHeight w:val="421"/>
        </w:trPr>
        <w:tc>
          <w:tcPr>
            <w:tcW w:w="675" w:type="dxa"/>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tcPr>
          <w:p w:rsidR="00773A55" w:rsidRPr="004279FD" w:rsidRDefault="00773A55" w:rsidP="00773A55">
            <w:pPr>
              <w:rPr>
                <w:color w:val="000000"/>
              </w:rPr>
            </w:pPr>
            <w:r w:rsidRPr="004279FD">
              <w:rPr>
                <w:color w:val="000000"/>
              </w:rPr>
              <w:t>- плата за подключение</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E47CDF">
            <w:pPr>
              <w:jc w:val="center"/>
              <w:rPr>
                <w:b/>
                <w:bCs/>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17504C"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r>
      <w:tr w:rsidR="00B82FD4" w:rsidRPr="004279FD" w:rsidTr="00F2439F">
        <w:trPr>
          <w:trHeight w:val="255"/>
        </w:trPr>
        <w:tc>
          <w:tcPr>
            <w:tcW w:w="6204" w:type="dxa"/>
            <w:gridSpan w:val="2"/>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rPr>
                <w:color w:val="000000"/>
              </w:rPr>
            </w:pPr>
            <w:r w:rsidRPr="004279FD">
              <w:rPr>
                <w:color w:val="000000"/>
              </w:rPr>
              <w:t>Заемные средства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rPr>
                <w:b/>
                <w:bCs/>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r>
      <w:tr w:rsidR="00B82FD4" w:rsidRPr="004279FD" w:rsidTr="00F2439F">
        <w:trPr>
          <w:trHeight w:val="255"/>
        </w:trPr>
        <w:tc>
          <w:tcPr>
            <w:tcW w:w="6204" w:type="dxa"/>
            <w:gridSpan w:val="2"/>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rPr>
                <w:color w:val="000000"/>
              </w:rPr>
            </w:pPr>
            <w:r w:rsidRPr="004279FD">
              <w:rPr>
                <w:color w:val="000000"/>
              </w:rPr>
              <w:lastRenderedPageBreak/>
              <w:t>Бюджетные средства, из них:</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
                <w:bCs/>
              </w:rPr>
            </w:pPr>
            <w:r w:rsidRPr="004279FD">
              <w:rPr>
                <w:b/>
                <w:bCs/>
              </w:rPr>
              <w:t>5197,77</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pPr>
            <w:r w:rsidRPr="004279FD">
              <w:t>2684,8</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pPr>
            <w:r w:rsidRPr="004279FD">
              <w:t>717,57</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505,4</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660,0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630,0</w:t>
            </w:r>
          </w:p>
        </w:tc>
      </w:tr>
      <w:tr w:rsidR="00B82FD4" w:rsidRPr="004279FD" w:rsidTr="00F2439F">
        <w:trPr>
          <w:trHeight w:val="255"/>
        </w:trPr>
        <w:tc>
          <w:tcPr>
            <w:tcW w:w="675" w:type="dxa"/>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tcPr>
          <w:p w:rsidR="00773A55" w:rsidRPr="004279FD" w:rsidRDefault="00773A55" w:rsidP="00773A55">
            <w:pPr>
              <w:rPr>
                <w:color w:val="000000"/>
              </w:rPr>
            </w:pPr>
            <w:r w:rsidRPr="004279FD">
              <w:rPr>
                <w:color w:val="000000"/>
              </w:rPr>
              <w:t>- Федеральный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rPr>
                <w:b/>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F91D86" w:rsidP="00F2439F">
            <w:pPr>
              <w:jc w:val="center"/>
              <w:rPr>
                <w:bCs/>
              </w:rPr>
            </w:pPr>
            <w:r w:rsidRPr="004279FD">
              <w:rPr>
                <w:bCs/>
              </w:rPr>
              <w:t>0,0</w:t>
            </w:r>
          </w:p>
        </w:tc>
      </w:tr>
      <w:tr w:rsidR="00B82FD4" w:rsidRPr="004279FD" w:rsidTr="00F2439F">
        <w:trPr>
          <w:trHeight w:val="255"/>
        </w:trPr>
        <w:tc>
          <w:tcPr>
            <w:tcW w:w="675" w:type="dxa"/>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tcPr>
          <w:p w:rsidR="00773A55" w:rsidRPr="004279FD" w:rsidRDefault="00773A55" w:rsidP="00773A55">
            <w:pPr>
              <w:rPr>
                <w:color w:val="000000"/>
              </w:rPr>
            </w:pPr>
            <w:r w:rsidRPr="004279FD">
              <w:rPr>
                <w:color w:val="000000"/>
              </w:rPr>
              <w:t>- бюджет объекта РФ;</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rPr>
                <w:b/>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F91D86" w:rsidP="00F2439F">
            <w:pPr>
              <w:jc w:val="center"/>
              <w:rPr>
                <w:bCs/>
              </w:rPr>
            </w:pPr>
            <w:r w:rsidRPr="004279FD">
              <w:rPr>
                <w:bCs/>
              </w:rPr>
              <w:t>0,0</w:t>
            </w:r>
          </w:p>
        </w:tc>
      </w:tr>
      <w:tr w:rsidR="00B82FD4" w:rsidRPr="004279FD" w:rsidTr="00F2439F">
        <w:trPr>
          <w:trHeight w:val="255"/>
        </w:trPr>
        <w:tc>
          <w:tcPr>
            <w:tcW w:w="675" w:type="dxa"/>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jc w:val="center"/>
            </w:pPr>
          </w:p>
        </w:tc>
        <w:tc>
          <w:tcPr>
            <w:tcW w:w="5529" w:type="dxa"/>
            <w:tcBorders>
              <w:top w:val="single" w:sz="4" w:space="0" w:color="auto"/>
              <w:left w:val="nil"/>
              <w:bottom w:val="single" w:sz="4" w:space="0" w:color="auto"/>
              <w:right w:val="single" w:sz="4" w:space="0" w:color="auto"/>
            </w:tcBorders>
          </w:tcPr>
          <w:p w:rsidR="00773A55" w:rsidRPr="004279FD" w:rsidRDefault="00773A55" w:rsidP="00773A55">
            <w:pPr>
              <w:rPr>
                <w:color w:val="000000"/>
              </w:rPr>
            </w:pPr>
            <w:r w:rsidRPr="004279FD">
              <w:rPr>
                <w:color w:val="000000"/>
              </w:rPr>
              <w:t>- бюджет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E47CDF" w:rsidP="00F2439F">
            <w:pPr>
              <w:jc w:val="center"/>
              <w:rPr>
                <w:b/>
                <w:bCs/>
              </w:rPr>
            </w:pPr>
            <w:r w:rsidRPr="004279FD">
              <w:rPr>
                <w:b/>
                <w:bCs/>
              </w:rPr>
              <w:t>5197,77</w:t>
            </w:r>
          </w:p>
          <w:p w:rsidR="00773A55" w:rsidRPr="004279FD" w:rsidRDefault="00773A55" w:rsidP="00F2439F">
            <w:pPr>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2684,8</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717,57</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505,4</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660,0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630,0</w:t>
            </w:r>
          </w:p>
        </w:tc>
      </w:tr>
      <w:tr w:rsidR="00B82FD4" w:rsidRPr="004279FD" w:rsidTr="00F2439F">
        <w:trPr>
          <w:trHeight w:val="255"/>
        </w:trPr>
        <w:tc>
          <w:tcPr>
            <w:tcW w:w="6204" w:type="dxa"/>
            <w:gridSpan w:val="2"/>
            <w:tcBorders>
              <w:top w:val="single" w:sz="4" w:space="0" w:color="auto"/>
              <w:left w:val="single" w:sz="4" w:space="0" w:color="auto"/>
              <w:bottom w:val="single" w:sz="4" w:space="0" w:color="auto"/>
              <w:right w:val="single" w:sz="4" w:space="0" w:color="auto"/>
            </w:tcBorders>
            <w:noWrap/>
          </w:tcPr>
          <w:p w:rsidR="00773A55" w:rsidRPr="004279FD" w:rsidRDefault="00773A55" w:rsidP="00773A55">
            <w:pPr>
              <w:rPr>
                <w:color w:val="000000"/>
              </w:rPr>
            </w:pPr>
            <w:r w:rsidRPr="004279FD">
              <w:rPr>
                <w:color w:val="000000"/>
              </w:rPr>
              <w:t>Средства внебюджетных фондов</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
                <w:bCs/>
              </w:rPr>
            </w:pPr>
            <w:r w:rsidRPr="004279FD">
              <w:rPr>
                <w:b/>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pPr>
            <w:r w:rsidRPr="004279FD">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773A55" w:rsidP="00F2439F">
            <w:pPr>
              <w:jc w:val="cente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CE3A89" w:rsidP="00F2439F">
            <w:pPr>
              <w:jc w:val="center"/>
              <w:rPr>
                <w:bCs/>
              </w:rPr>
            </w:pPr>
            <w:r w:rsidRPr="004279FD">
              <w:rPr>
                <w:bCs/>
              </w:rPr>
              <w:t>0,0</w:t>
            </w:r>
          </w:p>
        </w:tc>
      </w:tr>
      <w:tr w:rsidR="00B82FD4" w:rsidRPr="004279FD" w:rsidTr="00F2439F">
        <w:trPr>
          <w:trHeight w:val="255"/>
        </w:trPr>
        <w:tc>
          <w:tcPr>
            <w:tcW w:w="6204" w:type="dxa"/>
            <w:gridSpan w:val="2"/>
            <w:tcBorders>
              <w:top w:val="single" w:sz="4" w:space="0" w:color="auto"/>
              <w:left w:val="single" w:sz="4" w:space="0" w:color="auto"/>
              <w:bottom w:val="single" w:sz="4" w:space="0" w:color="auto"/>
              <w:right w:val="single" w:sz="4" w:space="0" w:color="auto"/>
            </w:tcBorders>
            <w:noWrap/>
            <w:vAlign w:val="center"/>
          </w:tcPr>
          <w:p w:rsidR="00773A55" w:rsidRPr="004279FD" w:rsidRDefault="00773A55" w:rsidP="00773A55">
            <w:pPr>
              <w:rPr>
                <w:color w:val="000000"/>
              </w:rPr>
            </w:pPr>
            <w:r w:rsidRPr="004279FD">
              <w:rPr>
                <w:color w:val="000000"/>
              </w:rPr>
              <w:t>Прочие средства</w:t>
            </w:r>
          </w:p>
        </w:tc>
        <w:tc>
          <w:tcPr>
            <w:tcW w:w="1842" w:type="dxa"/>
            <w:tcBorders>
              <w:top w:val="single" w:sz="4" w:space="0" w:color="auto"/>
              <w:left w:val="single" w:sz="4" w:space="0" w:color="auto"/>
              <w:bottom w:val="single" w:sz="4" w:space="0" w:color="auto"/>
              <w:right w:val="single" w:sz="4" w:space="0" w:color="auto"/>
            </w:tcBorders>
            <w:vAlign w:val="center"/>
          </w:tcPr>
          <w:p w:rsidR="00773A55" w:rsidRPr="004279FD" w:rsidRDefault="00E47CDF" w:rsidP="00F2439F">
            <w:pPr>
              <w:jc w:val="center"/>
              <w:rPr>
                <w:b/>
                <w:bCs/>
              </w:rPr>
            </w:pPr>
            <w:r w:rsidRPr="004279FD">
              <w:rPr>
                <w:b/>
                <w:bCs/>
              </w:rPr>
              <w:t>83164,35</w:t>
            </w:r>
          </w:p>
        </w:tc>
        <w:tc>
          <w:tcPr>
            <w:tcW w:w="1276"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42956,83</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11481,18</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8086,34</w:t>
            </w:r>
          </w:p>
        </w:tc>
        <w:tc>
          <w:tcPr>
            <w:tcW w:w="1559" w:type="dxa"/>
            <w:tcBorders>
              <w:top w:val="single" w:sz="4" w:space="0" w:color="auto"/>
              <w:left w:val="single" w:sz="4" w:space="0" w:color="auto"/>
              <w:bottom w:val="single" w:sz="4" w:space="0" w:color="auto"/>
              <w:right w:val="single" w:sz="4" w:space="0" w:color="auto"/>
            </w:tcBorders>
            <w:vAlign w:val="center"/>
          </w:tcPr>
          <w:p w:rsidR="00773A55" w:rsidRPr="004279FD" w:rsidRDefault="003A5A7F" w:rsidP="00F2439F">
            <w:pPr>
              <w:jc w:val="center"/>
              <w:rPr>
                <w:bCs/>
              </w:rPr>
            </w:pPr>
            <w:r w:rsidRPr="004279FD">
              <w:rPr>
                <w:bCs/>
              </w:rPr>
              <w:t>10560,0</w:t>
            </w:r>
          </w:p>
        </w:tc>
        <w:tc>
          <w:tcPr>
            <w:tcW w:w="1418" w:type="dxa"/>
            <w:tcBorders>
              <w:top w:val="single" w:sz="4" w:space="0" w:color="auto"/>
              <w:left w:val="single" w:sz="4" w:space="0" w:color="auto"/>
              <w:bottom w:val="single" w:sz="4" w:space="0" w:color="auto"/>
              <w:right w:val="single" w:sz="4" w:space="0" w:color="auto"/>
            </w:tcBorders>
            <w:vAlign w:val="center"/>
          </w:tcPr>
          <w:p w:rsidR="00773A55" w:rsidRPr="004279FD" w:rsidRDefault="00812E5D" w:rsidP="00F2439F">
            <w:pPr>
              <w:jc w:val="center"/>
              <w:rPr>
                <w:bCs/>
              </w:rPr>
            </w:pPr>
            <w:r w:rsidRPr="004279FD">
              <w:rPr>
                <w:bCs/>
              </w:rPr>
              <w:t>10080,0</w:t>
            </w:r>
          </w:p>
        </w:tc>
      </w:tr>
    </w:tbl>
    <w:p w:rsidR="00773A55" w:rsidRPr="004279FD" w:rsidRDefault="00773A55" w:rsidP="00773A55"/>
    <w:p w:rsidR="00773A55" w:rsidRPr="004279FD" w:rsidRDefault="00773A55" w:rsidP="00773A55"/>
    <w:p w:rsidR="00773A55" w:rsidRPr="004279FD" w:rsidRDefault="00773A55" w:rsidP="00773A55"/>
    <w:p w:rsidR="000F2806" w:rsidRPr="004279FD" w:rsidRDefault="000F2806" w:rsidP="00773A55">
      <w:pPr>
        <w:sectPr w:rsidR="000F2806" w:rsidRPr="004279FD" w:rsidSect="00BF3BBE">
          <w:pgSz w:w="16838" w:h="11906" w:orient="landscape"/>
          <w:pgMar w:top="539" w:right="1134" w:bottom="567" w:left="902" w:header="709" w:footer="709" w:gutter="0"/>
          <w:cols w:space="708"/>
          <w:docGrid w:linePitch="360"/>
        </w:sectPr>
      </w:pPr>
    </w:p>
    <w:p w:rsidR="007B7BE3" w:rsidRPr="004279FD" w:rsidRDefault="007B7BE3" w:rsidP="00605FE4">
      <w:pPr>
        <w:pStyle w:val="ConsPlusNormal"/>
        <w:numPr>
          <w:ilvl w:val="0"/>
          <w:numId w:val="7"/>
        </w:numPr>
        <w:jc w:val="center"/>
        <w:rPr>
          <w:rFonts w:ascii="Times New Roman" w:hAnsi="Times New Roman"/>
          <w:b/>
          <w:sz w:val="24"/>
          <w:szCs w:val="24"/>
        </w:rPr>
      </w:pPr>
      <w:bookmarkStart w:id="2" w:name="_Toc260348275"/>
      <w:r w:rsidRPr="004279FD">
        <w:rPr>
          <w:rFonts w:ascii="Times New Roman" w:hAnsi="Times New Roman"/>
          <w:b/>
          <w:sz w:val="24"/>
          <w:szCs w:val="24"/>
        </w:rPr>
        <w:lastRenderedPageBreak/>
        <w:t>Расчет экономической эффективности</w:t>
      </w:r>
    </w:p>
    <w:p w:rsidR="007B7BE3" w:rsidRPr="004279FD" w:rsidRDefault="007B7BE3" w:rsidP="007B7BE3">
      <w:pPr>
        <w:pStyle w:val="ConsPlusNormal"/>
        <w:ind w:firstLine="709"/>
        <w:jc w:val="center"/>
        <w:rPr>
          <w:rFonts w:ascii="Times New Roman" w:hAnsi="Times New Roman"/>
          <w:b/>
          <w:sz w:val="24"/>
          <w:szCs w:val="24"/>
        </w:rPr>
      </w:pPr>
    </w:p>
    <w:p w:rsidR="007B7BE3" w:rsidRPr="004279FD" w:rsidRDefault="007B7BE3" w:rsidP="00C86816">
      <w:pPr>
        <w:pStyle w:val="ConsPlusNormal"/>
        <w:numPr>
          <w:ilvl w:val="0"/>
          <w:numId w:val="8"/>
        </w:numPr>
        <w:ind w:left="0" w:firstLine="567"/>
        <w:jc w:val="both"/>
        <w:rPr>
          <w:rFonts w:ascii="Times New Roman" w:hAnsi="Times New Roman"/>
          <w:sz w:val="24"/>
          <w:szCs w:val="24"/>
        </w:rPr>
      </w:pPr>
      <w:r w:rsidRPr="004279FD">
        <w:rPr>
          <w:rFonts w:ascii="Times New Roman" w:hAnsi="Times New Roman"/>
          <w:sz w:val="24"/>
          <w:szCs w:val="24"/>
        </w:rPr>
        <w:t>Сокращение расходов на топливо.</w:t>
      </w:r>
    </w:p>
    <w:p w:rsidR="007B7BE3" w:rsidRPr="004279FD" w:rsidRDefault="007B7BE3" w:rsidP="007B7BE3">
      <w:pPr>
        <w:pStyle w:val="ConsPlusNormal"/>
        <w:ind w:firstLine="540"/>
        <w:jc w:val="both"/>
        <w:rPr>
          <w:rFonts w:ascii="Times New Roman" w:hAnsi="Times New Roman"/>
          <w:sz w:val="24"/>
          <w:szCs w:val="24"/>
        </w:rPr>
      </w:pPr>
      <w:r w:rsidRPr="004279FD">
        <w:rPr>
          <w:rFonts w:ascii="Times New Roman" w:hAnsi="Times New Roman"/>
          <w:sz w:val="24"/>
          <w:szCs w:val="24"/>
        </w:rPr>
        <w:t>Плановые затраты на топливо в 201</w:t>
      </w:r>
      <w:r w:rsidR="006C4B60" w:rsidRPr="004279FD">
        <w:rPr>
          <w:rFonts w:ascii="Times New Roman" w:hAnsi="Times New Roman"/>
          <w:sz w:val="24"/>
          <w:szCs w:val="24"/>
        </w:rPr>
        <w:t>2</w:t>
      </w:r>
      <w:r w:rsidRPr="004279FD">
        <w:rPr>
          <w:rFonts w:ascii="Times New Roman" w:hAnsi="Times New Roman"/>
          <w:sz w:val="24"/>
          <w:szCs w:val="24"/>
        </w:rPr>
        <w:t xml:space="preserve"> г.:</w:t>
      </w:r>
    </w:p>
    <w:p w:rsidR="007B7BE3" w:rsidRPr="004279FD" w:rsidRDefault="007B7BE3" w:rsidP="007B7BE3">
      <w:pPr>
        <w:pStyle w:val="ConsPlusNormal"/>
        <w:ind w:firstLine="540"/>
        <w:jc w:val="both"/>
        <w:rPr>
          <w:rFonts w:ascii="Times New Roman" w:hAnsi="Times New Roman"/>
          <w:sz w:val="24"/>
          <w:szCs w:val="24"/>
        </w:rPr>
      </w:pPr>
      <w:r w:rsidRPr="004279FD">
        <w:rPr>
          <w:rFonts w:ascii="Times New Roman" w:hAnsi="Times New Roman"/>
          <w:sz w:val="24"/>
          <w:szCs w:val="24"/>
        </w:rPr>
        <w:t xml:space="preserve">Котельная </w:t>
      </w:r>
      <w:r w:rsidR="006C4B60" w:rsidRPr="004279FD">
        <w:rPr>
          <w:rFonts w:ascii="Times New Roman" w:hAnsi="Times New Roman"/>
          <w:sz w:val="24"/>
          <w:szCs w:val="24"/>
        </w:rPr>
        <w:t>Комарова</w:t>
      </w:r>
    </w:p>
    <w:p w:rsidR="00616C69" w:rsidRPr="004279FD" w:rsidRDefault="007B7BE3" w:rsidP="007B7BE3">
      <w:pPr>
        <w:pStyle w:val="ConsPlusNormal"/>
        <w:ind w:firstLine="540"/>
        <w:jc w:val="both"/>
        <w:rPr>
          <w:rFonts w:ascii="Times New Roman" w:hAnsi="Times New Roman"/>
          <w:sz w:val="24"/>
          <w:szCs w:val="24"/>
        </w:rPr>
      </w:pPr>
      <w:r w:rsidRPr="004279FD">
        <w:rPr>
          <w:rFonts w:ascii="Times New Roman" w:hAnsi="Times New Roman"/>
          <w:sz w:val="24"/>
          <w:szCs w:val="24"/>
        </w:rPr>
        <w:t>Уголь –</w:t>
      </w:r>
      <w:r w:rsidR="007065E4" w:rsidRPr="004279FD">
        <w:rPr>
          <w:rFonts w:ascii="Times New Roman" w:hAnsi="Times New Roman"/>
          <w:sz w:val="24"/>
          <w:szCs w:val="24"/>
        </w:rPr>
        <w:t xml:space="preserve"> 1,306 тыс.т * 1751,84 руб./т = 2287,9 тыс. руб.</w:t>
      </w:r>
    </w:p>
    <w:p w:rsidR="007B7BE3" w:rsidRPr="004279FD" w:rsidRDefault="007B7BE3" w:rsidP="00616C69">
      <w:pPr>
        <w:pStyle w:val="ConsPlusNormal"/>
        <w:ind w:firstLine="540"/>
        <w:jc w:val="both"/>
        <w:rPr>
          <w:rFonts w:ascii="Times New Roman" w:hAnsi="Times New Roman"/>
          <w:sz w:val="24"/>
          <w:szCs w:val="24"/>
        </w:rPr>
      </w:pPr>
      <w:r w:rsidRPr="004279FD">
        <w:rPr>
          <w:rFonts w:ascii="Times New Roman" w:hAnsi="Times New Roman"/>
          <w:sz w:val="24"/>
          <w:szCs w:val="24"/>
        </w:rPr>
        <w:t xml:space="preserve">Котельная </w:t>
      </w:r>
      <w:r w:rsidR="007065E4" w:rsidRPr="004279FD">
        <w:rPr>
          <w:rFonts w:ascii="Times New Roman" w:hAnsi="Times New Roman"/>
          <w:sz w:val="24"/>
          <w:szCs w:val="24"/>
        </w:rPr>
        <w:t>Центральная</w:t>
      </w:r>
    </w:p>
    <w:p w:rsidR="007065E4" w:rsidRPr="004279FD" w:rsidRDefault="007065E4" w:rsidP="00616C69">
      <w:pPr>
        <w:pStyle w:val="ConsPlusNormal"/>
        <w:ind w:firstLine="540"/>
        <w:jc w:val="both"/>
        <w:rPr>
          <w:rFonts w:ascii="Times New Roman" w:hAnsi="Times New Roman"/>
          <w:sz w:val="24"/>
          <w:szCs w:val="24"/>
        </w:rPr>
      </w:pPr>
      <w:r w:rsidRPr="004279FD">
        <w:rPr>
          <w:rFonts w:ascii="Times New Roman" w:hAnsi="Times New Roman"/>
          <w:sz w:val="24"/>
          <w:szCs w:val="24"/>
        </w:rPr>
        <w:t>Мазут – 0,5 тыс.т * 8624,76 руб./т = 4312,38 тыс.руб.</w:t>
      </w:r>
    </w:p>
    <w:p w:rsidR="007065E4" w:rsidRPr="004279FD" w:rsidRDefault="007065E4" w:rsidP="00616C69">
      <w:pPr>
        <w:pStyle w:val="ConsPlusNormal"/>
        <w:ind w:firstLine="540"/>
        <w:jc w:val="both"/>
        <w:rPr>
          <w:rFonts w:ascii="Times New Roman" w:hAnsi="Times New Roman"/>
          <w:sz w:val="24"/>
          <w:szCs w:val="24"/>
        </w:rPr>
      </w:pPr>
      <w:r w:rsidRPr="004279FD">
        <w:rPr>
          <w:rFonts w:ascii="Times New Roman" w:hAnsi="Times New Roman"/>
          <w:sz w:val="24"/>
          <w:szCs w:val="24"/>
        </w:rPr>
        <w:t>Газ – 9,68 млн.м</w:t>
      </w:r>
      <w:r w:rsidRPr="004279FD">
        <w:rPr>
          <w:rFonts w:ascii="Times New Roman" w:hAnsi="Times New Roman"/>
          <w:sz w:val="24"/>
          <w:szCs w:val="24"/>
          <w:vertAlign w:val="superscript"/>
        </w:rPr>
        <w:t>3</w:t>
      </w:r>
      <w:r w:rsidRPr="004279FD">
        <w:rPr>
          <w:rFonts w:ascii="Times New Roman" w:hAnsi="Times New Roman"/>
          <w:sz w:val="24"/>
          <w:szCs w:val="24"/>
        </w:rPr>
        <w:t>*3877,86 руб./ тыс.м</w:t>
      </w:r>
      <w:r w:rsidRPr="004279FD">
        <w:rPr>
          <w:rFonts w:ascii="Times New Roman" w:hAnsi="Times New Roman"/>
          <w:sz w:val="24"/>
          <w:szCs w:val="24"/>
          <w:vertAlign w:val="superscript"/>
        </w:rPr>
        <w:t>3</w:t>
      </w:r>
      <w:r w:rsidRPr="004279FD">
        <w:rPr>
          <w:rFonts w:ascii="Times New Roman" w:hAnsi="Times New Roman"/>
          <w:sz w:val="24"/>
          <w:szCs w:val="24"/>
        </w:rPr>
        <w:t xml:space="preserve"> = 37537,68 тыс.руб.</w:t>
      </w:r>
    </w:p>
    <w:p w:rsidR="007065E4" w:rsidRPr="004279FD" w:rsidRDefault="007065E4" w:rsidP="00616C69">
      <w:pPr>
        <w:pStyle w:val="ConsPlusNormal"/>
        <w:ind w:firstLine="540"/>
        <w:jc w:val="both"/>
        <w:rPr>
          <w:rFonts w:ascii="Times New Roman" w:hAnsi="Times New Roman"/>
          <w:sz w:val="24"/>
          <w:szCs w:val="24"/>
        </w:rPr>
      </w:pPr>
      <w:r w:rsidRPr="004279FD">
        <w:rPr>
          <w:rFonts w:ascii="Times New Roman" w:hAnsi="Times New Roman"/>
          <w:sz w:val="24"/>
          <w:szCs w:val="24"/>
        </w:rPr>
        <w:t>Итого: 44137,96 тыс.руб.</w:t>
      </w:r>
    </w:p>
    <w:p w:rsidR="007065E4" w:rsidRPr="004279FD" w:rsidRDefault="007065E4" w:rsidP="00616C69">
      <w:pPr>
        <w:pStyle w:val="ConsPlusNormal"/>
        <w:ind w:firstLine="540"/>
        <w:jc w:val="both"/>
        <w:rPr>
          <w:rFonts w:ascii="Times New Roman" w:hAnsi="Times New Roman"/>
          <w:sz w:val="24"/>
          <w:szCs w:val="24"/>
        </w:rPr>
      </w:pPr>
      <w:r w:rsidRPr="004279FD">
        <w:rPr>
          <w:rFonts w:ascii="Times New Roman" w:hAnsi="Times New Roman"/>
          <w:sz w:val="24"/>
          <w:szCs w:val="24"/>
        </w:rPr>
        <w:t>После проведения реконструкции котельной Центральная и переключения нагрузки с котельной Комарова затраты на топливо составят:</w:t>
      </w:r>
    </w:p>
    <w:p w:rsidR="007065E4" w:rsidRPr="004279FD" w:rsidRDefault="007065E4" w:rsidP="00616C69">
      <w:pPr>
        <w:pStyle w:val="ConsPlusNormal"/>
        <w:ind w:firstLine="540"/>
        <w:jc w:val="both"/>
        <w:rPr>
          <w:rFonts w:ascii="Times New Roman" w:hAnsi="Times New Roman"/>
          <w:sz w:val="24"/>
          <w:szCs w:val="24"/>
        </w:rPr>
      </w:pPr>
      <w:r w:rsidRPr="004279FD">
        <w:rPr>
          <w:rFonts w:ascii="Times New Roman" w:hAnsi="Times New Roman"/>
          <w:sz w:val="24"/>
          <w:szCs w:val="24"/>
        </w:rPr>
        <w:t>Газ – 9,99 млн.м</w:t>
      </w:r>
      <w:r w:rsidRPr="004279FD">
        <w:rPr>
          <w:rFonts w:ascii="Times New Roman" w:hAnsi="Times New Roman"/>
          <w:sz w:val="24"/>
          <w:szCs w:val="24"/>
          <w:vertAlign w:val="superscript"/>
        </w:rPr>
        <w:t>3</w:t>
      </w:r>
      <w:r w:rsidRPr="004279FD">
        <w:rPr>
          <w:rFonts w:ascii="Times New Roman" w:hAnsi="Times New Roman"/>
          <w:sz w:val="24"/>
          <w:szCs w:val="24"/>
        </w:rPr>
        <w:t>*3877,86 руб./ тыс.м</w:t>
      </w:r>
      <w:r w:rsidRPr="004279FD">
        <w:rPr>
          <w:rFonts w:ascii="Times New Roman" w:hAnsi="Times New Roman"/>
          <w:sz w:val="24"/>
          <w:szCs w:val="24"/>
          <w:vertAlign w:val="superscript"/>
        </w:rPr>
        <w:t>3</w:t>
      </w:r>
      <w:r w:rsidRPr="004279FD">
        <w:rPr>
          <w:rFonts w:ascii="Times New Roman" w:hAnsi="Times New Roman"/>
          <w:sz w:val="24"/>
          <w:szCs w:val="24"/>
        </w:rPr>
        <w:t xml:space="preserve"> = 38739,82 тыс. руб. </w:t>
      </w:r>
    </w:p>
    <w:p w:rsidR="007B7BE3" w:rsidRPr="004279FD" w:rsidRDefault="007B7BE3" w:rsidP="007B7BE3">
      <w:pPr>
        <w:pStyle w:val="ConsPlusNormal"/>
        <w:ind w:firstLine="540"/>
        <w:jc w:val="both"/>
        <w:rPr>
          <w:rFonts w:ascii="Times New Roman" w:hAnsi="Times New Roman"/>
          <w:b/>
          <w:sz w:val="24"/>
          <w:szCs w:val="24"/>
        </w:rPr>
      </w:pPr>
      <w:r w:rsidRPr="004279FD">
        <w:rPr>
          <w:rFonts w:ascii="Times New Roman" w:hAnsi="Times New Roman"/>
          <w:sz w:val="24"/>
          <w:szCs w:val="24"/>
        </w:rPr>
        <w:t xml:space="preserve">Снижение затрат на топливо составит </w:t>
      </w:r>
      <w:r w:rsidRPr="004279FD">
        <w:rPr>
          <w:rFonts w:ascii="Times New Roman" w:hAnsi="Times New Roman"/>
          <w:b/>
          <w:sz w:val="24"/>
          <w:szCs w:val="24"/>
        </w:rPr>
        <w:t xml:space="preserve"> </w:t>
      </w:r>
      <w:r w:rsidR="007065E4" w:rsidRPr="004279FD">
        <w:rPr>
          <w:rFonts w:ascii="Times New Roman" w:hAnsi="Times New Roman"/>
          <w:b/>
          <w:sz w:val="24"/>
          <w:szCs w:val="24"/>
        </w:rPr>
        <w:t xml:space="preserve">5398,14 </w:t>
      </w:r>
      <w:r w:rsidRPr="004279FD">
        <w:rPr>
          <w:rFonts w:ascii="Times New Roman" w:hAnsi="Times New Roman"/>
          <w:b/>
          <w:sz w:val="24"/>
          <w:szCs w:val="24"/>
        </w:rPr>
        <w:t>тыс. руб.</w:t>
      </w:r>
    </w:p>
    <w:p w:rsidR="007B7BE3" w:rsidRPr="004279FD" w:rsidRDefault="007B7BE3" w:rsidP="007B7BE3">
      <w:pPr>
        <w:pStyle w:val="ConsPlusNormal"/>
        <w:ind w:firstLine="540"/>
        <w:jc w:val="both"/>
        <w:rPr>
          <w:rFonts w:ascii="Times New Roman" w:hAnsi="Times New Roman"/>
          <w:b/>
          <w:sz w:val="24"/>
          <w:szCs w:val="24"/>
        </w:rPr>
      </w:pPr>
    </w:p>
    <w:p w:rsidR="007B7BE3" w:rsidRPr="004279FD" w:rsidRDefault="007B7BE3" w:rsidP="00C86816">
      <w:pPr>
        <w:pStyle w:val="ConsPlusNormal"/>
        <w:numPr>
          <w:ilvl w:val="0"/>
          <w:numId w:val="8"/>
        </w:numPr>
        <w:jc w:val="both"/>
        <w:rPr>
          <w:rFonts w:ascii="Times New Roman" w:hAnsi="Times New Roman"/>
          <w:sz w:val="24"/>
          <w:szCs w:val="24"/>
        </w:rPr>
      </w:pPr>
      <w:r w:rsidRPr="004279FD">
        <w:rPr>
          <w:rFonts w:ascii="Times New Roman" w:hAnsi="Times New Roman"/>
          <w:sz w:val="24"/>
          <w:szCs w:val="24"/>
        </w:rPr>
        <w:t xml:space="preserve">Снижение затрат из-за сокращения </w:t>
      </w:r>
      <w:r w:rsidR="007065E4" w:rsidRPr="004279FD">
        <w:rPr>
          <w:rFonts w:ascii="Times New Roman" w:hAnsi="Times New Roman"/>
          <w:sz w:val="24"/>
          <w:szCs w:val="24"/>
        </w:rPr>
        <w:t>удельного расхода электроэнергии:</w:t>
      </w:r>
    </w:p>
    <w:p w:rsidR="007B7BE3" w:rsidRPr="004279FD" w:rsidRDefault="007065E4" w:rsidP="007B7BE3">
      <w:pPr>
        <w:pStyle w:val="ConsPlusNormal"/>
        <w:ind w:firstLine="540"/>
        <w:jc w:val="both"/>
        <w:rPr>
          <w:rFonts w:ascii="Times New Roman" w:hAnsi="Times New Roman"/>
          <w:sz w:val="24"/>
          <w:szCs w:val="24"/>
        </w:rPr>
      </w:pPr>
      <w:r w:rsidRPr="004279FD">
        <w:rPr>
          <w:rFonts w:ascii="Times New Roman" w:hAnsi="Times New Roman"/>
          <w:sz w:val="24"/>
          <w:szCs w:val="24"/>
        </w:rPr>
        <w:t>61,66 тыс. Гкал * 39,6 кВт/Гкал * 2,10 руб./кВт = 5127,65 тыс.руб. – текущие затраты на электроэнергию</w:t>
      </w:r>
    </w:p>
    <w:p w:rsidR="007065E4" w:rsidRPr="004279FD" w:rsidRDefault="00BC1B84" w:rsidP="007065E4">
      <w:pPr>
        <w:pStyle w:val="ConsPlusNormal"/>
        <w:ind w:firstLine="540"/>
        <w:jc w:val="both"/>
        <w:rPr>
          <w:rFonts w:ascii="Times New Roman" w:hAnsi="Times New Roman"/>
          <w:sz w:val="24"/>
          <w:szCs w:val="24"/>
        </w:rPr>
      </w:pPr>
      <w:r w:rsidRPr="004279FD">
        <w:rPr>
          <w:rFonts w:ascii="Times New Roman" w:hAnsi="Times New Roman"/>
          <w:sz w:val="24"/>
          <w:szCs w:val="24"/>
        </w:rPr>
        <w:t>63,2</w:t>
      </w:r>
      <w:r w:rsidR="007065E4" w:rsidRPr="004279FD">
        <w:rPr>
          <w:rFonts w:ascii="Times New Roman" w:hAnsi="Times New Roman"/>
          <w:sz w:val="24"/>
          <w:szCs w:val="24"/>
        </w:rPr>
        <w:t xml:space="preserve"> тыс. Гкал * </w:t>
      </w:r>
      <w:r w:rsidRPr="004279FD">
        <w:rPr>
          <w:rFonts w:ascii="Times New Roman" w:hAnsi="Times New Roman"/>
          <w:sz w:val="24"/>
          <w:szCs w:val="24"/>
        </w:rPr>
        <w:t>25,6</w:t>
      </w:r>
      <w:r w:rsidR="007065E4" w:rsidRPr="004279FD">
        <w:rPr>
          <w:rFonts w:ascii="Times New Roman" w:hAnsi="Times New Roman"/>
          <w:sz w:val="24"/>
          <w:szCs w:val="24"/>
        </w:rPr>
        <w:t xml:space="preserve"> кВт/Гкал * 2,10 руб./кВт = </w:t>
      </w:r>
      <w:r w:rsidRPr="004279FD">
        <w:rPr>
          <w:rFonts w:ascii="Times New Roman" w:hAnsi="Times New Roman"/>
          <w:sz w:val="24"/>
          <w:szCs w:val="24"/>
        </w:rPr>
        <w:t>3397,63</w:t>
      </w:r>
      <w:r w:rsidR="007065E4" w:rsidRPr="004279FD">
        <w:rPr>
          <w:rFonts w:ascii="Times New Roman" w:hAnsi="Times New Roman"/>
          <w:sz w:val="24"/>
          <w:szCs w:val="24"/>
        </w:rPr>
        <w:t xml:space="preserve"> тыс.руб. –затраты на электроэнергию</w:t>
      </w:r>
      <w:r w:rsidRPr="004279FD">
        <w:rPr>
          <w:rFonts w:ascii="Times New Roman" w:hAnsi="Times New Roman"/>
          <w:sz w:val="24"/>
          <w:szCs w:val="24"/>
        </w:rPr>
        <w:t xml:space="preserve"> после реализации мероприятий по инвестиционной программе</w:t>
      </w:r>
    </w:p>
    <w:p w:rsidR="007B7BE3" w:rsidRPr="004279FD" w:rsidRDefault="007B7BE3" w:rsidP="007B7BE3">
      <w:pPr>
        <w:pStyle w:val="ConsPlusNormal"/>
        <w:ind w:firstLine="540"/>
        <w:jc w:val="both"/>
        <w:rPr>
          <w:rFonts w:ascii="Times New Roman" w:hAnsi="Times New Roman"/>
          <w:b/>
          <w:sz w:val="24"/>
          <w:szCs w:val="24"/>
        </w:rPr>
      </w:pPr>
      <w:r w:rsidRPr="004279FD">
        <w:rPr>
          <w:rFonts w:ascii="Times New Roman" w:hAnsi="Times New Roman"/>
          <w:sz w:val="24"/>
          <w:szCs w:val="24"/>
        </w:rPr>
        <w:t xml:space="preserve">Снижение затрат из-за сокращения </w:t>
      </w:r>
      <w:r w:rsidR="00BC1B84" w:rsidRPr="004279FD">
        <w:rPr>
          <w:rFonts w:ascii="Times New Roman" w:hAnsi="Times New Roman"/>
          <w:sz w:val="24"/>
          <w:szCs w:val="24"/>
        </w:rPr>
        <w:t>удельного расхода электроэнергии</w:t>
      </w:r>
      <w:r w:rsidRPr="004279FD">
        <w:rPr>
          <w:rFonts w:ascii="Times New Roman" w:hAnsi="Times New Roman"/>
          <w:sz w:val="24"/>
          <w:szCs w:val="24"/>
        </w:rPr>
        <w:t xml:space="preserve"> составит </w:t>
      </w:r>
      <w:r w:rsidR="00BC1B84" w:rsidRPr="004279FD">
        <w:rPr>
          <w:rFonts w:ascii="Times New Roman" w:hAnsi="Times New Roman"/>
          <w:b/>
          <w:sz w:val="24"/>
          <w:szCs w:val="24"/>
        </w:rPr>
        <w:t>1730,02 тыс.руб.</w:t>
      </w:r>
    </w:p>
    <w:p w:rsidR="007B7BE3" w:rsidRPr="004279FD" w:rsidRDefault="007B7BE3" w:rsidP="007B7BE3">
      <w:pPr>
        <w:pStyle w:val="ConsPlusNormal"/>
        <w:ind w:firstLine="540"/>
        <w:jc w:val="both"/>
        <w:rPr>
          <w:rFonts w:ascii="Times New Roman" w:hAnsi="Times New Roman"/>
          <w:b/>
          <w:sz w:val="24"/>
          <w:szCs w:val="24"/>
        </w:rPr>
      </w:pPr>
    </w:p>
    <w:p w:rsidR="007B7BE3" w:rsidRPr="004279FD" w:rsidRDefault="007B7BE3" w:rsidP="00C86816">
      <w:pPr>
        <w:pStyle w:val="ConsPlusNormal"/>
        <w:numPr>
          <w:ilvl w:val="0"/>
          <w:numId w:val="8"/>
        </w:numPr>
        <w:jc w:val="both"/>
        <w:rPr>
          <w:rFonts w:ascii="Times New Roman" w:hAnsi="Times New Roman"/>
          <w:sz w:val="24"/>
          <w:szCs w:val="24"/>
        </w:rPr>
      </w:pPr>
      <w:r w:rsidRPr="004279FD">
        <w:rPr>
          <w:rFonts w:ascii="Times New Roman" w:hAnsi="Times New Roman"/>
          <w:sz w:val="24"/>
          <w:szCs w:val="24"/>
        </w:rPr>
        <w:t>Снижение расходов на содержание персонала.</w:t>
      </w:r>
    </w:p>
    <w:p w:rsidR="007B7BE3" w:rsidRPr="004279FD" w:rsidRDefault="007B7BE3" w:rsidP="007B7BE3">
      <w:pPr>
        <w:pStyle w:val="ConsPlusNormal"/>
        <w:ind w:firstLine="540"/>
        <w:jc w:val="both"/>
        <w:rPr>
          <w:rFonts w:ascii="Times New Roman" w:hAnsi="Times New Roman" w:cs="Times New Roman"/>
          <w:b/>
          <w:sz w:val="24"/>
          <w:szCs w:val="24"/>
        </w:rPr>
      </w:pPr>
      <w:r w:rsidRPr="004279FD">
        <w:rPr>
          <w:rFonts w:ascii="Times New Roman" w:hAnsi="Times New Roman"/>
          <w:sz w:val="24"/>
          <w:szCs w:val="24"/>
        </w:rPr>
        <w:t xml:space="preserve">В результате переключения нагрузки с котельной </w:t>
      </w:r>
      <w:r w:rsidR="00616C69" w:rsidRPr="004279FD">
        <w:rPr>
          <w:rFonts w:ascii="Times New Roman" w:hAnsi="Times New Roman"/>
          <w:sz w:val="24"/>
          <w:szCs w:val="24"/>
        </w:rPr>
        <w:t>Комарова</w:t>
      </w:r>
      <w:r w:rsidRPr="004279FD">
        <w:rPr>
          <w:rFonts w:ascii="Times New Roman" w:hAnsi="Times New Roman"/>
          <w:sz w:val="24"/>
          <w:szCs w:val="24"/>
        </w:rPr>
        <w:t xml:space="preserve"> на котельную </w:t>
      </w:r>
      <w:r w:rsidR="00616C69" w:rsidRPr="004279FD">
        <w:rPr>
          <w:rFonts w:ascii="Times New Roman" w:hAnsi="Times New Roman"/>
          <w:sz w:val="24"/>
          <w:szCs w:val="24"/>
        </w:rPr>
        <w:t>«Центральная»</w:t>
      </w:r>
      <w:r w:rsidRPr="004279FD">
        <w:rPr>
          <w:rFonts w:ascii="Times New Roman" w:hAnsi="Times New Roman"/>
          <w:sz w:val="24"/>
          <w:szCs w:val="24"/>
        </w:rPr>
        <w:t xml:space="preserve"> произойдет снижение расходов на содержание персонала </w:t>
      </w:r>
      <w:r w:rsidRPr="004279FD">
        <w:rPr>
          <w:rFonts w:ascii="Times New Roman" w:hAnsi="Times New Roman" w:cs="Times New Roman"/>
          <w:sz w:val="24"/>
          <w:szCs w:val="24"/>
        </w:rPr>
        <w:t xml:space="preserve">8 чел, ФОТ по штатному расписанию 64,9 тыс. руб.*12 мес.*1,34 = 1043,6 тыс. руб.*1,05 (расходы по технике безопасности) = </w:t>
      </w:r>
      <w:r w:rsidRPr="004279FD">
        <w:rPr>
          <w:rFonts w:ascii="Times New Roman" w:hAnsi="Times New Roman" w:cs="Times New Roman"/>
          <w:b/>
          <w:sz w:val="24"/>
          <w:szCs w:val="24"/>
        </w:rPr>
        <w:t>1095,8 тыс. руб.</w:t>
      </w:r>
    </w:p>
    <w:p w:rsidR="007B7BE3" w:rsidRPr="004279FD" w:rsidRDefault="007B7BE3" w:rsidP="007B7BE3">
      <w:pPr>
        <w:pStyle w:val="ConsPlusNormal"/>
        <w:ind w:firstLine="540"/>
        <w:jc w:val="both"/>
        <w:rPr>
          <w:rFonts w:ascii="Times New Roman" w:hAnsi="Times New Roman" w:cs="Times New Roman"/>
          <w:b/>
          <w:sz w:val="24"/>
          <w:szCs w:val="24"/>
        </w:rPr>
      </w:pPr>
    </w:p>
    <w:p w:rsidR="007B7BE3" w:rsidRPr="004279FD" w:rsidRDefault="007B7BE3" w:rsidP="00C86816">
      <w:pPr>
        <w:pStyle w:val="ConsPlusNormal"/>
        <w:numPr>
          <w:ilvl w:val="0"/>
          <w:numId w:val="8"/>
        </w:numPr>
        <w:ind w:left="0" w:firstLine="540"/>
        <w:jc w:val="both"/>
        <w:rPr>
          <w:rFonts w:ascii="Times New Roman" w:hAnsi="Times New Roman"/>
          <w:b/>
          <w:sz w:val="24"/>
          <w:szCs w:val="24"/>
        </w:rPr>
      </w:pPr>
      <w:r w:rsidRPr="004279FD">
        <w:rPr>
          <w:rFonts w:ascii="Times New Roman" w:hAnsi="Times New Roman"/>
          <w:sz w:val="24"/>
          <w:szCs w:val="24"/>
        </w:rPr>
        <w:t xml:space="preserve">Суммарное снижение затрат составит: </w:t>
      </w:r>
      <w:r w:rsidR="007065E4" w:rsidRPr="004279FD">
        <w:rPr>
          <w:rFonts w:ascii="Times New Roman" w:hAnsi="Times New Roman"/>
          <w:sz w:val="24"/>
          <w:szCs w:val="24"/>
        </w:rPr>
        <w:t>5398,14</w:t>
      </w:r>
      <w:r w:rsidRPr="004279FD">
        <w:rPr>
          <w:rFonts w:ascii="Times New Roman" w:hAnsi="Times New Roman"/>
          <w:sz w:val="24"/>
          <w:szCs w:val="24"/>
        </w:rPr>
        <w:t xml:space="preserve"> тыс. руб. + </w:t>
      </w:r>
      <w:r w:rsidR="00BC1B84" w:rsidRPr="004279FD">
        <w:rPr>
          <w:rFonts w:ascii="Times New Roman" w:hAnsi="Times New Roman"/>
          <w:sz w:val="24"/>
          <w:szCs w:val="24"/>
        </w:rPr>
        <w:t xml:space="preserve">1730,02 </w:t>
      </w:r>
      <w:r w:rsidRPr="004279FD">
        <w:rPr>
          <w:rFonts w:ascii="Times New Roman" w:hAnsi="Times New Roman"/>
          <w:sz w:val="24"/>
          <w:szCs w:val="24"/>
        </w:rPr>
        <w:t xml:space="preserve">тыс. руб. + 1095,8 тыс. руб. = </w:t>
      </w:r>
      <w:r w:rsidR="00BC1B84" w:rsidRPr="004279FD">
        <w:rPr>
          <w:rFonts w:ascii="Times New Roman" w:hAnsi="Times New Roman"/>
          <w:b/>
          <w:sz w:val="24"/>
          <w:szCs w:val="24"/>
        </w:rPr>
        <w:t>8223,96</w:t>
      </w:r>
      <w:r w:rsidRPr="004279FD">
        <w:rPr>
          <w:rFonts w:ascii="Times New Roman" w:hAnsi="Times New Roman"/>
          <w:b/>
          <w:sz w:val="24"/>
          <w:szCs w:val="24"/>
        </w:rPr>
        <w:t xml:space="preserve"> тыс. руб.</w:t>
      </w:r>
    </w:p>
    <w:p w:rsidR="007B7BE3" w:rsidRPr="004279FD" w:rsidRDefault="007B7BE3" w:rsidP="007B7BE3">
      <w:pPr>
        <w:pStyle w:val="ConsPlusNormal"/>
        <w:jc w:val="both"/>
        <w:rPr>
          <w:rFonts w:ascii="Times New Roman" w:hAnsi="Times New Roman"/>
          <w:b/>
          <w:sz w:val="24"/>
          <w:szCs w:val="24"/>
        </w:rPr>
      </w:pPr>
    </w:p>
    <w:p w:rsidR="007B7BE3" w:rsidRPr="004279FD" w:rsidRDefault="007B7BE3" w:rsidP="007B7BE3">
      <w:pPr>
        <w:pStyle w:val="ConsPlusNormal"/>
        <w:numPr>
          <w:ilvl w:val="0"/>
          <w:numId w:val="8"/>
        </w:numPr>
        <w:ind w:left="0" w:firstLine="540"/>
        <w:jc w:val="both"/>
        <w:rPr>
          <w:rFonts w:ascii="Times New Roman" w:hAnsi="Times New Roman"/>
          <w:b/>
          <w:sz w:val="24"/>
          <w:szCs w:val="24"/>
        </w:rPr>
      </w:pPr>
      <w:r w:rsidRPr="004279FD">
        <w:rPr>
          <w:rFonts w:ascii="Times New Roman" w:hAnsi="Times New Roman"/>
          <w:sz w:val="24"/>
          <w:szCs w:val="24"/>
        </w:rPr>
        <w:t xml:space="preserve">Срок окупаемости проекта = стоимость ИП/экономия = </w:t>
      </w:r>
      <w:r w:rsidR="00BC1B84" w:rsidRPr="004279FD">
        <w:rPr>
          <w:rFonts w:ascii="Times New Roman" w:hAnsi="Times New Roman"/>
          <w:sz w:val="24"/>
          <w:szCs w:val="24"/>
        </w:rPr>
        <w:t xml:space="preserve">37659,4 тыс. руб./8223,96 тыс.руб. = </w:t>
      </w:r>
      <w:r w:rsidR="00BC1B84" w:rsidRPr="004279FD">
        <w:rPr>
          <w:rFonts w:ascii="Times New Roman" w:hAnsi="Times New Roman"/>
          <w:b/>
          <w:sz w:val="24"/>
          <w:szCs w:val="24"/>
        </w:rPr>
        <w:t>4,6 года</w:t>
      </w:r>
    </w:p>
    <w:p w:rsidR="007B7BE3" w:rsidRPr="004279FD" w:rsidRDefault="007B7BE3" w:rsidP="007B7BE3">
      <w:pPr>
        <w:pStyle w:val="ConsPlusNormal"/>
        <w:jc w:val="both"/>
        <w:rPr>
          <w:rFonts w:ascii="Times New Roman" w:hAnsi="Times New Roman"/>
          <w:sz w:val="24"/>
          <w:szCs w:val="24"/>
        </w:rPr>
      </w:pPr>
    </w:p>
    <w:p w:rsidR="007B7BE3" w:rsidRPr="004279FD" w:rsidRDefault="007B7BE3" w:rsidP="007B7BE3">
      <w:pPr>
        <w:pStyle w:val="ConsPlusNormal"/>
        <w:jc w:val="both"/>
        <w:rPr>
          <w:rFonts w:ascii="Times New Roman" w:hAnsi="Times New Roman"/>
          <w:sz w:val="24"/>
          <w:szCs w:val="24"/>
        </w:rPr>
      </w:pPr>
    </w:p>
    <w:p w:rsidR="007B7BE3" w:rsidRPr="004279FD" w:rsidRDefault="007B7BE3" w:rsidP="007B7BE3">
      <w:pPr>
        <w:jc w:val="center"/>
        <w:rPr>
          <w:color w:val="000000"/>
        </w:rPr>
      </w:pPr>
    </w:p>
    <w:p w:rsidR="007B7BE3" w:rsidRPr="004279FD" w:rsidRDefault="007B7BE3" w:rsidP="007B7BE3">
      <w:pPr>
        <w:jc w:val="center"/>
      </w:pPr>
      <w:r w:rsidRPr="004279FD">
        <w:rPr>
          <w:color w:val="000000"/>
        </w:rPr>
        <w:t xml:space="preserve">Директор МУП ЖКХ г. Барабинска      </w:t>
      </w:r>
      <w:r w:rsidR="00ED3492">
        <w:rPr>
          <w:color w:val="000000"/>
        </w:rPr>
        <w:t xml:space="preserve">                                        </w:t>
      </w:r>
      <w:r w:rsidRPr="004279FD">
        <w:rPr>
          <w:color w:val="000000"/>
        </w:rPr>
        <w:t xml:space="preserve">                          С.А. Ромащенко </w:t>
      </w:r>
    </w:p>
    <w:bookmarkEnd w:id="2"/>
    <w:p w:rsidR="00A739CD" w:rsidRPr="004279FD" w:rsidRDefault="00A739CD" w:rsidP="00CC4039">
      <w:pPr>
        <w:jc w:val="both"/>
        <w:outlineLvl w:val="1"/>
        <w:rPr>
          <w:b/>
        </w:rPr>
      </w:pPr>
    </w:p>
    <w:p w:rsidR="00A739CD" w:rsidRPr="004279FD" w:rsidRDefault="00A739CD" w:rsidP="00A739CD"/>
    <w:p w:rsidR="00A739CD" w:rsidRPr="004279FD" w:rsidRDefault="00A739CD" w:rsidP="00A739CD"/>
    <w:sectPr w:rsidR="00A739CD" w:rsidRPr="004279FD" w:rsidSect="0008299E">
      <w:pgSz w:w="11906" w:h="16838"/>
      <w:pgMar w:top="1134" w:right="38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ED" w:rsidRPr="00EB2447" w:rsidRDefault="00000DED">
      <w:pPr>
        <w:rPr>
          <w:sz w:val="23"/>
          <w:szCs w:val="23"/>
        </w:rPr>
      </w:pPr>
      <w:r w:rsidRPr="00EB2447">
        <w:rPr>
          <w:sz w:val="23"/>
          <w:szCs w:val="23"/>
        </w:rPr>
        <w:separator/>
      </w:r>
    </w:p>
  </w:endnote>
  <w:endnote w:type="continuationSeparator" w:id="1">
    <w:p w:rsidR="00000DED" w:rsidRPr="00EB2447" w:rsidRDefault="00000DED">
      <w:pPr>
        <w:rPr>
          <w:sz w:val="23"/>
          <w:szCs w:val="23"/>
        </w:rPr>
      </w:pPr>
      <w:r w:rsidRPr="00EB244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5" w:rsidRPr="00EB2447" w:rsidRDefault="00A760F5" w:rsidP="001A728E">
    <w:pPr>
      <w:pStyle w:val="a4"/>
      <w:framePr w:wrap="around" w:vAnchor="text" w:hAnchor="margin" w:xAlign="right" w:y="1"/>
      <w:rPr>
        <w:rStyle w:val="a5"/>
        <w:sz w:val="23"/>
        <w:szCs w:val="23"/>
      </w:rPr>
    </w:pPr>
    <w:r w:rsidRPr="00EB2447">
      <w:rPr>
        <w:rStyle w:val="a5"/>
        <w:sz w:val="23"/>
        <w:szCs w:val="23"/>
      </w:rPr>
      <w:fldChar w:fldCharType="begin"/>
    </w:r>
    <w:r w:rsidRPr="00EB2447">
      <w:rPr>
        <w:rStyle w:val="a5"/>
        <w:sz w:val="23"/>
        <w:szCs w:val="23"/>
      </w:rPr>
      <w:instrText xml:space="preserve">PAGE  </w:instrText>
    </w:r>
    <w:r w:rsidRPr="00EB2447">
      <w:rPr>
        <w:rStyle w:val="a5"/>
        <w:sz w:val="23"/>
        <w:szCs w:val="23"/>
      </w:rPr>
      <w:fldChar w:fldCharType="end"/>
    </w:r>
  </w:p>
  <w:p w:rsidR="00A760F5" w:rsidRPr="00EB2447" w:rsidRDefault="00A760F5" w:rsidP="00C43CE5">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5" w:rsidRPr="00EB2447" w:rsidRDefault="00A760F5" w:rsidP="001A728E">
    <w:pPr>
      <w:pStyle w:val="a4"/>
      <w:framePr w:wrap="around" w:vAnchor="text" w:hAnchor="margin" w:xAlign="right" w:y="1"/>
      <w:rPr>
        <w:rStyle w:val="a5"/>
        <w:sz w:val="23"/>
        <w:szCs w:val="23"/>
      </w:rPr>
    </w:pPr>
    <w:r w:rsidRPr="00EB2447">
      <w:rPr>
        <w:rStyle w:val="a5"/>
        <w:sz w:val="23"/>
        <w:szCs w:val="23"/>
      </w:rPr>
      <w:fldChar w:fldCharType="begin"/>
    </w:r>
    <w:r w:rsidRPr="00EB2447">
      <w:rPr>
        <w:rStyle w:val="a5"/>
        <w:sz w:val="23"/>
        <w:szCs w:val="23"/>
      </w:rPr>
      <w:instrText xml:space="preserve">PAGE  </w:instrText>
    </w:r>
    <w:r w:rsidRPr="00EB2447">
      <w:rPr>
        <w:rStyle w:val="a5"/>
        <w:sz w:val="23"/>
        <w:szCs w:val="23"/>
      </w:rPr>
      <w:fldChar w:fldCharType="separate"/>
    </w:r>
    <w:r w:rsidR="00937391">
      <w:rPr>
        <w:rStyle w:val="a5"/>
        <w:noProof/>
        <w:sz w:val="23"/>
        <w:szCs w:val="23"/>
      </w:rPr>
      <w:t>2</w:t>
    </w:r>
    <w:r w:rsidRPr="00EB2447">
      <w:rPr>
        <w:rStyle w:val="a5"/>
        <w:sz w:val="23"/>
        <w:szCs w:val="23"/>
      </w:rPr>
      <w:fldChar w:fldCharType="end"/>
    </w:r>
  </w:p>
  <w:p w:rsidR="00A760F5" w:rsidRPr="00EB2447" w:rsidRDefault="00A760F5" w:rsidP="00C43CE5">
    <w:pPr>
      <w:pStyle w:val="a4"/>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ED" w:rsidRPr="00EB2447" w:rsidRDefault="00000DED">
      <w:pPr>
        <w:rPr>
          <w:sz w:val="23"/>
          <w:szCs w:val="23"/>
        </w:rPr>
      </w:pPr>
      <w:r w:rsidRPr="00EB2447">
        <w:rPr>
          <w:sz w:val="23"/>
          <w:szCs w:val="23"/>
        </w:rPr>
        <w:separator/>
      </w:r>
    </w:p>
  </w:footnote>
  <w:footnote w:type="continuationSeparator" w:id="1">
    <w:p w:rsidR="00000DED" w:rsidRPr="00EB2447" w:rsidRDefault="00000DED">
      <w:pPr>
        <w:rPr>
          <w:sz w:val="23"/>
          <w:szCs w:val="23"/>
        </w:rPr>
      </w:pPr>
      <w:r w:rsidRPr="00EB2447">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F"/>
      </v:shape>
    </w:pict>
  </w:numPicBullet>
  <w:abstractNum w:abstractNumId="0">
    <w:nsid w:val="072C5EFB"/>
    <w:multiLevelType w:val="hybridMultilevel"/>
    <w:tmpl w:val="29EE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17381"/>
    <w:multiLevelType w:val="hybridMultilevel"/>
    <w:tmpl w:val="B44EAABC"/>
    <w:lvl w:ilvl="0" w:tplc="9AEA86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56E40"/>
    <w:multiLevelType w:val="multilevel"/>
    <w:tmpl w:val="9C7CCEE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2036C"/>
    <w:multiLevelType w:val="multilevel"/>
    <w:tmpl w:val="6B9E182A"/>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331912B2"/>
    <w:multiLevelType w:val="hybridMultilevel"/>
    <w:tmpl w:val="437A166C"/>
    <w:lvl w:ilvl="0" w:tplc="A4000D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DA3659"/>
    <w:multiLevelType w:val="hybridMultilevel"/>
    <w:tmpl w:val="6F08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B588F"/>
    <w:multiLevelType w:val="hybridMultilevel"/>
    <w:tmpl w:val="29EE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A6806"/>
    <w:multiLevelType w:val="multilevel"/>
    <w:tmpl w:val="0D608BD2"/>
    <w:lvl w:ilvl="0">
      <w:start w:val="1"/>
      <w:numFmt w:val="decimal"/>
      <w:lvlText w:val="%1."/>
      <w:lvlJc w:val="left"/>
      <w:pPr>
        <w:ind w:left="453"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238" w:hanging="720"/>
      </w:pPr>
      <w:rPr>
        <w:rFonts w:hint="default"/>
      </w:rPr>
    </w:lvl>
    <w:lvl w:ilvl="4">
      <w:start w:val="1"/>
      <w:numFmt w:val="decimal"/>
      <w:isLgl/>
      <w:lvlText w:val="%1.%2.%3.%4.%5."/>
      <w:lvlJc w:val="left"/>
      <w:pPr>
        <w:ind w:left="3073"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83" w:hanging="1440"/>
      </w:pPr>
      <w:rPr>
        <w:rFonts w:hint="default"/>
      </w:rPr>
    </w:lvl>
    <w:lvl w:ilvl="7">
      <w:start w:val="1"/>
      <w:numFmt w:val="decimal"/>
      <w:isLgl/>
      <w:lvlText w:val="%1.%2.%3.%4.%5.%6.%7.%8."/>
      <w:lvlJc w:val="left"/>
      <w:pPr>
        <w:ind w:left="4858" w:hanging="1440"/>
      </w:pPr>
      <w:rPr>
        <w:rFonts w:hint="default"/>
      </w:rPr>
    </w:lvl>
    <w:lvl w:ilvl="8">
      <w:start w:val="1"/>
      <w:numFmt w:val="decimal"/>
      <w:isLgl/>
      <w:lvlText w:val="%1.%2.%3.%4.%5.%6.%7.%8.%9."/>
      <w:lvlJc w:val="left"/>
      <w:pPr>
        <w:ind w:left="5693" w:hanging="1800"/>
      </w:pPr>
      <w:rPr>
        <w:rFonts w:hint="default"/>
      </w:rPr>
    </w:lvl>
  </w:abstractNum>
  <w:abstractNum w:abstractNumId="8">
    <w:nsid w:val="552C43F8"/>
    <w:multiLevelType w:val="hybridMultilevel"/>
    <w:tmpl w:val="0BBA5AB2"/>
    <w:lvl w:ilvl="0" w:tplc="8FF41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EB6EBC"/>
    <w:multiLevelType w:val="hybridMultilevel"/>
    <w:tmpl w:val="29EE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D0570"/>
    <w:multiLevelType w:val="multilevel"/>
    <w:tmpl w:val="5380D0EC"/>
    <w:lvl w:ilvl="0">
      <w:start w:val="1"/>
      <w:numFmt w:val="decimal"/>
      <w:lvlText w:val="%1."/>
      <w:lvlJc w:val="left"/>
      <w:pPr>
        <w:ind w:left="900" w:hanging="360"/>
      </w:pPr>
      <w:rPr>
        <w:rFonts w:hint="default"/>
        <w:b/>
      </w:rPr>
    </w:lvl>
    <w:lvl w:ilvl="1">
      <w:start w:val="1"/>
      <w:numFmt w:val="decimal"/>
      <w:isLgl/>
      <w:lvlText w:val="%1.%2"/>
      <w:lvlJc w:val="left"/>
      <w:pPr>
        <w:ind w:left="12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7D7D7A8D"/>
    <w:multiLevelType w:val="multilevel"/>
    <w:tmpl w:val="5E36A8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7"/>
  </w:num>
  <w:num w:numId="3">
    <w:abstractNumId w:val="5"/>
  </w:num>
  <w:num w:numId="4">
    <w:abstractNumId w:val="6"/>
  </w:num>
  <w:num w:numId="5">
    <w:abstractNumId w:val="1"/>
  </w:num>
  <w:num w:numId="6">
    <w:abstractNumId w:val="10"/>
  </w:num>
  <w:num w:numId="7">
    <w:abstractNumId w:val="3"/>
  </w:num>
  <w:num w:numId="8">
    <w:abstractNumId w:val="4"/>
  </w:num>
  <w:num w:numId="9">
    <w:abstractNumId w:val="0"/>
  </w:num>
  <w:num w:numId="10">
    <w:abstractNumId w:val="11"/>
  </w:num>
  <w:num w:numId="11">
    <w:abstractNumId w:val="8"/>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11DF4"/>
    <w:rsid w:val="00000CD0"/>
    <w:rsid w:val="00000DED"/>
    <w:rsid w:val="000111DC"/>
    <w:rsid w:val="000115C8"/>
    <w:rsid w:val="000118E0"/>
    <w:rsid w:val="00013997"/>
    <w:rsid w:val="00016E7F"/>
    <w:rsid w:val="00021520"/>
    <w:rsid w:val="000259E2"/>
    <w:rsid w:val="00026B86"/>
    <w:rsid w:val="0003128E"/>
    <w:rsid w:val="00031427"/>
    <w:rsid w:val="000339B6"/>
    <w:rsid w:val="00035624"/>
    <w:rsid w:val="00035B5A"/>
    <w:rsid w:val="00035D33"/>
    <w:rsid w:val="00035EC9"/>
    <w:rsid w:val="00036778"/>
    <w:rsid w:val="00036AFD"/>
    <w:rsid w:val="000378FB"/>
    <w:rsid w:val="00040F49"/>
    <w:rsid w:val="00041FC8"/>
    <w:rsid w:val="00043DB4"/>
    <w:rsid w:val="00043F85"/>
    <w:rsid w:val="00044726"/>
    <w:rsid w:val="00045A2D"/>
    <w:rsid w:val="00046E99"/>
    <w:rsid w:val="000523B7"/>
    <w:rsid w:val="00052675"/>
    <w:rsid w:val="00052785"/>
    <w:rsid w:val="000558EF"/>
    <w:rsid w:val="00056198"/>
    <w:rsid w:val="00056477"/>
    <w:rsid w:val="000574B0"/>
    <w:rsid w:val="00057F09"/>
    <w:rsid w:val="000624CA"/>
    <w:rsid w:val="000652C4"/>
    <w:rsid w:val="00065703"/>
    <w:rsid w:val="000663A3"/>
    <w:rsid w:val="000705AF"/>
    <w:rsid w:val="00072296"/>
    <w:rsid w:val="00072C79"/>
    <w:rsid w:val="00074812"/>
    <w:rsid w:val="00074CFE"/>
    <w:rsid w:val="00076E75"/>
    <w:rsid w:val="000804ED"/>
    <w:rsid w:val="000817F1"/>
    <w:rsid w:val="000821BC"/>
    <w:rsid w:val="000828A8"/>
    <w:rsid w:val="0008299E"/>
    <w:rsid w:val="0008352D"/>
    <w:rsid w:val="000835D6"/>
    <w:rsid w:val="0009245D"/>
    <w:rsid w:val="00092815"/>
    <w:rsid w:val="00094D57"/>
    <w:rsid w:val="00095394"/>
    <w:rsid w:val="0009590F"/>
    <w:rsid w:val="000961B7"/>
    <w:rsid w:val="00097358"/>
    <w:rsid w:val="000976BD"/>
    <w:rsid w:val="0009773D"/>
    <w:rsid w:val="000A1782"/>
    <w:rsid w:val="000A57CD"/>
    <w:rsid w:val="000A7755"/>
    <w:rsid w:val="000B1715"/>
    <w:rsid w:val="000B20BA"/>
    <w:rsid w:val="000B358D"/>
    <w:rsid w:val="000B4D37"/>
    <w:rsid w:val="000B5831"/>
    <w:rsid w:val="000B759A"/>
    <w:rsid w:val="000C2C98"/>
    <w:rsid w:val="000C3B19"/>
    <w:rsid w:val="000C4789"/>
    <w:rsid w:val="000C537D"/>
    <w:rsid w:val="000D1F7E"/>
    <w:rsid w:val="000D239A"/>
    <w:rsid w:val="000D2FDC"/>
    <w:rsid w:val="000D49D2"/>
    <w:rsid w:val="000D59AB"/>
    <w:rsid w:val="000D5B54"/>
    <w:rsid w:val="000D5B80"/>
    <w:rsid w:val="000D6EAB"/>
    <w:rsid w:val="000D7A89"/>
    <w:rsid w:val="000D7B8D"/>
    <w:rsid w:val="000E018E"/>
    <w:rsid w:val="000E1B0A"/>
    <w:rsid w:val="000E371F"/>
    <w:rsid w:val="000E539D"/>
    <w:rsid w:val="000E5537"/>
    <w:rsid w:val="000E5E8A"/>
    <w:rsid w:val="000E6700"/>
    <w:rsid w:val="000E7208"/>
    <w:rsid w:val="000F0010"/>
    <w:rsid w:val="000F0849"/>
    <w:rsid w:val="000F0A93"/>
    <w:rsid w:val="000F164E"/>
    <w:rsid w:val="000F18E7"/>
    <w:rsid w:val="000F1E66"/>
    <w:rsid w:val="000F2806"/>
    <w:rsid w:val="000F33C9"/>
    <w:rsid w:val="000F5DFF"/>
    <w:rsid w:val="000F6D7C"/>
    <w:rsid w:val="000F7307"/>
    <w:rsid w:val="000F7680"/>
    <w:rsid w:val="0010017E"/>
    <w:rsid w:val="00100773"/>
    <w:rsid w:val="00101E79"/>
    <w:rsid w:val="00102725"/>
    <w:rsid w:val="001027C5"/>
    <w:rsid w:val="00102EE9"/>
    <w:rsid w:val="00103F44"/>
    <w:rsid w:val="0010549B"/>
    <w:rsid w:val="00105DBB"/>
    <w:rsid w:val="0010621C"/>
    <w:rsid w:val="00107763"/>
    <w:rsid w:val="00110FA4"/>
    <w:rsid w:val="001113F8"/>
    <w:rsid w:val="00111A51"/>
    <w:rsid w:val="00115497"/>
    <w:rsid w:val="00116450"/>
    <w:rsid w:val="00116C81"/>
    <w:rsid w:val="00116E3D"/>
    <w:rsid w:val="00120384"/>
    <w:rsid w:val="001210BF"/>
    <w:rsid w:val="00121838"/>
    <w:rsid w:val="00121DA1"/>
    <w:rsid w:val="00122304"/>
    <w:rsid w:val="001231F9"/>
    <w:rsid w:val="00123D38"/>
    <w:rsid w:val="00125831"/>
    <w:rsid w:val="00125E62"/>
    <w:rsid w:val="00127066"/>
    <w:rsid w:val="00130A0E"/>
    <w:rsid w:val="00131E0F"/>
    <w:rsid w:val="00135215"/>
    <w:rsid w:val="00136220"/>
    <w:rsid w:val="00140CC0"/>
    <w:rsid w:val="0014110C"/>
    <w:rsid w:val="001412C2"/>
    <w:rsid w:val="0014199C"/>
    <w:rsid w:val="0014283B"/>
    <w:rsid w:val="0014432B"/>
    <w:rsid w:val="00145ED2"/>
    <w:rsid w:val="0015116C"/>
    <w:rsid w:val="00151F15"/>
    <w:rsid w:val="00155769"/>
    <w:rsid w:val="001563B0"/>
    <w:rsid w:val="001566B9"/>
    <w:rsid w:val="00157CFC"/>
    <w:rsid w:val="00160FD3"/>
    <w:rsid w:val="00163CAE"/>
    <w:rsid w:val="00163EBE"/>
    <w:rsid w:val="00164B9E"/>
    <w:rsid w:val="001657C3"/>
    <w:rsid w:val="00170106"/>
    <w:rsid w:val="00170488"/>
    <w:rsid w:val="001726A0"/>
    <w:rsid w:val="00175016"/>
    <w:rsid w:val="0017504C"/>
    <w:rsid w:val="001759BE"/>
    <w:rsid w:val="00177F90"/>
    <w:rsid w:val="001800D8"/>
    <w:rsid w:val="001823B6"/>
    <w:rsid w:val="0018292E"/>
    <w:rsid w:val="0018396B"/>
    <w:rsid w:val="00183D85"/>
    <w:rsid w:val="00185852"/>
    <w:rsid w:val="001867A3"/>
    <w:rsid w:val="0018797D"/>
    <w:rsid w:val="00187B20"/>
    <w:rsid w:val="00187F37"/>
    <w:rsid w:val="001923DD"/>
    <w:rsid w:val="00193162"/>
    <w:rsid w:val="00193DAE"/>
    <w:rsid w:val="001A1861"/>
    <w:rsid w:val="001A50D0"/>
    <w:rsid w:val="001A6558"/>
    <w:rsid w:val="001A728E"/>
    <w:rsid w:val="001A7595"/>
    <w:rsid w:val="001B0146"/>
    <w:rsid w:val="001B20A9"/>
    <w:rsid w:val="001B2F78"/>
    <w:rsid w:val="001B3FD0"/>
    <w:rsid w:val="001B77BE"/>
    <w:rsid w:val="001B7C16"/>
    <w:rsid w:val="001C0B1C"/>
    <w:rsid w:val="001C127C"/>
    <w:rsid w:val="001C21A4"/>
    <w:rsid w:val="001C22E5"/>
    <w:rsid w:val="001C2AD4"/>
    <w:rsid w:val="001C39F2"/>
    <w:rsid w:val="001C60EA"/>
    <w:rsid w:val="001C7ADA"/>
    <w:rsid w:val="001D1951"/>
    <w:rsid w:val="001D3731"/>
    <w:rsid w:val="001D3D11"/>
    <w:rsid w:val="001D5090"/>
    <w:rsid w:val="001E083A"/>
    <w:rsid w:val="001E1FC9"/>
    <w:rsid w:val="001E360D"/>
    <w:rsid w:val="001E388F"/>
    <w:rsid w:val="001E3EE9"/>
    <w:rsid w:val="001E53ED"/>
    <w:rsid w:val="001E5F7B"/>
    <w:rsid w:val="001E6412"/>
    <w:rsid w:val="001E7DFE"/>
    <w:rsid w:val="001F0CDE"/>
    <w:rsid w:val="001F1ED4"/>
    <w:rsid w:val="001F21E1"/>
    <w:rsid w:val="001F3D22"/>
    <w:rsid w:val="001F6F82"/>
    <w:rsid w:val="001F6FAA"/>
    <w:rsid w:val="001F79AD"/>
    <w:rsid w:val="00200403"/>
    <w:rsid w:val="002004EE"/>
    <w:rsid w:val="00200AC8"/>
    <w:rsid w:val="00202065"/>
    <w:rsid w:val="00202BD1"/>
    <w:rsid w:val="0020330A"/>
    <w:rsid w:val="002034FF"/>
    <w:rsid w:val="002043BE"/>
    <w:rsid w:val="00204F15"/>
    <w:rsid w:val="00205088"/>
    <w:rsid w:val="00206BF4"/>
    <w:rsid w:val="00207A0F"/>
    <w:rsid w:val="00210147"/>
    <w:rsid w:val="00210979"/>
    <w:rsid w:val="0021234D"/>
    <w:rsid w:val="002124B3"/>
    <w:rsid w:val="00213514"/>
    <w:rsid w:val="0021740D"/>
    <w:rsid w:val="00217B8D"/>
    <w:rsid w:val="00217D02"/>
    <w:rsid w:val="00217FAA"/>
    <w:rsid w:val="002203B5"/>
    <w:rsid w:val="0022085B"/>
    <w:rsid w:val="00221010"/>
    <w:rsid w:val="00221E23"/>
    <w:rsid w:val="00221E60"/>
    <w:rsid w:val="0022208C"/>
    <w:rsid w:val="00222779"/>
    <w:rsid w:val="0022431E"/>
    <w:rsid w:val="0022630A"/>
    <w:rsid w:val="00226B12"/>
    <w:rsid w:val="00230290"/>
    <w:rsid w:val="00233C23"/>
    <w:rsid w:val="002353CA"/>
    <w:rsid w:val="00236170"/>
    <w:rsid w:val="0023718F"/>
    <w:rsid w:val="002403F0"/>
    <w:rsid w:val="002412D0"/>
    <w:rsid w:val="00241A00"/>
    <w:rsid w:val="00242169"/>
    <w:rsid w:val="0024287B"/>
    <w:rsid w:val="002432C2"/>
    <w:rsid w:val="00244DB1"/>
    <w:rsid w:val="00245AAA"/>
    <w:rsid w:val="00246DF2"/>
    <w:rsid w:val="002473BF"/>
    <w:rsid w:val="00251FC7"/>
    <w:rsid w:val="00252788"/>
    <w:rsid w:val="00257816"/>
    <w:rsid w:val="00260C3C"/>
    <w:rsid w:val="002637EF"/>
    <w:rsid w:val="002639A3"/>
    <w:rsid w:val="00263A37"/>
    <w:rsid w:val="002657BF"/>
    <w:rsid w:val="00265E0D"/>
    <w:rsid w:val="002707C0"/>
    <w:rsid w:val="00271452"/>
    <w:rsid w:val="0027239A"/>
    <w:rsid w:val="00273453"/>
    <w:rsid w:val="00273BDF"/>
    <w:rsid w:val="0027477F"/>
    <w:rsid w:val="00275501"/>
    <w:rsid w:val="00275B18"/>
    <w:rsid w:val="00275DDD"/>
    <w:rsid w:val="00275EBF"/>
    <w:rsid w:val="00276463"/>
    <w:rsid w:val="0028411E"/>
    <w:rsid w:val="00285183"/>
    <w:rsid w:val="00285E03"/>
    <w:rsid w:val="00286998"/>
    <w:rsid w:val="00287CAF"/>
    <w:rsid w:val="002931DD"/>
    <w:rsid w:val="002935E9"/>
    <w:rsid w:val="002957A0"/>
    <w:rsid w:val="00295D06"/>
    <w:rsid w:val="002973A1"/>
    <w:rsid w:val="002973E7"/>
    <w:rsid w:val="002A176A"/>
    <w:rsid w:val="002A507B"/>
    <w:rsid w:val="002A5BBE"/>
    <w:rsid w:val="002A6332"/>
    <w:rsid w:val="002A77B9"/>
    <w:rsid w:val="002B03B4"/>
    <w:rsid w:val="002B3975"/>
    <w:rsid w:val="002B4652"/>
    <w:rsid w:val="002B5523"/>
    <w:rsid w:val="002B56A1"/>
    <w:rsid w:val="002B75B5"/>
    <w:rsid w:val="002C0A8B"/>
    <w:rsid w:val="002C0F5B"/>
    <w:rsid w:val="002C1155"/>
    <w:rsid w:val="002C1843"/>
    <w:rsid w:val="002C1D26"/>
    <w:rsid w:val="002C1F57"/>
    <w:rsid w:val="002C225B"/>
    <w:rsid w:val="002C3AA7"/>
    <w:rsid w:val="002C3B7C"/>
    <w:rsid w:val="002C47BD"/>
    <w:rsid w:val="002C4BB9"/>
    <w:rsid w:val="002C54DE"/>
    <w:rsid w:val="002C59A3"/>
    <w:rsid w:val="002C5A47"/>
    <w:rsid w:val="002C6FC5"/>
    <w:rsid w:val="002C7D97"/>
    <w:rsid w:val="002D0379"/>
    <w:rsid w:val="002D086A"/>
    <w:rsid w:val="002D16D0"/>
    <w:rsid w:val="002D3DEB"/>
    <w:rsid w:val="002D627B"/>
    <w:rsid w:val="002D65F5"/>
    <w:rsid w:val="002D6F40"/>
    <w:rsid w:val="002E3ECC"/>
    <w:rsid w:val="002F1914"/>
    <w:rsid w:val="002F1BE0"/>
    <w:rsid w:val="002F2D5B"/>
    <w:rsid w:val="00300224"/>
    <w:rsid w:val="00300501"/>
    <w:rsid w:val="0030091A"/>
    <w:rsid w:val="00301083"/>
    <w:rsid w:val="0030184D"/>
    <w:rsid w:val="003048CE"/>
    <w:rsid w:val="00304DE7"/>
    <w:rsid w:val="003052ED"/>
    <w:rsid w:val="00305639"/>
    <w:rsid w:val="00305789"/>
    <w:rsid w:val="00307211"/>
    <w:rsid w:val="00310A25"/>
    <w:rsid w:val="00311387"/>
    <w:rsid w:val="00311D76"/>
    <w:rsid w:val="00312F94"/>
    <w:rsid w:val="0031333D"/>
    <w:rsid w:val="00313E84"/>
    <w:rsid w:val="00314F5F"/>
    <w:rsid w:val="003166F4"/>
    <w:rsid w:val="00316B24"/>
    <w:rsid w:val="00320EF0"/>
    <w:rsid w:val="003216D6"/>
    <w:rsid w:val="0032244E"/>
    <w:rsid w:val="00324107"/>
    <w:rsid w:val="003247E3"/>
    <w:rsid w:val="003250B4"/>
    <w:rsid w:val="0032531C"/>
    <w:rsid w:val="00326996"/>
    <w:rsid w:val="0032710A"/>
    <w:rsid w:val="0032713F"/>
    <w:rsid w:val="00330678"/>
    <w:rsid w:val="00331B27"/>
    <w:rsid w:val="003346EE"/>
    <w:rsid w:val="003350E3"/>
    <w:rsid w:val="0033665C"/>
    <w:rsid w:val="0034159A"/>
    <w:rsid w:val="003465C2"/>
    <w:rsid w:val="003513BF"/>
    <w:rsid w:val="00352160"/>
    <w:rsid w:val="00355C9D"/>
    <w:rsid w:val="0035671A"/>
    <w:rsid w:val="00360222"/>
    <w:rsid w:val="003620C2"/>
    <w:rsid w:val="00362A01"/>
    <w:rsid w:val="00364A8E"/>
    <w:rsid w:val="00364B5B"/>
    <w:rsid w:val="00365556"/>
    <w:rsid w:val="003678D1"/>
    <w:rsid w:val="00367922"/>
    <w:rsid w:val="00370556"/>
    <w:rsid w:val="003734B6"/>
    <w:rsid w:val="003756AE"/>
    <w:rsid w:val="00377F16"/>
    <w:rsid w:val="0038093E"/>
    <w:rsid w:val="00380AD0"/>
    <w:rsid w:val="00380EA5"/>
    <w:rsid w:val="0038171B"/>
    <w:rsid w:val="003818DE"/>
    <w:rsid w:val="00381AA7"/>
    <w:rsid w:val="00384252"/>
    <w:rsid w:val="003849C6"/>
    <w:rsid w:val="00384BF2"/>
    <w:rsid w:val="00387FEF"/>
    <w:rsid w:val="00390661"/>
    <w:rsid w:val="003906F2"/>
    <w:rsid w:val="003911BC"/>
    <w:rsid w:val="00393DA4"/>
    <w:rsid w:val="00393F69"/>
    <w:rsid w:val="00396239"/>
    <w:rsid w:val="003969C9"/>
    <w:rsid w:val="003A081D"/>
    <w:rsid w:val="003A14C0"/>
    <w:rsid w:val="003A15E5"/>
    <w:rsid w:val="003A36EA"/>
    <w:rsid w:val="003A5394"/>
    <w:rsid w:val="003A5A7F"/>
    <w:rsid w:val="003A7EA5"/>
    <w:rsid w:val="003B07A4"/>
    <w:rsid w:val="003B230C"/>
    <w:rsid w:val="003B2DB0"/>
    <w:rsid w:val="003B36C4"/>
    <w:rsid w:val="003B4B16"/>
    <w:rsid w:val="003B7576"/>
    <w:rsid w:val="003B770D"/>
    <w:rsid w:val="003C18FC"/>
    <w:rsid w:val="003C20DA"/>
    <w:rsid w:val="003C432D"/>
    <w:rsid w:val="003C4CC4"/>
    <w:rsid w:val="003C6F08"/>
    <w:rsid w:val="003D21B9"/>
    <w:rsid w:val="003D2556"/>
    <w:rsid w:val="003E0C59"/>
    <w:rsid w:val="003E2B20"/>
    <w:rsid w:val="003E2D77"/>
    <w:rsid w:val="003E32C8"/>
    <w:rsid w:val="003E3CF2"/>
    <w:rsid w:val="003E3F6F"/>
    <w:rsid w:val="003E41C3"/>
    <w:rsid w:val="003E4468"/>
    <w:rsid w:val="003E5674"/>
    <w:rsid w:val="003E6AAB"/>
    <w:rsid w:val="003E7377"/>
    <w:rsid w:val="003E7B37"/>
    <w:rsid w:val="003F17E5"/>
    <w:rsid w:val="003F2EA1"/>
    <w:rsid w:val="003F32C4"/>
    <w:rsid w:val="003F4C47"/>
    <w:rsid w:val="003F7EDD"/>
    <w:rsid w:val="00400C33"/>
    <w:rsid w:val="00401DA9"/>
    <w:rsid w:val="00403651"/>
    <w:rsid w:val="0040458C"/>
    <w:rsid w:val="004051E7"/>
    <w:rsid w:val="0040525F"/>
    <w:rsid w:val="004057C8"/>
    <w:rsid w:val="0040608B"/>
    <w:rsid w:val="00407EC6"/>
    <w:rsid w:val="00410CEB"/>
    <w:rsid w:val="00413880"/>
    <w:rsid w:val="00413B87"/>
    <w:rsid w:val="00413D0D"/>
    <w:rsid w:val="00417C8A"/>
    <w:rsid w:val="0042003E"/>
    <w:rsid w:val="0042163B"/>
    <w:rsid w:val="0042219A"/>
    <w:rsid w:val="004240FF"/>
    <w:rsid w:val="00424156"/>
    <w:rsid w:val="004252D0"/>
    <w:rsid w:val="00426B70"/>
    <w:rsid w:val="00426F11"/>
    <w:rsid w:val="004279FD"/>
    <w:rsid w:val="004329D7"/>
    <w:rsid w:val="00432D30"/>
    <w:rsid w:val="00434C70"/>
    <w:rsid w:val="004365A2"/>
    <w:rsid w:val="00436632"/>
    <w:rsid w:val="00437053"/>
    <w:rsid w:val="00437613"/>
    <w:rsid w:val="00441105"/>
    <w:rsid w:val="00442619"/>
    <w:rsid w:val="004438E4"/>
    <w:rsid w:val="0044666E"/>
    <w:rsid w:val="004467CE"/>
    <w:rsid w:val="00446886"/>
    <w:rsid w:val="00447A2C"/>
    <w:rsid w:val="00450B64"/>
    <w:rsid w:val="00451B38"/>
    <w:rsid w:val="004611AE"/>
    <w:rsid w:val="0046288B"/>
    <w:rsid w:val="00465794"/>
    <w:rsid w:val="00471EC6"/>
    <w:rsid w:val="00476A34"/>
    <w:rsid w:val="00477B4D"/>
    <w:rsid w:val="004815F7"/>
    <w:rsid w:val="004831D6"/>
    <w:rsid w:val="00483834"/>
    <w:rsid w:val="00484263"/>
    <w:rsid w:val="0048487F"/>
    <w:rsid w:val="0048535B"/>
    <w:rsid w:val="00486F1F"/>
    <w:rsid w:val="00487156"/>
    <w:rsid w:val="00487E97"/>
    <w:rsid w:val="004916EE"/>
    <w:rsid w:val="0049204E"/>
    <w:rsid w:val="00493C23"/>
    <w:rsid w:val="00496BD2"/>
    <w:rsid w:val="004A0794"/>
    <w:rsid w:val="004A1BF0"/>
    <w:rsid w:val="004A1EBC"/>
    <w:rsid w:val="004A20FA"/>
    <w:rsid w:val="004A2C16"/>
    <w:rsid w:val="004A2CE0"/>
    <w:rsid w:val="004A2FA4"/>
    <w:rsid w:val="004A300C"/>
    <w:rsid w:val="004A5019"/>
    <w:rsid w:val="004A6200"/>
    <w:rsid w:val="004B103F"/>
    <w:rsid w:val="004B1568"/>
    <w:rsid w:val="004B1C75"/>
    <w:rsid w:val="004B2FC2"/>
    <w:rsid w:val="004B3D17"/>
    <w:rsid w:val="004B546A"/>
    <w:rsid w:val="004B5DCE"/>
    <w:rsid w:val="004B6595"/>
    <w:rsid w:val="004B689C"/>
    <w:rsid w:val="004B6D43"/>
    <w:rsid w:val="004B758A"/>
    <w:rsid w:val="004B7FE8"/>
    <w:rsid w:val="004C018B"/>
    <w:rsid w:val="004C1FF6"/>
    <w:rsid w:val="004C202D"/>
    <w:rsid w:val="004C29FF"/>
    <w:rsid w:val="004C333B"/>
    <w:rsid w:val="004C5467"/>
    <w:rsid w:val="004C6104"/>
    <w:rsid w:val="004C7169"/>
    <w:rsid w:val="004D0E56"/>
    <w:rsid w:val="004D1ECF"/>
    <w:rsid w:val="004D2565"/>
    <w:rsid w:val="004D3DF2"/>
    <w:rsid w:val="004D4D50"/>
    <w:rsid w:val="004D4E08"/>
    <w:rsid w:val="004D7437"/>
    <w:rsid w:val="004D7998"/>
    <w:rsid w:val="004D7A88"/>
    <w:rsid w:val="004F17A3"/>
    <w:rsid w:val="004F3041"/>
    <w:rsid w:val="004F32D3"/>
    <w:rsid w:val="004F3877"/>
    <w:rsid w:val="004F4C6C"/>
    <w:rsid w:val="004F7D02"/>
    <w:rsid w:val="00500629"/>
    <w:rsid w:val="00500A82"/>
    <w:rsid w:val="00500DC7"/>
    <w:rsid w:val="005020A1"/>
    <w:rsid w:val="00502435"/>
    <w:rsid w:val="005025E3"/>
    <w:rsid w:val="00502E2B"/>
    <w:rsid w:val="0050326C"/>
    <w:rsid w:val="00506A51"/>
    <w:rsid w:val="00507635"/>
    <w:rsid w:val="0051103F"/>
    <w:rsid w:val="005125D6"/>
    <w:rsid w:val="00512BA5"/>
    <w:rsid w:val="00514B2C"/>
    <w:rsid w:val="0051529F"/>
    <w:rsid w:val="00515F37"/>
    <w:rsid w:val="005206C1"/>
    <w:rsid w:val="00521694"/>
    <w:rsid w:val="00521BEF"/>
    <w:rsid w:val="0052248E"/>
    <w:rsid w:val="00522691"/>
    <w:rsid w:val="00522B8C"/>
    <w:rsid w:val="005234A1"/>
    <w:rsid w:val="005234D7"/>
    <w:rsid w:val="005240BC"/>
    <w:rsid w:val="00525001"/>
    <w:rsid w:val="00527D0E"/>
    <w:rsid w:val="00532303"/>
    <w:rsid w:val="0053257A"/>
    <w:rsid w:val="005327A2"/>
    <w:rsid w:val="005329AB"/>
    <w:rsid w:val="005337D8"/>
    <w:rsid w:val="00534165"/>
    <w:rsid w:val="0053624A"/>
    <w:rsid w:val="005407C1"/>
    <w:rsid w:val="005408B4"/>
    <w:rsid w:val="00542B27"/>
    <w:rsid w:val="00543535"/>
    <w:rsid w:val="00545B1A"/>
    <w:rsid w:val="00550332"/>
    <w:rsid w:val="00551C9C"/>
    <w:rsid w:val="00555A2D"/>
    <w:rsid w:val="00555CDD"/>
    <w:rsid w:val="0055696F"/>
    <w:rsid w:val="005569C7"/>
    <w:rsid w:val="0055773E"/>
    <w:rsid w:val="0056175E"/>
    <w:rsid w:val="00563D6C"/>
    <w:rsid w:val="00564F71"/>
    <w:rsid w:val="005664D6"/>
    <w:rsid w:val="00566764"/>
    <w:rsid w:val="00567FA7"/>
    <w:rsid w:val="00571217"/>
    <w:rsid w:val="005736F9"/>
    <w:rsid w:val="00573A98"/>
    <w:rsid w:val="00573EFF"/>
    <w:rsid w:val="0057409D"/>
    <w:rsid w:val="005804C2"/>
    <w:rsid w:val="00580D2E"/>
    <w:rsid w:val="00580FA3"/>
    <w:rsid w:val="0058135C"/>
    <w:rsid w:val="00583131"/>
    <w:rsid w:val="005837F7"/>
    <w:rsid w:val="00583806"/>
    <w:rsid w:val="005846EC"/>
    <w:rsid w:val="00585DFB"/>
    <w:rsid w:val="0058666C"/>
    <w:rsid w:val="00587844"/>
    <w:rsid w:val="00587A8A"/>
    <w:rsid w:val="00590367"/>
    <w:rsid w:val="005924EE"/>
    <w:rsid w:val="00595EE0"/>
    <w:rsid w:val="0059690E"/>
    <w:rsid w:val="00597331"/>
    <w:rsid w:val="005A02A2"/>
    <w:rsid w:val="005A081A"/>
    <w:rsid w:val="005A1D9C"/>
    <w:rsid w:val="005A31E1"/>
    <w:rsid w:val="005A49CB"/>
    <w:rsid w:val="005A4E0F"/>
    <w:rsid w:val="005A5561"/>
    <w:rsid w:val="005A5C76"/>
    <w:rsid w:val="005A6115"/>
    <w:rsid w:val="005A616E"/>
    <w:rsid w:val="005A734E"/>
    <w:rsid w:val="005B1356"/>
    <w:rsid w:val="005B18C9"/>
    <w:rsid w:val="005B25E7"/>
    <w:rsid w:val="005B3766"/>
    <w:rsid w:val="005B4B83"/>
    <w:rsid w:val="005B5024"/>
    <w:rsid w:val="005B6D2D"/>
    <w:rsid w:val="005B7642"/>
    <w:rsid w:val="005B785D"/>
    <w:rsid w:val="005B7B02"/>
    <w:rsid w:val="005C0F6B"/>
    <w:rsid w:val="005C19D5"/>
    <w:rsid w:val="005C31E3"/>
    <w:rsid w:val="005C5965"/>
    <w:rsid w:val="005C6B51"/>
    <w:rsid w:val="005D1293"/>
    <w:rsid w:val="005D16D6"/>
    <w:rsid w:val="005D3A63"/>
    <w:rsid w:val="005D7C04"/>
    <w:rsid w:val="005E14EB"/>
    <w:rsid w:val="005E38BD"/>
    <w:rsid w:val="005E6C41"/>
    <w:rsid w:val="005F033F"/>
    <w:rsid w:val="005F0EA4"/>
    <w:rsid w:val="005F1EAD"/>
    <w:rsid w:val="005F2C54"/>
    <w:rsid w:val="005F2E36"/>
    <w:rsid w:val="005F3B34"/>
    <w:rsid w:val="005F4534"/>
    <w:rsid w:val="005F457F"/>
    <w:rsid w:val="005F5381"/>
    <w:rsid w:val="005F5C9A"/>
    <w:rsid w:val="005F604F"/>
    <w:rsid w:val="0060321D"/>
    <w:rsid w:val="006036EE"/>
    <w:rsid w:val="006045E7"/>
    <w:rsid w:val="00605709"/>
    <w:rsid w:val="00605E24"/>
    <w:rsid w:val="00605FE4"/>
    <w:rsid w:val="006070E7"/>
    <w:rsid w:val="00607294"/>
    <w:rsid w:val="006073D1"/>
    <w:rsid w:val="00612235"/>
    <w:rsid w:val="00612D18"/>
    <w:rsid w:val="006144CB"/>
    <w:rsid w:val="006162E8"/>
    <w:rsid w:val="00616920"/>
    <w:rsid w:val="00616C69"/>
    <w:rsid w:val="0062079C"/>
    <w:rsid w:val="00622766"/>
    <w:rsid w:val="00622AC3"/>
    <w:rsid w:val="00623B0F"/>
    <w:rsid w:val="00623B6D"/>
    <w:rsid w:val="00624872"/>
    <w:rsid w:val="00624938"/>
    <w:rsid w:val="00626137"/>
    <w:rsid w:val="006264C3"/>
    <w:rsid w:val="00627A37"/>
    <w:rsid w:val="00631F0B"/>
    <w:rsid w:val="006330CD"/>
    <w:rsid w:val="00634594"/>
    <w:rsid w:val="00634C14"/>
    <w:rsid w:val="006353BC"/>
    <w:rsid w:val="006362CE"/>
    <w:rsid w:val="00636A91"/>
    <w:rsid w:val="00640550"/>
    <w:rsid w:val="00640B39"/>
    <w:rsid w:val="00641429"/>
    <w:rsid w:val="00641564"/>
    <w:rsid w:val="00641772"/>
    <w:rsid w:val="006454E9"/>
    <w:rsid w:val="00647318"/>
    <w:rsid w:val="0064788E"/>
    <w:rsid w:val="00650C75"/>
    <w:rsid w:val="00650EAB"/>
    <w:rsid w:val="006518B3"/>
    <w:rsid w:val="00652039"/>
    <w:rsid w:val="00652FA7"/>
    <w:rsid w:val="00653A6A"/>
    <w:rsid w:val="006543DE"/>
    <w:rsid w:val="00657936"/>
    <w:rsid w:val="00657CE3"/>
    <w:rsid w:val="0066089F"/>
    <w:rsid w:val="00666EAB"/>
    <w:rsid w:val="006723DA"/>
    <w:rsid w:val="00672B3F"/>
    <w:rsid w:val="0067625B"/>
    <w:rsid w:val="00677E90"/>
    <w:rsid w:val="00680386"/>
    <w:rsid w:val="0068088C"/>
    <w:rsid w:val="006809F0"/>
    <w:rsid w:val="006813AD"/>
    <w:rsid w:val="00681A75"/>
    <w:rsid w:val="00683044"/>
    <w:rsid w:val="0068709D"/>
    <w:rsid w:val="00692142"/>
    <w:rsid w:val="006936B7"/>
    <w:rsid w:val="0069378B"/>
    <w:rsid w:val="00693D09"/>
    <w:rsid w:val="00694A02"/>
    <w:rsid w:val="0069709F"/>
    <w:rsid w:val="006A06EE"/>
    <w:rsid w:val="006A16D9"/>
    <w:rsid w:val="006A485D"/>
    <w:rsid w:val="006A5D76"/>
    <w:rsid w:val="006A5EB8"/>
    <w:rsid w:val="006A6EA9"/>
    <w:rsid w:val="006A7831"/>
    <w:rsid w:val="006B3395"/>
    <w:rsid w:val="006B658C"/>
    <w:rsid w:val="006B70B9"/>
    <w:rsid w:val="006C1FFD"/>
    <w:rsid w:val="006C2876"/>
    <w:rsid w:val="006C28E6"/>
    <w:rsid w:val="006C29C7"/>
    <w:rsid w:val="006C44DF"/>
    <w:rsid w:val="006C4B60"/>
    <w:rsid w:val="006C5464"/>
    <w:rsid w:val="006C5D7C"/>
    <w:rsid w:val="006C791D"/>
    <w:rsid w:val="006D218B"/>
    <w:rsid w:val="006D320E"/>
    <w:rsid w:val="006D5F9C"/>
    <w:rsid w:val="006D7A76"/>
    <w:rsid w:val="006E0460"/>
    <w:rsid w:val="006E179F"/>
    <w:rsid w:val="006E293A"/>
    <w:rsid w:val="006E5712"/>
    <w:rsid w:val="006E7CC4"/>
    <w:rsid w:val="006F018E"/>
    <w:rsid w:val="006F0D04"/>
    <w:rsid w:val="006F35D4"/>
    <w:rsid w:val="006F42FD"/>
    <w:rsid w:val="006F5156"/>
    <w:rsid w:val="006F69E5"/>
    <w:rsid w:val="006F7A64"/>
    <w:rsid w:val="007012E3"/>
    <w:rsid w:val="00702192"/>
    <w:rsid w:val="007049E1"/>
    <w:rsid w:val="007065E4"/>
    <w:rsid w:val="00710A75"/>
    <w:rsid w:val="00711CE9"/>
    <w:rsid w:val="00712792"/>
    <w:rsid w:val="007136BD"/>
    <w:rsid w:val="00713E80"/>
    <w:rsid w:val="00715305"/>
    <w:rsid w:val="00715637"/>
    <w:rsid w:val="007173C6"/>
    <w:rsid w:val="00717662"/>
    <w:rsid w:val="007177ED"/>
    <w:rsid w:val="00720743"/>
    <w:rsid w:val="0072135D"/>
    <w:rsid w:val="00721D5F"/>
    <w:rsid w:val="00723B46"/>
    <w:rsid w:val="00725124"/>
    <w:rsid w:val="00726D38"/>
    <w:rsid w:val="007270B0"/>
    <w:rsid w:val="007308A4"/>
    <w:rsid w:val="00731DCA"/>
    <w:rsid w:val="00733278"/>
    <w:rsid w:val="0073478C"/>
    <w:rsid w:val="007371EB"/>
    <w:rsid w:val="007401DE"/>
    <w:rsid w:val="0074393E"/>
    <w:rsid w:val="007443F9"/>
    <w:rsid w:val="007446B8"/>
    <w:rsid w:val="007550B9"/>
    <w:rsid w:val="007550F1"/>
    <w:rsid w:val="00755BEF"/>
    <w:rsid w:val="00756DEC"/>
    <w:rsid w:val="007579FE"/>
    <w:rsid w:val="00760BF5"/>
    <w:rsid w:val="00760CCF"/>
    <w:rsid w:val="007621D9"/>
    <w:rsid w:val="00762C7B"/>
    <w:rsid w:val="00764138"/>
    <w:rsid w:val="0077116D"/>
    <w:rsid w:val="00772D2C"/>
    <w:rsid w:val="00773A55"/>
    <w:rsid w:val="00774640"/>
    <w:rsid w:val="00774C37"/>
    <w:rsid w:val="007750EB"/>
    <w:rsid w:val="00780077"/>
    <w:rsid w:val="00782070"/>
    <w:rsid w:val="007833F6"/>
    <w:rsid w:val="00785DFA"/>
    <w:rsid w:val="00786850"/>
    <w:rsid w:val="00786B68"/>
    <w:rsid w:val="00787092"/>
    <w:rsid w:val="00787129"/>
    <w:rsid w:val="0078757D"/>
    <w:rsid w:val="0079010C"/>
    <w:rsid w:val="00791354"/>
    <w:rsid w:val="0079200F"/>
    <w:rsid w:val="00792C2F"/>
    <w:rsid w:val="00793830"/>
    <w:rsid w:val="00794480"/>
    <w:rsid w:val="00794FBA"/>
    <w:rsid w:val="007965E9"/>
    <w:rsid w:val="00797160"/>
    <w:rsid w:val="007A6E54"/>
    <w:rsid w:val="007A76A8"/>
    <w:rsid w:val="007B349B"/>
    <w:rsid w:val="007B351E"/>
    <w:rsid w:val="007B37EF"/>
    <w:rsid w:val="007B4224"/>
    <w:rsid w:val="007B582D"/>
    <w:rsid w:val="007B62D6"/>
    <w:rsid w:val="007B671B"/>
    <w:rsid w:val="007B77D1"/>
    <w:rsid w:val="007B7BE3"/>
    <w:rsid w:val="007C1107"/>
    <w:rsid w:val="007C4040"/>
    <w:rsid w:val="007C5618"/>
    <w:rsid w:val="007C57C3"/>
    <w:rsid w:val="007C7D8F"/>
    <w:rsid w:val="007D0274"/>
    <w:rsid w:val="007D0AB4"/>
    <w:rsid w:val="007D2899"/>
    <w:rsid w:val="007D299C"/>
    <w:rsid w:val="007D3607"/>
    <w:rsid w:val="007D3D44"/>
    <w:rsid w:val="007D4512"/>
    <w:rsid w:val="007D5878"/>
    <w:rsid w:val="007D5E69"/>
    <w:rsid w:val="007D7B73"/>
    <w:rsid w:val="007E0202"/>
    <w:rsid w:val="007E0740"/>
    <w:rsid w:val="007E115E"/>
    <w:rsid w:val="007E1E07"/>
    <w:rsid w:val="007E2869"/>
    <w:rsid w:val="007E3084"/>
    <w:rsid w:val="007E3DCC"/>
    <w:rsid w:val="007E3F84"/>
    <w:rsid w:val="007E45BA"/>
    <w:rsid w:val="007E7505"/>
    <w:rsid w:val="007E7CC4"/>
    <w:rsid w:val="007F1426"/>
    <w:rsid w:val="007F3706"/>
    <w:rsid w:val="007F396D"/>
    <w:rsid w:val="007F6A11"/>
    <w:rsid w:val="007F7EEF"/>
    <w:rsid w:val="00803ADE"/>
    <w:rsid w:val="00803F88"/>
    <w:rsid w:val="00803F96"/>
    <w:rsid w:val="00804B3A"/>
    <w:rsid w:val="00804DE9"/>
    <w:rsid w:val="00806639"/>
    <w:rsid w:val="0080706B"/>
    <w:rsid w:val="008071F1"/>
    <w:rsid w:val="0080744D"/>
    <w:rsid w:val="00807E19"/>
    <w:rsid w:val="00812E5D"/>
    <w:rsid w:val="008141D8"/>
    <w:rsid w:val="008164BF"/>
    <w:rsid w:val="00816B1A"/>
    <w:rsid w:val="008173AF"/>
    <w:rsid w:val="00817E1F"/>
    <w:rsid w:val="00824525"/>
    <w:rsid w:val="00824902"/>
    <w:rsid w:val="00825ECD"/>
    <w:rsid w:val="00826528"/>
    <w:rsid w:val="00826552"/>
    <w:rsid w:val="00830C5C"/>
    <w:rsid w:val="00832908"/>
    <w:rsid w:val="00834989"/>
    <w:rsid w:val="008363BE"/>
    <w:rsid w:val="00840C2B"/>
    <w:rsid w:val="0084180C"/>
    <w:rsid w:val="00842D08"/>
    <w:rsid w:val="00843C2D"/>
    <w:rsid w:val="00844722"/>
    <w:rsid w:val="00845A1C"/>
    <w:rsid w:val="00846668"/>
    <w:rsid w:val="00847375"/>
    <w:rsid w:val="00850BA7"/>
    <w:rsid w:val="00850D67"/>
    <w:rsid w:val="00850EC5"/>
    <w:rsid w:val="0085104C"/>
    <w:rsid w:val="008519D0"/>
    <w:rsid w:val="008557E3"/>
    <w:rsid w:val="00855849"/>
    <w:rsid w:val="008576EE"/>
    <w:rsid w:val="00864DCD"/>
    <w:rsid w:val="00865CD9"/>
    <w:rsid w:val="00867C3C"/>
    <w:rsid w:val="00871650"/>
    <w:rsid w:val="00871837"/>
    <w:rsid w:val="00872FF2"/>
    <w:rsid w:val="008731D1"/>
    <w:rsid w:val="00875AAB"/>
    <w:rsid w:val="0087680D"/>
    <w:rsid w:val="00876CD9"/>
    <w:rsid w:val="0087705A"/>
    <w:rsid w:val="0087761A"/>
    <w:rsid w:val="00883042"/>
    <w:rsid w:val="008843AC"/>
    <w:rsid w:val="00884506"/>
    <w:rsid w:val="00887133"/>
    <w:rsid w:val="008902B0"/>
    <w:rsid w:val="00890C3A"/>
    <w:rsid w:val="00892A61"/>
    <w:rsid w:val="00893D29"/>
    <w:rsid w:val="00893F4C"/>
    <w:rsid w:val="00897293"/>
    <w:rsid w:val="00897464"/>
    <w:rsid w:val="008A075B"/>
    <w:rsid w:val="008A1ADC"/>
    <w:rsid w:val="008A2397"/>
    <w:rsid w:val="008A2DD2"/>
    <w:rsid w:val="008A4533"/>
    <w:rsid w:val="008A4C1C"/>
    <w:rsid w:val="008B0D56"/>
    <w:rsid w:val="008B0FFA"/>
    <w:rsid w:val="008B1C6A"/>
    <w:rsid w:val="008B261D"/>
    <w:rsid w:val="008B3DD0"/>
    <w:rsid w:val="008B4B3C"/>
    <w:rsid w:val="008B4DC4"/>
    <w:rsid w:val="008B620E"/>
    <w:rsid w:val="008C5968"/>
    <w:rsid w:val="008C6714"/>
    <w:rsid w:val="008C6851"/>
    <w:rsid w:val="008D02AC"/>
    <w:rsid w:val="008D35AE"/>
    <w:rsid w:val="008D3E74"/>
    <w:rsid w:val="008D76AA"/>
    <w:rsid w:val="008E062C"/>
    <w:rsid w:val="008E1045"/>
    <w:rsid w:val="008E2F54"/>
    <w:rsid w:val="008E7596"/>
    <w:rsid w:val="008F12D4"/>
    <w:rsid w:val="008F1D05"/>
    <w:rsid w:val="008F254C"/>
    <w:rsid w:val="008F3AE2"/>
    <w:rsid w:val="00900148"/>
    <w:rsid w:val="00901EA7"/>
    <w:rsid w:val="009050B4"/>
    <w:rsid w:val="00905660"/>
    <w:rsid w:val="00905CF5"/>
    <w:rsid w:val="009069B5"/>
    <w:rsid w:val="009074AA"/>
    <w:rsid w:val="009141EE"/>
    <w:rsid w:val="0091510C"/>
    <w:rsid w:val="009167DB"/>
    <w:rsid w:val="00916885"/>
    <w:rsid w:val="00920961"/>
    <w:rsid w:val="00920E06"/>
    <w:rsid w:val="0092115D"/>
    <w:rsid w:val="00923527"/>
    <w:rsid w:val="00924C8E"/>
    <w:rsid w:val="00925517"/>
    <w:rsid w:val="00927282"/>
    <w:rsid w:val="00927BF0"/>
    <w:rsid w:val="00930A7B"/>
    <w:rsid w:val="009324DF"/>
    <w:rsid w:val="009337EC"/>
    <w:rsid w:val="009344A4"/>
    <w:rsid w:val="00934CE4"/>
    <w:rsid w:val="0093555F"/>
    <w:rsid w:val="00937391"/>
    <w:rsid w:val="00941BB1"/>
    <w:rsid w:val="009438FB"/>
    <w:rsid w:val="009441DF"/>
    <w:rsid w:val="00947E8A"/>
    <w:rsid w:val="0095152E"/>
    <w:rsid w:val="00953592"/>
    <w:rsid w:val="00956E2A"/>
    <w:rsid w:val="00960F57"/>
    <w:rsid w:val="0096156D"/>
    <w:rsid w:val="00962E00"/>
    <w:rsid w:val="00963710"/>
    <w:rsid w:val="00964E5D"/>
    <w:rsid w:val="009670D4"/>
    <w:rsid w:val="00967131"/>
    <w:rsid w:val="00967F30"/>
    <w:rsid w:val="00967F66"/>
    <w:rsid w:val="0097273B"/>
    <w:rsid w:val="00981CA9"/>
    <w:rsid w:val="00985169"/>
    <w:rsid w:val="00985B3E"/>
    <w:rsid w:val="00985D99"/>
    <w:rsid w:val="00986BBF"/>
    <w:rsid w:val="00990A95"/>
    <w:rsid w:val="009926F4"/>
    <w:rsid w:val="00992CD9"/>
    <w:rsid w:val="00994AAD"/>
    <w:rsid w:val="00996B0A"/>
    <w:rsid w:val="00997F85"/>
    <w:rsid w:val="009A0FF9"/>
    <w:rsid w:val="009A24FB"/>
    <w:rsid w:val="009A2E71"/>
    <w:rsid w:val="009A2EE4"/>
    <w:rsid w:val="009A480F"/>
    <w:rsid w:val="009A4C9E"/>
    <w:rsid w:val="009A63F5"/>
    <w:rsid w:val="009A662C"/>
    <w:rsid w:val="009A6B07"/>
    <w:rsid w:val="009B193E"/>
    <w:rsid w:val="009B1CCE"/>
    <w:rsid w:val="009B2066"/>
    <w:rsid w:val="009B54B1"/>
    <w:rsid w:val="009B5AFE"/>
    <w:rsid w:val="009C0DA9"/>
    <w:rsid w:val="009C31F7"/>
    <w:rsid w:val="009C3A10"/>
    <w:rsid w:val="009C4959"/>
    <w:rsid w:val="009C5EAF"/>
    <w:rsid w:val="009D106D"/>
    <w:rsid w:val="009D156E"/>
    <w:rsid w:val="009D1900"/>
    <w:rsid w:val="009D37E3"/>
    <w:rsid w:val="009D3A76"/>
    <w:rsid w:val="009D41D2"/>
    <w:rsid w:val="009D4604"/>
    <w:rsid w:val="009D4D3D"/>
    <w:rsid w:val="009D535C"/>
    <w:rsid w:val="009D59B7"/>
    <w:rsid w:val="009D5BA7"/>
    <w:rsid w:val="009E178C"/>
    <w:rsid w:val="009E359B"/>
    <w:rsid w:val="009E7B43"/>
    <w:rsid w:val="009F0096"/>
    <w:rsid w:val="009F1A51"/>
    <w:rsid w:val="009F3A44"/>
    <w:rsid w:val="009F4245"/>
    <w:rsid w:val="009F499C"/>
    <w:rsid w:val="009F5132"/>
    <w:rsid w:val="009F79AB"/>
    <w:rsid w:val="00A01FB2"/>
    <w:rsid w:val="00A02511"/>
    <w:rsid w:val="00A02733"/>
    <w:rsid w:val="00A03C4D"/>
    <w:rsid w:val="00A0674A"/>
    <w:rsid w:val="00A11DF4"/>
    <w:rsid w:val="00A12355"/>
    <w:rsid w:val="00A15A3F"/>
    <w:rsid w:val="00A16D9F"/>
    <w:rsid w:val="00A20420"/>
    <w:rsid w:val="00A23E63"/>
    <w:rsid w:val="00A25500"/>
    <w:rsid w:val="00A257B8"/>
    <w:rsid w:val="00A2686D"/>
    <w:rsid w:val="00A26ED6"/>
    <w:rsid w:val="00A27798"/>
    <w:rsid w:val="00A27FE6"/>
    <w:rsid w:val="00A308C0"/>
    <w:rsid w:val="00A32F3F"/>
    <w:rsid w:val="00A3328E"/>
    <w:rsid w:val="00A354D3"/>
    <w:rsid w:val="00A37780"/>
    <w:rsid w:val="00A37908"/>
    <w:rsid w:val="00A401FF"/>
    <w:rsid w:val="00A4115D"/>
    <w:rsid w:val="00A42154"/>
    <w:rsid w:val="00A4254A"/>
    <w:rsid w:val="00A434DC"/>
    <w:rsid w:val="00A43EB5"/>
    <w:rsid w:val="00A46AB7"/>
    <w:rsid w:val="00A50856"/>
    <w:rsid w:val="00A5123E"/>
    <w:rsid w:val="00A52C7E"/>
    <w:rsid w:val="00A53818"/>
    <w:rsid w:val="00A5438F"/>
    <w:rsid w:val="00A5726B"/>
    <w:rsid w:val="00A573EB"/>
    <w:rsid w:val="00A57796"/>
    <w:rsid w:val="00A57E78"/>
    <w:rsid w:val="00A604D2"/>
    <w:rsid w:val="00A60B0C"/>
    <w:rsid w:val="00A61062"/>
    <w:rsid w:val="00A63459"/>
    <w:rsid w:val="00A643F8"/>
    <w:rsid w:val="00A729F7"/>
    <w:rsid w:val="00A730F8"/>
    <w:rsid w:val="00A739CD"/>
    <w:rsid w:val="00A75654"/>
    <w:rsid w:val="00A760F5"/>
    <w:rsid w:val="00A772DB"/>
    <w:rsid w:val="00A818FB"/>
    <w:rsid w:val="00A81D79"/>
    <w:rsid w:val="00A83246"/>
    <w:rsid w:val="00A848B8"/>
    <w:rsid w:val="00A870A2"/>
    <w:rsid w:val="00A90879"/>
    <w:rsid w:val="00A90CB1"/>
    <w:rsid w:val="00A913B7"/>
    <w:rsid w:val="00A947AF"/>
    <w:rsid w:val="00A95BD0"/>
    <w:rsid w:val="00A96FA9"/>
    <w:rsid w:val="00AA0832"/>
    <w:rsid w:val="00AA149C"/>
    <w:rsid w:val="00AA1873"/>
    <w:rsid w:val="00AA4BF3"/>
    <w:rsid w:val="00AA6FF1"/>
    <w:rsid w:val="00AA773D"/>
    <w:rsid w:val="00AA789F"/>
    <w:rsid w:val="00AB0DDE"/>
    <w:rsid w:val="00AB131A"/>
    <w:rsid w:val="00AB1F45"/>
    <w:rsid w:val="00AB236F"/>
    <w:rsid w:val="00AB4A99"/>
    <w:rsid w:val="00AB6016"/>
    <w:rsid w:val="00AB6DA0"/>
    <w:rsid w:val="00AB7652"/>
    <w:rsid w:val="00AC005A"/>
    <w:rsid w:val="00AC03DD"/>
    <w:rsid w:val="00AC0507"/>
    <w:rsid w:val="00AC071F"/>
    <w:rsid w:val="00AC0D5A"/>
    <w:rsid w:val="00AC283D"/>
    <w:rsid w:val="00AC3C0B"/>
    <w:rsid w:val="00AC481C"/>
    <w:rsid w:val="00AD01D2"/>
    <w:rsid w:val="00AD04CE"/>
    <w:rsid w:val="00AD0C8A"/>
    <w:rsid w:val="00AD21F5"/>
    <w:rsid w:val="00AD2308"/>
    <w:rsid w:val="00AD2CA6"/>
    <w:rsid w:val="00AD5162"/>
    <w:rsid w:val="00AD5741"/>
    <w:rsid w:val="00AD7545"/>
    <w:rsid w:val="00AE15FE"/>
    <w:rsid w:val="00AE3C8F"/>
    <w:rsid w:val="00AE44EA"/>
    <w:rsid w:val="00AE46A4"/>
    <w:rsid w:val="00AE547D"/>
    <w:rsid w:val="00AE6DAB"/>
    <w:rsid w:val="00AF0A4A"/>
    <w:rsid w:val="00AF2CF1"/>
    <w:rsid w:val="00AF363C"/>
    <w:rsid w:val="00AF4241"/>
    <w:rsid w:val="00AF6592"/>
    <w:rsid w:val="00AF662C"/>
    <w:rsid w:val="00B01F35"/>
    <w:rsid w:val="00B04EA0"/>
    <w:rsid w:val="00B06556"/>
    <w:rsid w:val="00B07636"/>
    <w:rsid w:val="00B10269"/>
    <w:rsid w:val="00B20024"/>
    <w:rsid w:val="00B213BA"/>
    <w:rsid w:val="00B21958"/>
    <w:rsid w:val="00B23EC2"/>
    <w:rsid w:val="00B25899"/>
    <w:rsid w:val="00B25EB7"/>
    <w:rsid w:val="00B262A1"/>
    <w:rsid w:val="00B3026A"/>
    <w:rsid w:val="00B303AC"/>
    <w:rsid w:val="00B31FD2"/>
    <w:rsid w:val="00B340AA"/>
    <w:rsid w:val="00B37E6A"/>
    <w:rsid w:val="00B415CD"/>
    <w:rsid w:val="00B421E2"/>
    <w:rsid w:val="00B42D62"/>
    <w:rsid w:val="00B44FB5"/>
    <w:rsid w:val="00B45B05"/>
    <w:rsid w:val="00B50488"/>
    <w:rsid w:val="00B51691"/>
    <w:rsid w:val="00B55D8A"/>
    <w:rsid w:val="00B56779"/>
    <w:rsid w:val="00B5710D"/>
    <w:rsid w:val="00B63408"/>
    <w:rsid w:val="00B72EAC"/>
    <w:rsid w:val="00B74CCE"/>
    <w:rsid w:val="00B803BF"/>
    <w:rsid w:val="00B813B0"/>
    <w:rsid w:val="00B82C99"/>
    <w:rsid w:val="00B82FD4"/>
    <w:rsid w:val="00B84379"/>
    <w:rsid w:val="00B84D08"/>
    <w:rsid w:val="00B87898"/>
    <w:rsid w:val="00B906EF"/>
    <w:rsid w:val="00B92922"/>
    <w:rsid w:val="00B9511B"/>
    <w:rsid w:val="00BA0704"/>
    <w:rsid w:val="00BA08A1"/>
    <w:rsid w:val="00BA154C"/>
    <w:rsid w:val="00BA217F"/>
    <w:rsid w:val="00BA2D16"/>
    <w:rsid w:val="00BA4388"/>
    <w:rsid w:val="00BA47BA"/>
    <w:rsid w:val="00BA4FD7"/>
    <w:rsid w:val="00BA7924"/>
    <w:rsid w:val="00BB0432"/>
    <w:rsid w:val="00BB145F"/>
    <w:rsid w:val="00BB1523"/>
    <w:rsid w:val="00BB259A"/>
    <w:rsid w:val="00BB2EC8"/>
    <w:rsid w:val="00BB38FC"/>
    <w:rsid w:val="00BB47DD"/>
    <w:rsid w:val="00BB5889"/>
    <w:rsid w:val="00BB68E8"/>
    <w:rsid w:val="00BB6C1E"/>
    <w:rsid w:val="00BB734A"/>
    <w:rsid w:val="00BC1B84"/>
    <w:rsid w:val="00BC2AC3"/>
    <w:rsid w:val="00BC2BD5"/>
    <w:rsid w:val="00BC505A"/>
    <w:rsid w:val="00BC5100"/>
    <w:rsid w:val="00BC5856"/>
    <w:rsid w:val="00BC5FFF"/>
    <w:rsid w:val="00BC6576"/>
    <w:rsid w:val="00BC6E66"/>
    <w:rsid w:val="00BD36D7"/>
    <w:rsid w:val="00BD39E5"/>
    <w:rsid w:val="00BD469D"/>
    <w:rsid w:val="00BD6BD5"/>
    <w:rsid w:val="00BE0F69"/>
    <w:rsid w:val="00BE12AE"/>
    <w:rsid w:val="00BE76FE"/>
    <w:rsid w:val="00BE7898"/>
    <w:rsid w:val="00BE7927"/>
    <w:rsid w:val="00BF0D13"/>
    <w:rsid w:val="00BF104B"/>
    <w:rsid w:val="00BF26DC"/>
    <w:rsid w:val="00BF3BBE"/>
    <w:rsid w:val="00BF3FE0"/>
    <w:rsid w:val="00BF521D"/>
    <w:rsid w:val="00BF5B6F"/>
    <w:rsid w:val="00BF5DBB"/>
    <w:rsid w:val="00BF70A7"/>
    <w:rsid w:val="00C01054"/>
    <w:rsid w:val="00C01113"/>
    <w:rsid w:val="00C01C8A"/>
    <w:rsid w:val="00C02B48"/>
    <w:rsid w:val="00C02F21"/>
    <w:rsid w:val="00C03433"/>
    <w:rsid w:val="00C03BCC"/>
    <w:rsid w:val="00C03D32"/>
    <w:rsid w:val="00C07AF4"/>
    <w:rsid w:val="00C07D2C"/>
    <w:rsid w:val="00C10CB5"/>
    <w:rsid w:val="00C10F4E"/>
    <w:rsid w:val="00C11908"/>
    <w:rsid w:val="00C11C6B"/>
    <w:rsid w:val="00C11F5B"/>
    <w:rsid w:val="00C122A9"/>
    <w:rsid w:val="00C128AB"/>
    <w:rsid w:val="00C13AEA"/>
    <w:rsid w:val="00C13F93"/>
    <w:rsid w:val="00C14960"/>
    <w:rsid w:val="00C1518A"/>
    <w:rsid w:val="00C155CD"/>
    <w:rsid w:val="00C2119A"/>
    <w:rsid w:val="00C21997"/>
    <w:rsid w:val="00C22A10"/>
    <w:rsid w:val="00C2346C"/>
    <w:rsid w:val="00C23627"/>
    <w:rsid w:val="00C23857"/>
    <w:rsid w:val="00C2534F"/>
    <w:rsid w:val="00C262FC"/>
    <w:rsid w:val="00C27F8C"/>
    <w:rsid w:val="00C3063F"/>
    <w:rsid w:val="00C3139A"/>
    <w:rsid w:val="00C32522"/>
    <w:rsid w:val="00C32A8F"/>
    <w:rsid w:val="00C355D1"/>
    <w:rsid w:val="00C36F0F"/>
    <w:rsid w:val="00C379E2"/>
    <w:rsid w:val="00C37EFF"/>
    <w:rsid w:val="00C43CE5"/>
    <w:rsid w:val="00C457F1"/>
    <w:rsid w:val="00C473A2"/>
    <w:rsid w:val="00C51A15"/>
    <w:rsid w:val="00C5219D"/>
    <w:rsid w:val="00C535E6"/>
    <w:rsid w:val="00C53623"/>
    <w:rsid w:val="00C5423D"/>
    <w:rsid w:val="00C542E6"/>
    <w:rsid w:val="00C555E7"/>
    <w:rsid w:val="00C6035F"/>
    <w:rsid w:val="00C71037"/>
    <w:rsid w:val="00C744D8"/>
    <w:rsid w:val="00C74682"/>
    <w:rsid w:val="00C75115"/>
    <w:rsid w:val="00C7557F"/>
    <w:rsid w:val="00C77931"/>
    <w:rsid w:val="00C8010B"/>
    <w:rsid w:val="00C81AE3"/>
    <w:rsid w:val="00C83C50"/>
    <w:rsid w:val="00C84A1E"/>
    <w:rsid w:val="00C85733"/>
    <w:rsid w:val="00C857CF"/>
    <w:rsid w:val="00C86264"/>
    <w:rsid w:val="00C86816"/>
    <w:rsid w:val="00C8696E"/>
    <w:rsid w:val="00C8775F"/>
    <w:rsid w:val="00C877E0"/>
    <w:rsid w:val="00C8799D"/>
    <w:rsid w:val="00C928C3"/>
    <w:rsid w:val="00C928F6"/>
    <w:rsid w:val="00C953FD"/>
    <w:rsid w:val="00C975FE"/>
    <w:rsid w:val="00CA13A1"/>
    <w:rsid w:val="00CA7B1D"/>
    <w:rsid w:val="00CB19E2"/>
    <w:rsid w:val="00CB2852"/>
    <w:rsid w:val="00CB4D43"/>
    <w:rsid w:val="00CB622E"/>
    <w:rsid w:val="00CB64F3"/>
    <w:rsid w:val="00CC086C"/>
    <w:rsid w:val="00CC4039"/>
    <w:rsid w:val="00CC6AA2"/>
    <w:rsid w:val="00CC73F2"/>
    <w:rsid w:val="00CC7E1F"/>
    <w:rsid w:val="00CD0E00"/>
    <w:rsid w:val="00CD10D8"/>
    <w:rsid w:val="00CD3348"/>
    <w:rsid w:val="00CD343C"/>
    <w:rsid w:val="00CD442D"/>
    <w:rsid w:val="00CD66B7"/>
    <w:rsid w:val="00CD67B4"/>
    <w:rsid w:val="00CE0F4B"/>
    <w:rsid w:val="00CE0F8F"/>
    <w:rsid w:val="00CE1099"/>
    <w:rsid w:val="00CE2088"/>
    <w:rsid w:val="00CE2944"/>
    <w:rsid w:val="00CE3A89"/>
    <w:rsid w:val="00CE4FCE"/>
    <w:rsid w:val="00CE5966"/>
    <w:rsid w:val="00CE7D94"/>
    <w:rsid w:val="00CF106B"/>
    <w:rsid w:val="00CF1A95"/>
    <w:rsid w:val="00CF2287"/>
    <w:rsid w:val="00CF24B6"/>
    <w:rsid w:val="00CF3CD8"/>
    <w:rsid w:val="00CF468D"/>
    <w:rsid w:val="00CF5FBC"/>
    <w:rsid w:val="00CF778C"/>
    <w:rsid w:val="00CF7FD8"/>
    <w:rsid w:val="00D0161B"/>
    <w:rsid w:val="00D019E0"/>
    <w:rsid w:val="00D01B6E"/>
    <w:rsid w:val="00D02768"/>
    <w:rsid w:val="00D05874"/>
    <w:rsid w:val="00D0649A"/>
    <w:rsid w:val="00D07200"/>
    <w:rsid w:val="00D0759E"/>
    <w:rsid w:val="00D07E97"/>
    <w:rsid w:val="00D1014F"/>
    <w:rsid w:val="00D11620"/>
    <w:rsid w:val="00D128C9"/>
    <w:rsid w:val="00D132BE"/>
    <w:rsid w:val="00D16AE2"/>
    <w:rsid w:val="00D17154"/>
    <w:rsid w:val="00D3244C"/>
    <w:rsid w:val="00D32DE9"/>
    <w:rsid w:val="00D32E53"/>
    <w:rsid w:val="00D34774"/>
    <w:rsid w:val="00D37299"/>
    <w:rsid w:val="00D375C1"/>
    <w:rsid w:val="00D37B4F"/>
    <w:rsid w:val="00D41DBD"/>
    <w:rsid w:val="00D4626F"/>
    <w:rsid w:val="00D46BF1"/>
    <w:rsid w:val="00D47178"/>
    <w:rsid w:val="00D51A4E"/>
    <w:rsid w:val="00D52D4C"/>
    <w:rsid w:val="00D54414"/>
    <w:rsid w:val="00D54ECD"/>
    <w:rsid w:val="00D5557E"/>
    <w:rsid w:val="00D5734D"/>
    <w:rsid w:val="00D57579"/>
    <w:rsid w:val="00D60DBC"/>
    <w:rsid w:val="00D6229D"/>
    <w:rsid w:val="00D62C79"/>
    <w:rsid w:val="00D63123"/>
    <w:rsid w:val="00D653A4"/>
    <w:rsid w:val="00D65CA6"/>
    <w:rsid w:val="00D66585"/>
    <w:rsid w:val="00D702EC"/>
    <w:rsid w:val="00D71154"/>
    <w:rsid w:val="00D7357E"/>
    <w:rsid w:val="00D739BC"/>
    <w:rsid w:val="00D743EB"/>
    <w:rsid w:val="00D747E9"/>
    <w:rsid w:val="00D76D2C"/>
    <w:rsid w:val="00D7734E"/>
    <w:rsid w:val="00D8057D"/>
    <w:rsid w:val="00D810A1"/>
    <w:rsid w:val="00D81917"/>
    <w:rsid w:val="00D85614"/>
    <w:rsid w:val="00D8563A"/>
    <w:rsid w:val="00D8590E"/>
    <w:rsid w:val="00D8685F"/>
    <w:rsid w:val="00D8720E"/>
    <w:rsid w:val="00D9194B"/>
    <w:rsid w:val="00D92BDA"/>
    <w:rsid w:val="00D93169"/>
    <w:rsid w:val="00D93607"/>
    <w:rsid w:val="00D94391"/>
    <w:rsid w:val="00D94BA6"/>
    <w:rsid w:val="00D94E0E"/>
    <w:rsid w:val="00D970AE"/>
    <w:rsid w:val="00D97B34"/>
    <w:rsid w:val="00DA0198"/>
    <w:rsid w:val="00DA2008"/>
    <w:rsid w:val="00DA2AB4"/>
    <w:rsid w:val="00DA4084"/>
    <w:rsid w:val="00DA4BD2"/>
    <w:rsid w:val="00DA4E8E"/>
    <w:rsid w:val="00DA7603"/>
    <w:rsid w:val="00DB4077"/>
    <w:rsid w:val="00DB6B37"/>
    <w:rsid w:val="00DB7F67"/>
    <w:rsid w:val="00DC0FEC"/>
    <w:rsid w:val="00DC1920"/>
    <w:rsid w:val="00DC2A7A"/>
    <w:rsid w:val="00DC41EE"/>
    <w:rsid w:val="00DC5A0D"/>
    <w:rsid w:val="00DC6763"/>
    <w:rsid w:val="00DC67B7"/>
    <w:rsid w:val="00DC67C6"/>
    <w:rsid w:val="00DD26D3"/>
    <w:rsid w:val="00DD3465"/>
    <w:rsid w:val="00DD3AE9"/>
    <w:rsid w:val="00DD4F6B"/>
    <w:rsid w:val="00DD66D5"/>
    <w:rsid w:val="00DE0430"/>
    <w:rsid w:val="00DE076D"/>
    <w:rsid w:val="00DE4238"/>
    <w:rsid w:val="00DE43DD"/>
    <w:rsid w:val="00DE481F"/>
    <w:rsid w:val="00DE7C1C"/>
    <w:rsid w:val="00DF39CC"/>
    <w:rsid w:val="00DF4AE7"/>
    <w:rsid w:val="00DF5D07"/>
    <w:rsid w:val="00DF6FA6"/>
    <w:rsid w:val="00E038F0"/>
    <w:rsid w:val="00E0403B"/>
    <w:rsid w:val="00E065E1"/>
    <w:rsid w:val="00E06A9C"/>
    <w:rsid w:val="00E06DEF"/>
    <w:rsid w:val="00E07550"/>
    <w:rsid w:val="00E07EA5"/>
    <w:rsid w:val="00E10B97"/>
    <w:rsid w:val="00E12712"/>
    <w:rsid w:val="00E128C0"/>
    <w:rsid w:val="00E1350F"/>
    <w:rsid w:val="00E1352E"/>
    <w:rsid w:val="00E141CE"/>
    <w:rsid w:val="00E14C79"/>
    <w:rsid w:val="00E17EBE"/>
    <w:rsid w:val="00E20C0D"/>
    <w:rsid w:val="00E2290D"/>
    <w:rsid w:val="00E22C33"/>
    <w:rsid w:val="00E23E61"/>
    <w:rsid w:val="00E27433"/>
    <w:rsid w:val="00E27500"/>
    <w:rsid w:val="00E3183E"/>
    <w:rsid w:val="00E36C20"/>
    <w:rsid w:val="00E37374"/>
    <w:rsid w:val="00E401E9"/>
    <w:rsid w:val="00E40EF4"/>
    <w:rsid w:val="00E41649"/>
    <w:rsid w:val="00E42E51"/>
    <w:rsid w:val="00E436D7"/>
    <w:rsid w:val="00E4413A"/>
    <w:rsid w:val="00E47CDF"/>
    <w:rsid w:val="00E517C8"/>
    <w:rsid w:val="00E53532"/>
    <w:rsid w:val="00E55C81"/>
    <w:rsid w:val="00E560D1"/>
    <w:rsid w:val="00E5705C"/>
    <w:rsid w:val="00E578F7"/>
    <w:rsid w:val="00E60B58"/>
    <w:rsid w:val="00E65468"/>
    <w:rsid w:val="00E66321"/>
    <w:rsid w:val="00E67630"/>
    <w:rsid w:val="00E73BE5"/>
    <w:rsid w:val="00E740B3"/>
    <w:rsid w:val="00E757C4"/>
    <w:rsid w:val="00E76CDE"/>
    <w:rsid w:val="00E82318"/>
    <w:rsid w:val="00E82FE6"/>
    <w:rsid w:val="00E83614"/>
    <w:rsid w:val="00E870A8"/>
    <w:rsid w:val="00E87870"/>
    <w:rsid w:val="00E87AA7"/>
    <w:rsid w:val="00E90F82"/>
    <w:rsid w:val="00E9454D"/>
    <w:rsid w:val="00E9488B"/>
    <w:rsid w:val="00E95F04"/>
    <w:rsid w:val="00E963BA"/>
    <w:rsid w:val="00E96770"/>
    <w:rsid w:val="00E973A0"/>
    <w:rsid w:val="00EA0136"/>
    <w:rsid w:val="00EA0387"/>
    <w:rsid w:val="00EA1867"/>
    <w:rsid w:val="00EA1C48"/>
    <w:rsid w:val="00EA30E6"/>
    <w:rsid w:val="00EA3D7C"/>
    <w:rsid w:val="00EA4946"/>
    <w:rsid w:val="00EA682A"/>
    <w:rsid w:val="00EA6DD2"/>
    <w:rsid w:val="00EA6F7A"/>
    <w:rsid w:val="00EB0E51"/>
    <w:rsid w:val="00EB1C71"/>
    <w:rsid w:val="00EB2447"/>
    <w:rsid w:val="00EB40AB"/>
    <w:rsid w:val="00EB48D3"/>
    <w:rsid w:val="00EB4939"/>
    <w:rsid w:val="00EB720D"/>
    <w:rsid w:val="00EB781B"/>
    <w:rsid w:val="00EB7C91"/>
    <w:rsid w:val="00EC0E1A"/>
    <w:rsid w:val="00EC3922"/>
    <w:rsid w:val="00EC3A49"/>
    <w:rsid w:val="00EC3CD5"/>
    <w:rsid w:val="00EC4A03"/>
    <w:rsid w:val="00EC588C"/>
    <w:rsid w:val="00EC5F32"/>
    <w:rsid w:val="00ED18C7"/>
    <w:rsid w:val="00ED2191"/>
    <w:rsid w:val="00ED2835"/>
    <w:rsid w:val="00ED2BD4"/>
    <w:rsid w:val="00ED2BF1"/>
    <w:rsid w:val="00ED3492"/>
    <w:rsid w:val="00ED38A6"/>
    <w:rsid w:val="00ED4092"/>
    <w:rsid w:val="00ED42C7"/>
    <w:rsid w:val="00ED49A9"/>
    <w:rsid w:val="00ED6887"/>
    <w:rsid w:val="00ED6EED"/>
    <w:rsid w:val="00EE0A4F"/>
    <w:rsid w:val="00EE7C30"/>
    <w:rsid w:val="00EF008F"/>
    <w:rsid w:val="00EF03FC"/>
    <w:rsid w:val="00EF1EC7"/>
    <w:rsid w:val="00EF34F3"/>
    <w:rsid w:val="00EF3AB4"/>
    <w:rsid w:val="00EF595B"/>
    <w:rsid w:val="00EF5FAF"/>
    <w:rsid w:val="00EF740A"/>
    <w:rsid w:val="00F02C39"/>
    <w:rsid w:val="00F0369A"/>
    <w:rsid w:val="00F03D62"/>
    <w:rsid w:val="00F051C2"/>
    <w:rsid w:val="00F05DA3"/>
    <w:rsid w:val="00F05F9C"/>
    <w:rsid w:val="00F0718E"/>
    <w:rsid w:val="00F139DA"/>
    <w:rsid w:val="00F143A8"/>
    <w:rsid w:val="00F154EE"/>
    <w:rsid w:val="00F169D7"/>
    <w:rsid w:val="00F20BBA"/>
    <w:rsid w:val="00F21283"/>
    <w:rsid w:val="00F2141B"/>
    <w:rsid w:val="00F217C8"/>
    <w:rsid w:val="00F22045"/>
    <w:rsid w:val="00F2439F"/>
    <w:rsid w:val="00F24CB6"/>
    <w:rsid w:val="00F27926"/>
    <w:rsid w:val="00F27BD4"/>
    <w:rsid w:val="00F33650"/>
    <w:rsid w:val="00F33ECE"/>
    <w:rsid w:val="00F347F7"/>
    <w:rsid w:val="00F34EDE"/>
    <w:rsid w:val="00F35E22"/>
    <w:rsid w:val="00F36BC6"/>
    <w:rsid w:val="00F4016D"/>
    <w:rsid w:val="00F423CC"/>
    <w:rsid w:val="00F42E74"/>
    <w:rsid w:val="00F44151"/>
    <w:rsid w:val="00F44659"/>
    <w:rsid w:val="00F4735B"/>
    <w:rsid w:val="00F4751E"/>
    <w:rsid w:val="00F50EDA"/>
    <w:rsid w:val="00F51EDB"/>
    <w:rsid w:val="00F53FB3"/>
    <w:rsid w:val="00F55E27"/>
    <w:rsid w:val="00F60435"/>
    <w:rsid w:val="00F60F00"/>
    <w:rsid w:val="00F610F1"/>
    <w:rsid w:val="00F614CC"/>
    <w:rsid w:val="00F63126"/>
    <w:rsid w:val="00F63C15"/>
    <w:rsid w:val="00F6479D"/>
    <w:rsid w:val="00F6621C"/>
    <w:rsid w:val="00F664E9"/>
    <w:rsid w:val="00F66B17"/>
    <w:rsid w:val="00F71B71"/>
    <w:rsid w:val="00F71CDC"/>
    <w:rsid w:val="00F724A9"/>
    <w:rsid w:val="00F73776"/>
    <w:rsid w:val="00F76A57"/>
    <w:rsid w:val="00F76A9D"/>
    <w:rsid w:val="00F771C3"/>
    <w:rsid w:val="00F77739"/>
    <w:rsid w:val="00F8133E"/>
    <w:rsid w:val="00F814E3"/>
    <w:rsid w:val="00F8246B"/>
    <w:rsid w:val="00F825DA"/>
    <w:rsid w:val="00F85F39"/>
    <w:rsid w:val="00F87E53"/>
    <w:rsid w:val="00F917F3"/>
    <w:rsid w:val="00F91D86"/>
    <w:rsid w:val="00F93806"/>
    <w:rsid w:val="00F95522"/>
    <w:rsid w:val="00F95789"/>
    <w:rsid w:val="00FA0A68"/>
    <w:rsid w:val="00FA171E"/>
    <w:rsid w:val="00FA1807"/>
    <w:rsid w:val="00FA2DCB"/>
    <w:rsid w:val="00FA4071"/>
    <w:rsid w:val="00FA4864"/>
    <w:rsid w:val="00FA4944"/>
    <w:rsid w:val="00FA699D"/>
    <w:rsid w:val="00FA7854"/>
    <w:rsid w:val="00FA7AF4"/>
    <w:rsid w:val="00FB2258"/>
    <w:rsid w:val="00FB4BDA"/>
    <w:rsid w:val="00FB5B6D"/>
    <w:rsid w:val="00FC2884"/>
    <w:rsid w:val="00FC35A1"/>
    <w:rsid w:val="00FC385C"/>
    <w:rsid w:val="00FC38CF"/>
    <w:rsid w:val="00FC5301"/>
    <w:rsid w:val="00FC622B"/>
    <w:rsid w:val="00FC6D12"/>
    <w:rsid w:val="00FC7A7C"/>
    <w:rsid w:val="00FD2EB3"/>
    <w:rsid w:val="00FD33F2"/>
    <w:rsid w:val="00FD3CAA"/>
    <w:rsid w:val="00FD40B2"/>
    <w:rsid w:val="00FD4D59"/>
    <w:rsid w:val="00FD570C"/>
    <w:rsid w:val="00FD576E"/>
    <w:rsid w:val="00FD7856"/>
    <w:rsid w:val="00FE088A"/>
    <w:rsid w:val="00FE1671"/>
    <w:rsid w:val="00FE2042"/>
    <w:rsid w:val="00FE22CC"/>
    <w:rsid w:val="00FE4F56"/>
    <w:rsid w:val="00FE5A4B"/>
    <w:rsid w:val="00FE5CCA"/>
    <w:rsid w:val="00FE6579"/>
    <w:rsid w:val="00FE6DB5"/>
    <w:rsid w:val="00FE6F1C"/>
    <w:rsid w:val="00FE7891"/>
    <w:rsid w:val="00FE7E89"/>
    <w:rsid w:val="00FF014B"/>
    <w:rsid w:val="00FF0BBC"/>
    <w:rsid w:val="00FF1846"/>
    <w:rsid w:val="00FF3B51"/>
    <w:rsid w:val="00FF3DDA"/>
    <w:rsid w:val="00FF6896"/>
    <w:rsid w:val="00FF6C3A"/>
    <w:rsid w:val="00FF75D2"/>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DE"/>
    <w:rPr>
      <w:sz w:val="24"/>
      <w:szCs w:val="24"/>
    </w:rPr>
  </w:style>
  <w:style w:type="paragraph" w:styleId="1">
    <w:name w:val="heading 1"/>
    <w:basedOn w:val="a"/>
    <w:qFormat/>
    <w:rsid w:val="00E27433"/>
    <w:pPr>
      <w:spacing w:after="525"/>
      <w:ind w:left="-900" w:right="4200"/>
      <w:outlineLvl w:val="0"/>
    </w:pPr>
    <w:rPr>
      <w:rFonts w:ascii="Arial" w:hAnsi="Arial" w:cs="Arial"/>
      <w:b/>
      <w:bCs/>
      <w:color w:val="505654"/>
      <w:kern w:val="36"/>
      <w:sz w:val="36"/>
      <w:szCs w:val="36"/>
    </w:rPr>
  </w:style>
  <w:style w:type="paragraph" w:styleId="2">
    <w:name w:val="heading 2"/>
    <w:basedOn w:val="a"/>
    <w:next w:val="a"/>
    <w:qFormat/>
    <w:rsid w:val="00E23E61"/>
    <w:pPr>
      <w:keepNext/>
      <w:spacing w:before="240" w:after="60"/>
      <w:outlineLvl w:val="1"/>
    </w:pPr>
    <w:rPr>
      <w:rFonts w:ascii="Arial" w:hAnsi="Arial" w:cs="Arial"/>
      <w:b/>
      <w:bCs/>
      <w:i/>
      <w:iCs/>
      <w:sz w:val="28"/>
      <w:szCs w:val="28"/>
    </w:rPr>
  </w:style>
  <w:style w:type="paragraph" w:styleId="3">
    <w:name w:val="heading 3"/>
    <w:basedOn w:val="a"/>
    <w:next w:val="a"/>
    <w:qFormat/>
    <w:rsid w:val="00C53623"/>
    <w:pPr>
      <w:keepNext/>
      <w:spacing w:before="240" w:after="60"/>
      <w:outlineLvl w:val="2"/>
    </w:pPr>
    <w:rPr>
      <w:rFonts w:ascii="Arial" w:hAnsi="Arial" w:cs="Arial"/>
      <w:b/>
      <w:bCs/>
      <w:sz w:val="26"/>
      <w:szCs w:val="26"/>
    </w:rPr>
  </w:style>
  <w:style w:type="paragraph" w:styleId="4">
    <w:name w:val="heading 4"/>
    <w:basedOn w:val="a"/>
    <w:next w:val="a"/>
    <w:qFormat/>
    <w:rsid w:val="00C53623"/>
    <w:pPr>
      <w:keepNext/>
      <w:spacing w:before="240" w:after="60"/>
      <w:outlineLvl w:val="3"/>
    </w:pPr>
    <w:rPr>
      <w:b/>
      <w:bCs/>
      <w:sz w:val="28"/>
      <w:szCs w:val="28"/>
    </w:rPr>
  </w:style>
  <w:style w:type="character" w:default="1" w:styleId="a0">
    <w:name w:val="Default Paragraph Font"/>
    <w:aliases w:val=" Знак Знак Знак Знак Знак Знак Знак Знак Знак1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 Знак Знак Знак Знак Знак Знак Знак Знак Знак1 Знак Знак Знак"/>
    <w:basedOn w:val="a"/>
    <w:rsid w:val="00AC071F"/>
    <w:rPr>
      <w:rFonts w:ascii="Verdana" w:hAnsi="Verdana" w:cs="Verdana"/>
      <w:sz w:val="20"/>
      <w:szCs w:val="20"/>
      <w:lang w:val="en-US" w:eastAsia="en-US"/>
    </w:rPr>
  </w:style>
  <w:style w:type="table" w:styleId="a3">
    <w:name w:val="Table Grid"/>
    <w:basedOn w:val="a1"/>
    <w:rsid w:val="00125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43CE5"/>
    <w:pPr>
      <w:tabs>
        <w:tab w:val="center" w:pos="4677"/>
        <w:tab w:val="right" w:pos="9355"/>
      </w:tabs>
    </w:pPr>
  </w:style>
  <w:style w:type="character" w:styleId="a5">
    <w:name w:val="page number"/>
    <w:basedOn w:val="a0"/>
    <w:rsid w:val="00C43CE5"/>
  </w:style>
  <w:style w:type="paragraph" w:styleId="a6">
    <w:name w:val="Balloon Text"/>
    <w:basedOn w:val="a"/>
    <w:semiHidden/>
    <w:rsid w:val="006F7A64"/>
    <w:rPr>
      <w:rFonts w:ascii="Tahoma" w:hAnsi="Tahoma" w:cs="Tahoma"/>
      <w:sz w:val="16"/>
      <w:szCs w:val="16"/>
    </w:rPr>
  </w:style>
  <w:style w:type="paragraph" w:styleId="a7">
    <w:name w:val="Normal (Web)"/>
    <w:basedOn w:val="a"/>
    <w:rsid w:val="00EB720D"/>
    <w:pPr>
      <w:spacing w:before="100" w:beforeAutospacing="1" w:after="100" w:afterAutospacing="1"/>
    </w:pPr>
    <w:rPr>
      <w:rFonts w:ascii="Verdana" w:hAnsi="Verdana"/>
      <w:color w:val="395465"/>
      <w:sz w:val="16"/>
      <w:szCs w:val="16"/>
    </w:rPr>
  </w:style>
  <w:style w:type="paragraph" w:styleId="a8">
    <w:name w:val="Plain Text"/>
    <w:basedOn w:val="a"/>
    <w:rsid w:val="00CE0F4B"/>
    <w:pPr>
      <w:spacing w:before="100" w:beforeAutospacing="1" w:after="100" w:afterAutospacing="1"/>
    </w:pPr>
    <w:rPr>
      <w:rFonts w:ascii="Arial" w:hAnsi="Arial" w:cs="Arial"/>
      <w:color w:val="000000"/>
      <w:sz w:val="20"/>
      <w:szCs w:val="20"/>
    </w:rPr>
  </w:style>
  <w:style w:type="paragraph" w:styleId="HTML">
    <w:name w:val="HTML Preformatted"/>
    <w:basedOn w:val="a"/>
    <w:rsid w:val="0090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styleId="11">
    <w:name w:val="toc 1"/>
    <w:basedOn w:val="a"/>
    <w:next w:val="a"/>
    <w:autoRedefine/>
    <w:semiHidden/>
    <w:rsid w:val="006B70B9"/>
    <w:pPr>
      <w:tabs>
        <w:tab w:val="right" w:leader="dot" w:pos="9344"/>
      </w:tabs>
      <w:spacing w:line="480" w:lineRule="auto"/>
    </w:pPr>
  </w:style>
  <w:style w:type="paragraph" w:styleId="20">
    <w:name w:val="toc 2"/>
    <w:basedOn w:val="a"/>
    <w:next w:val="a"/>
    <w:autoRedefine/>
    <w:semiHidden/>
    <w:rsid w:val="006B70B9"/>
    <w:pPr>
      <w:tabs>
        <w:tab w:val="right" w:leader="dot" w:pos="9344"/>
      </w:tabs>
      <w:spacing w:line="480" w:lineRule="auto"/>
      <w:ind w:left="238"/>
    </w:pPr>
  </w:style>
  <w:style w:type="character" w:styleId="a9">
    <w:name w:val="Hyperlink"/>
    <w:basedOn w:val="a0"/>
    <w:rsid w:val="00400C33"/>
    <w:rPr>
      <w:color w:val="0000FF"/>
      <w:u w:val="single"/>
    </w:rPr>
  </w:style>
  <w:style w:type="character" w:styleId="aa">
    <w:name w:val="Strong"/>
    <w:basedOn w:val="a0"/>
    <w:qFormat/>
    <w:rsid w:val="00E27433"/>
    <w:rPr>
      <w:b/>
      <w:bCs/>
    </w:rPr>
  </w:style>
  <w:style w:type="paragraph" w:customStyle="1" w:styleId="ConsPlusNormal">
    <w:name w:val="ConsPlusNormal"/>
    <w:rsid w:val="000C537D"/>
    <w:pPr>
      <w:autoSpaceDE w:val="0"/>
      <w:autoSpaceDN w:val="0"/>
      <w:adjustRightInd w:val="0"/>
      <w:ind w:firstLine="720"/>
    </w:pPr>
    <w:rPr>
      <w:rFonts w:ascii="Arial" w:hAnsi="Arial" w:cs="Arial"/>
    </w:rPr>
  </w:style>
  <w:style w:type="paragraph" w:customStyle="1" w:styleId="rredzag">
    <w:name w:val="r_red_zag"/>
    <w:basedOn w:val="a"/>
    <w:rsid w:val="005337D8"/>
    <w:pPr>
      <w:shd w:val="clear" w:color="auto" w:fill="EEF3FF"/>
      <w:jc w:val="both"/>
    </w:pPr>
  </w:style>
  <w:style w:type="character" w:customStyle="1" w:styleId="rredzag1">
    <w:name w:val="r_red_zag1"/>
    <w:basedOn w:val="a0"/>
    <w:rsid w:val="005337D8"/>
  </w:style>
  <w:style w:type="paragraph" w:styleId="ab">
    <w:name w:val="header"/>
    <w:basedOn w:val="a"/>
    <w:rsid w:val="00311387"/>
    <w:pPr>
      <w:tabs>
        <w:tab w:val="center" w:pos="4677"/>
        <w:tab w:val="right" w:pos="9355"/>
      </w:tabs>
    </w:pPr>
  </w:style>
  <w:style w:type="paragraph" w:styleId="30">
    <w:name w:val="toc 3"/>
    <w:basedOn w:val="a"/>
    <w:next w:val="a"/>
    <w:autoRedefine/>
    <w:semiHidden/>
    <w:rsid w:val="006B70B9"/>
    <w:pPr>
      <w:ind w:left="480"/>
    </w:pPr>
  </w:style>
  <w:style w:type="paragraph" w:customStyle="1" w:styleId="12">
    <w:name w:val=" Знак1 Знак Знак Знак Знак Знак Знак Знак Знак"/>
    <w:basedOn w:val="a"/>
    <w:rsid w:val="00BF3FE0"/>
    <w:rPr>
      <w:rFonts w:ascii="Verdana" w:hAnsi="Verdana" w:cs="Verdana"/>
      <w:sz w:val="20"/>
      <w:szCs w:val="20"/>
      <w:lang w:val="en-US" w:eastAsia="en-US"/>
    </w:rPr>
  </w:style>
  <w:style w:type="paragraph" w:customStyle="1" w:styleId="msolistparagraphbullet2gif">
    <w:name w:val="msolistparagraphbullet2.gif"/>
    <w:basedOn w:val="a"/>
    <w:rsid w:val="0032531C"/>
    <w:pPr>
      <w:spacing w:before="100" w:beforeAutospacing="1" w:after="100" w:afterAutospacing="1"/>
    </w:pPr>
  </w:style>
  <w:style w:type="paragraph" w:customStyle="1" w:styleId="msolistparagraphbullet3gif">
    <w:name w:val="msolistparagraphbullet3.gif"/>
    <w:basedOn w:val="a"/>
    <w:rsid w:val="0032531C"/>
    <w:pPr>
      <w:spacing w:before="100" w:beforeAutospacing="1" w:after="100" w:afterAutospacing="1"/>
    </w:pPr>
  </w:style>
  <w:style w:type="paragraph" w:customStyle="1" w:styleId="ConsCell">
    <w:name w:val="ConsCell"/>
    <w:rsid w:val="00320EF0"/>
    <w:pPr>
      <w:autoSpaceDE w:val="0"/>
      <w:autoSpaceDN w:val="0"/>
      <w:adjustRightInd w:val="0"/>
      <w:ind w:right="19772"/>
    </w:pPr>
    <w:rPr>
      <w:rFonts w:ascii="Arial" w:hAnsi="Arial" w:cs="Arial"/>
    </w:rPr>
  </w:style>
  <w:style w:type="paragraph" w:customStyle="1" w:styleId="ac">
    <w:name w:val=" Знак Знак Знак Знак Знак Знак Знак Знак Знак"/>
    <w:basedOn w:val="a"/>
    <w:rsid w:val="00DC67B7"/>
    <w:rPr>
      <w:rFonts w:ascii="Verdana" w:hAnsi="Verdana" w:cs="Verdana"/>
      <w:sz w:val="20"/>
      <w:szCs w:val="20"/>
      <w:lang w:val="en-US" w:eastAsia="en-US"/>
    </w:rPr>
  </w:style>
  <w:style w:type="character" w:styleId="ad">
    <w:name w:val="FollowedHyperlink"/>
    <w:basedOn w:val="a0"/>
    <w:rsid w:val="00FA699D"/>
    <w:rPr>
      <w:color w:val="800080"/>
      <w:u w:val="single"/>
    </w:rPr>
  </w:style>
  <w:style w:type="paragraph" w:customStyle="1" w:styleId="xl26">
    <w:name w:val="xl26"/>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
    <w:name w:val="xl27"/>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8">
    <w:name w:val="xl28"/>
    <w:basedOn w:val="a"/>
    <w:rsid w:val="00FA699D"/>
    <w:pPr>
      <w:spacing w:before="100" w:beforeAutospacing="1" w:after="100" w:afterAutospacing="1"/>
    </w:pPr>
    <w:rPr>
      <w:b/>
      <w:bCs/>
      <w:i/>
      <w:iCs/>
    </w:rPr>
  </w:style>
  <w:style w:type="paragraph" w:customStyle="1" w:styleId="xl29">
    <w:name w:val="xl29"/>
    <w:basedOn w:val="a"/>
    <w:rsid w:val="00FA699D"/>
    <w:pPr>
      <w:spacing w:before="100" w:beforeAutospacing="1" w:after="100" w:afterAutospacing="1"/>
    </w:pPr>
    <w:rPr>
      <w:b/>
      <w:bCs/>
    </w:rPr>
  </w:style>
  <w:style w:type="paragraph" w:customStyle="1" w:styleId="xl30">
    <w:name w:val="xl30"/>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
    <w:name w:val="xl31"/>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3">
    <w:name w:val="xl33"/>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4">
    <w:name w:val="xl34"/>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5">
    <w:name w:val="xl35"/>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a"/>
    <w:rsid w:val="00FA699D"/>
    <w:pPr>
      <w:pBdr>
        <w:top w:val="single" w:sz="4" w:space="0" w:color="auto"/>
        <w:right w:val="single" w:sz="4" w:space="0" w:color="auto"/>
      </w:pBdr>
      <w:spacing w:before="100" w:beforeAutospacing="1" w:after="100" w:afterAutospacing="1"/>
    </w:pPr>
    <w:rPr>
      <w:b/>
      <w:bCs/>
      <w:i/>
      <w:iCs/>
    </w:rPr>
  </w:style>
  <w:style w:type="paragraph" w:customStyle="1" w:styleId="xl38">
    <w:name w:val="xl38"/>
    <w:basedOn w:val="a"/>
    <w:rsid w:val="00FA699D"/>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39">
    <w:name w:val="xl39"/>
    <w:basedOn w:val="a"/>
    <w:rsid w:val="00FA699D"/>
    <w:pPr>
      <w:pBdr>
        <w:top w:val="single" w:sz="4" w:space="0" w:color="auto"/>
        <w:left w:val="single" w:sz="4" w:space="0" w:color="auto"/>
        <w:right w:val="single" w:sz="4" w:space="0" w:color="auto"/>
      </w:pBdr>
      <w:spacing w:before="100" w:beforeAutospacing="1" w:after="100" w:afterAutospacing="1"/>
    </w:pPr>
  </w:style>
  <w:style w:type="paragraph" w:customStyle="1" w:styleId="xl40">
    <w:name w:val="xl40"/>
    <w:basedOn w:val="a"/>
    <w:rsid w:val="00FA699D"/>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41">
    <w:name w:val="xl41"/>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rPr>
  </w:style>
  <w:style w:type="paragraph" w:customStyle="1" w:styleId="xl42">
    <w:name w:val="xl42"/>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43">
    <w:name w:val="xl43"/>
    <w:basedOn w:val="a"/>
    <w:rsid w:val="00FA699D"/>
    <w:pPr>
      <w:spacing w:before="100" w:beforeAutospacing="1" w:after="100" w:afterAutospacing="1"/>
    </w:pPr>
    <w:rPr>
      <w:b/>
      <w:bCs/>
    </w:rPr>
  </w:style>
  <w:style w:type="paragraph" w:customStyle="1" w:styleId="xl44">
    <w:name w:val="xl44"/>
    <w:basedOn w:val="a"/>
    <w:rsid w:val="00FA699D"/>
    <w:pPr>
      <w:pBdr>
        <w:top w:val="single" w:sz="4" w:space="0" w:color="auto"/>
        <w:left w:val="single" w:sz="4" w:space="0" w:color="auto"/>
      </w:pBdr>
      <w:spacing w:before="100" w:beforeAutospacing="1" w:after="100" w:afterAutospacing="1"/>
    </w:pPr>
    <w:rPr>
      <w:b/>
      <w:bCs/>
      <w:i/>
      <w:iCs/>
    </w:rPr>
  </w:style>
  <w:style w:type="paragraph" w:customStyle="1" w:styleId="xl45">
    <w:name w:val="xl45"/>
    <w:basedOn w:val="a"/>
    <w:rsid w:val="00FA699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6">
    <w:name w:val="xl46"/>
    <w:basedOn w:val="a"/>
    <w:rsid w:val="00FA699D"/>
    <w:pPr>
      <w:pBdr>
        <w:top w:val="single" w:sz="4" w:space="0" w:color="auto"/>
        <w:left w:val="single" w:sz="4" w:space="0" w:color="auto"/>
      </w:pBdr>
      <w:spacing w:before="100" w:beforeAutospacing="1" w:after="100" w:afterAutospacing="1"/>
      <w:jc w:val="right"/>
    </w:pPr>
    <w:rPr>
      <w:i/>
      <w:iCs/>
    </w:rPr>
  </w:style>
  <w:style w:type="paragraph" w:customStyle="1" w:styleId="xl47">
    <w:name w:val="xl47"/>
    <w:basedOn w:val="a"/>
    <w:rsid w:val="00FA699D"/>
    <w:pPr>
      <w:pBdr>
        <w:top w:val="single" w:sz="4" w:space="0" w:color="auto"/>
        <w:right w:val="single" w:sz="4" w:space="0" w:color="auto"/>
      </w:pBdr>
      <w:spacing w:before="100" w:beforeAutospacing="1" w:after="100" w:afterAutospacing="1"/>
      <w:jc w:val="right"/>
    </w:pPr>
    <w:rPr>
      <w:i/>
      <w:iCs/>
    </w:rPr>
  </w:style>
  <w:style w:type="paragraph" w:customStyle="1" w:styleId="xl48">
    <w:name w:val="xl48"/>
    <w:basedOn w:val="a"/>
    <w:rsid w:val="00FA699D"/>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49">
    <w:name w:val="xl49"/>
    <w:basedOn w:val="a"/>
    <w:rsid w:val="00FA699D"/>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50">
    <w:name w:val="xl50"/>
    <w:basedOn w:val="a"/>
    <w:rsid w:val="00FA699D"/>
    <w:pPr>
      <w:spacing w:before="100" w:beforeAutospacing="1" w:after="100" w:afterAutospacing="1"/>
      <w:jc w:val="right"/>
    </w:pPr>
    <w:rPr>
      <w:i/>
      <w:iCs/>
    </w:rPr>
  </w:style>
  <w:style w:type="paragraph" w:customStyle="1" w:styleId="xl51">
    <w:name w:val="xl51"/>
    <w:basedOn w:val="a"/>
    <w:rsid w:val="00FA699D"/>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52">
    <w:name w:val="xl52"/>
    <w:basedOn w:val="a"/>
    <w:rsid w:val="00FA699D"/>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3">
    <w:name w:val="xl53"/>
    <w:basedOn w:val="a"/>
    <w:rsid w:val="00FA699D"/>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4">
    <w:name w:val="xl54"/>
    <w:basedOn w:val="a"/>
    <w:rsid w:val="00FA699D"/>
    <w:pPr>
      <w:pBdr>
        <w:top w:val="single" w:sz="4" w:space="0" w:color="auto"/>
        <w:left w:val="single" w:sz="4" w:space="0" w:color="auto"/>
        <w:right w:val="single" w:sz="4" w:space="0" w:color="auto"/>
      </w:pBdr>
      <w:spacing w:before="100" w:beforeAutospacing="1" w:after="100" w:afterAutospacing="1"/>
    </w:pPr>
  </w:style>
  <w:style w:type="paragraph" w:customStyle="1" w:styleId="xl55">
    <w:name w:val="xl55"/>
    <w:basedOn w:val="a"/>
    <w:rsid w:val="00FA699D"/>
    <w:pPr>
      <w:spacing w:before="100" w:beforeAutospacing="1" w:after="100" w:afterAutospacing="1"/>
    </w:pPr>
    <w:rPr>
      <w:b/>
      <w:bCs/>
      <w:i/>
      <w:iCs/>
    </w:rPr>
  </w:style>
  <w:style w:type="paragraph" w:customStyle="1" w:styleId="xl56">
    <w:name w:val="xl56"/>
    <w:basedOn w:val="a"/>
    <w:rsid w:val="00FA699D"/>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
    <w:name w:val="xl57"/>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9">
    <w:name w:val="xl59"/>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61">
    <w:name w:val="xl61"/>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62">
    <w:name w:val="xl62"/>
    <w:basedOn w:val="a"/>
    <w:rsid w:val="00FA699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3">
    <w:name w:val="xl63"/>
    <w:basedOn w:val="a"/>
    <w:rsid w:val="00FA699D"/>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ae">
    <w:name w:val=" Знак Знак Знак"/>
    <w:basedOn w:val="a"/>
    <w:rsid w:val="003C18FC"/>
    <w:rPr>
      <w:rFonts w:ascii="Verdana" w:hAnsi="Verdana" w:cs="Verdana"/>
      <w:sz w:val="20"/>
      <w:szCs w:val="20"/>
      <w:lang w:val="en-US" w:eastAsia="en-US"/>
    </w:rPr>
  </w:style>
  <w:style w:type="paragraph" w:customStyle="1" w:styleId="indent1">
    <w:name w:val="indent1"/>
    <w:basedOn w:val="a"/>
    <w:rsid w:val="004B3D17"/>
    <w:pPr>
      <w:spacing w:before="100" w:beforeAutospacing="1" w:after="100" w:afterAutospacing="1"/>
    </w:pPr>
  </w:style>
  <w:style w:type="paragraph" w:styleId="af">
    <w:name w:val="List Paragraph"/>
    <w:basedOn w:val="a"/>
    <w:uiPriority w:val="99"/>
    <w:qFormat/>
    <w:rsid w:val="009A2E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66281">
      <w:bodyDiv w:val="1"/>
      <w:marLeft w:val="0"/>
      <w:marRight w:val="0"/>
      <w:marTop w:val="0"/>
      <w:marBottom w:val="0"/>
      <w:divBdr>
        <w:top w:val="none" w:sz="0" w:space="0" w:color="auto"/>
        <w:left w:val="none" w:sz="0" w:space="0" w:color="auto"/>
        <w:bottom w:val="none" w:sz="0" w:space="0" w:color="auto"/>
        <w:right w:val="none" w:sz="0" w:space="0" w:color="auto"/>
      </w:divBdr>
    </w:div>
    <w:div w:id="7831431">
      <w:bodyDiv w:val="1"/>
      <w:marLeft w:val="0"/>
      <w:marRight w:val="0"/>
      <w:marTop w:val="0"/>
      <w:marBottom w:val="0"/>
      <w:divBdr>
        <w:top w:val="none" w:sz="0" w:space="0" w:color="auto"/>
        <w:left w:val="none" w:sz="0" w:space="0" w:color="auto"/>
        <w:bottom w:val="none" w:sz="0" w:space="0" w:color="auto"/>
        <w:right w:val="none" w:sz="0" w:space="0" w:color="auto"/>
      </w:divBdr>
    </w:div>
    <w:div w:id="9180731">
      <w:bodyDiv w:val="1"/>
      <w:marLeft w:val="0"/>
      <w:marRight w:val="0"/>
      <w:marTop w:val="0"/>
      <w:marBottom w:val="0"/>
      <w:divBdr>
        <w:top w:val="none" w:sz="0" w:space="0" w:color="auto"/>
        <w:left w:val="none" w:sz="0" w:space="0" w:color="auto"/>
        <w:bottom w:val="none" w:sz="0" w:space="0" w:color="auto"/>
        <w:right w:val="none" w:sz="0" w:space="0" w:color="auto"/>
      </w:divBdr>
    </w:div>
    <w:div w:id="21252276">
      <w:bodyDiv w:val="1"/>
      <w:marLeft w:val="0"/>
      <w:marRight w:val="0"/>
      <w:marTop w:val="0"/>
      <w:marBottom w:val="0"/>
      <w:divBdr>
        <w:top w:val="none" w:sz="0" w:space="0" w:color="auto"/>
        <w:left w:val="none" w:sz="0" w:space="0" w:color="auto"/>
        <w:bottom w:val="none" w:sz="0" w:space="0" w:color="auto"/>
        <w:right w:val="none" w:sz="0" w:space="0" w:color="auto"/>
      </w:divBdr>
    </w:div>
    <w:div w:id="22829463">
      <w:bodyDiv w:val="1"/>
      <w:marLeft w:val="0"/>
      <w:marRight w:val="0"/>
      <w:marTop w:val="0"/>
      <w:marBottom w:val="0"/>
      <w:divBdr>
        <w:top w:val="none" w:sz="0" w:space="0" w:color="auto"/>
        <w:left w:val="none" w:sz="0" w:space="0" w:color="auto"/>
        <w:bottom w:val="none" w:sz="0" w:space="0" w:color="auto"/>
        <w:right w:val="none" w:sz="0" w:space="0" w:color="auto"/>
      </w:divBdr>
    </w:div>
    <w:div w:id="31685970">
      <w:bodyDiv w:val="1"/>
      <w:marLeft w:val="0"/>
      <w:marRight w:val="0"/>
      <w:marTop w:val="0"/>
      <w:marBottom w:val="0"/>
      <w:divBdr>
        <w:top w:val="none" w:sz="0" w:space="0" w:color="auto"/>
        <w:left w:val="none" w:sz="0" w:space="0" w:color="auto"/>
        <w:bottom w:val="none" w:sz="0" w:space="0" w:color="auto"/>
        <w:right w:val="none" w:sz="0" w:space="0" w:color="auto"/>
      </w:divBdr>
    </w:div>
    <w:div w:id="34472284">
      <w:bodyDiv w:val="1"/>
      <w:marLeft w:val="0"/>
      <w:marRight w:val="0"/>
      <w:marTop w:val="0"/>
      <w:marBottom w:val="0"/>
      <w:divBdr>
        <w:top w:val="none" w:sz="0" w:space="0" w:color="auto"/>
        <w:left w:val="none" w:sz="0" w:space="0" w:color="auto"/>
        <w:bottom w:val="none" w:sz="0" w:space="0" w:color="auto"/>
        <w:right w:val="none" w:sz="0" w:space="0" w:color="auto"/>
      </w:divBdr>
    </w:div>
    <w:div w:id="35274726">
      <w:bodyDiv w:val="1"/>
      <w:marLeft w:val="0"/>
      <w:marRight w:val="0"/>
      <w:marTop w:val="0"/>
      <w:marBottom w:val="0"/>
      <w:divBdr>
        <w:top w:val="none" w:sz="0" w:space="0" w:color="auto"/>
        <w:left w:val="none" w:sz="0" w:space="0" w:color="auto"/>
        <w:bottom w:val="none" w:sz="0" w:space="0" w:color="auto"/>
        <w:right w:val="none" w:sz="0" w:space="0" w:color="auto"/>
      </w:divBdr>
    </w:div>
    <w:div w:id="35591464">
      <w:bodyDiv w:val="1"/>
      <w:marLeft w:val="0"/>
      <w:marRight w:val="0"/>
      <w:marTop w:val="0"/>
      <w:marBottom w:val="0"/>
      <w:divBdr>
        <w:top w:val="none" w:sz="0" w:space="0" w:color="auto"/>
        <w:left w:val="none" w:sz="0" w:space="0" w:color="auto"/>
        <w:bottom w:val="none" w:sz="0" w:space="0" w:color="auto"/>
        <w:right w:val="none" w:sz="0" w:space="0" w:color="auto"/>
      </w:divBdr>
    </w:div>
    <w:div w:id="36244823">
      <w:bodyDiv w:val="1"/>
      <w:marLeft w:val="0"/>
      <w:marRight w:val="0"/>
      <w:marTop w:val="0"/>
      <w:marBottom w:val="0"/>
      <w:divBdr>
        <w:top w:val="none" w:sz="0" w:space="0" w:color="auto"/>
        <w:left w:val="none" w:sz="0" w:space="0" w:color="auto"/>
        <w:bottom w:val="none" w:sz="0" w:space="0" w:color="auto"/>
        <w:right w:val="none" w:sz="0" w:space="0" w:color="auto"/>
      </w:divBdr>
    </w:div>
    <w:div w:id="38476092">
      <w:bodyDiv w:val="1"/>
      <w:marLeft w:val="0"/>
      <w:marRight w:val="0"/>
      <w:marTop w:val="0"/>
      <w:marBottom w:val="0"/>
      <w:divBdr>
        <w:top w:val="none" w:sz="0" w:space="0" w:color="auto"/>
        <w:left w:val="none" w:sz="0" w:space="0" w:color="auto"/>
        <w:bottom w:val="none" w:sz="0" w:space="0" w:color="auto"/>
        <w:right w:val="none" w:sz="0" w:space="0" w:color="auto"/>
      </w:divBdr>
    </w:div>
    <w:div w:id="43145537">
      <w:bodyDiv w:val="1"/>
      <w:marLeft w:val="0"/>
      <w:marRight w:val="0"/>
      <w:marTop w:val="0"/>
      <w:marBottom w:val="0"/>
      <w:divBdr>
        <w:top w:val="none" w:sz="0" w:space="0" w:color="auto"/>
        <w:left w:val="none" w:sz="0" w:space="0" w:color="auto"/>
        <w:bottom w:val="none" w:sz="0" w:space="0" w:color="auto"/>
        <w:right w:val="none" w:sz="0" w:space="0" w:color="auto"/>
      </w:divBdr>
    </w:div>
    <w:div w:id="45641261">
      <w:bodyDiv w:val="1"/>
      <w:marLeft w:val="0"/>
      <w:marRight w:val="0"/>
      <w:marTop w:val="0"/>
      <w:marBottom w:val="0"/>
      <w:divBdr>
        <w:top w:val="none" w:sz="0" w:space="0" w:color="auto"/>
        <w:left w:val="none" w:sz="0" w:space="0" w:color="auto"/>
        <w:bottom w:val="none" w:sz="0" w:space="0" w:color="auto"/>
        <w:right w:val="none" w:sz="0" w:space="0" w:color="auto"/>
      </w:divBdr>
    </w:div>
    <w:div w:id="47921724">
      <w:bodyDiv w:val="1"/>
      <w:marLeft w:val="0"/>
      <w:marRight w:val="0"/>
      <w:marTop w:val="0"/>
      <w:marBottom w:val="0"/>
      <w:divBdr>
        <w:top w:val="none" w:sz="0" w:space="0" w:color="auto"/>
        <w:left w:val="none" w:sz="0" w:space="0" w:color="auto"/>
        <w:bottom w:val="none" w:sz="0" w:space="0" w:color="auto"/>
        <w:right w:val="none" w:sz="0" w:space="0" w:color="auto"/>
      </w:divBdr>
    </w:div>
    <w:div w:id="52320146">
      <w:bodyDiv w:val="1"/>
      <w:marLeft w:val="0"/>
      <w:marRight w:val="0"/>
      <w:marTop w:val="0"/>
      <w:marBottom w:val="0"/>
      <w:divBdr>
        <w:top w:val="none" w:sz="0" w:space="0" w:color="auto"/>
        <w:left w:val="none" w:sz="0" w:space="0" w:color="auto"/>
        <w:bottom w:val="none" w:sz="0" w:space="0" w:color="auto"/>
        <w:right w:val="none" w:sz="0" w:space="0" w:color="auto"/>
      </w:divBdr>
    </w:div>
    <w:div w:id="60906646">
      <w:bodyDiv w:val="1"/>
      <w:marLeft w:val="0"/>
      <w:marRight w:val="0"/>
      <w:marTop w:val="0"/>
      <w:marBottom w:val="0"/>
      <w:divBdr>
        <w:top w:val="none" w:sz="0" w:space="0" w:color="auto"/>
        <w:left w:val="none" w:sz="0" w:space="0" w:color="auto"/>
        <w:bottom w:val="none" w:sz="0" w:space="0" w:color="auto"/>
        <w:right w:val="none" w:sz="0" w:space="0" w:color="auto"/>
      </w:divBdr>
    </w:div>
    <w:div w:id="61876560">
      <w:bodyDiv w:val="1"/>
      <w:marLeft w:val="0"/>
      <w:marRight w:val="0"/>
      <w:marTop w:val="0"/>
      <w:marBottom w:val="0"/>
      <w:divBdr>
        <w:top w:val="none" w:sz="0" w:space="0" w:color="auto"/>
        <w:left w:val="none" w:sz="0" w:space="0" w:color="auto"/>
        <w:bottom w:val="none" w:sz="0" w:space="0" w:color="auto"/>
        <w:right w:val="none" w:sz="0" w:space="0" w:color="auto"/>
      </w:divBdr>
    </w:div>
    <w:div w:id="66222502">
      <w:bodyDiv w:val="1"/>
      <w:marLeft w:val="0"/>
      <w:marRight w:val="0"/>
      <w:marTop w:val="0"/>
      <w:marBottom w:val="0"/>
      <w:divBdr>
        <w:top w:val="none" w:sz="0" w:space="0" w:color="auto"/>
        <w:left w:val="none" w:sz="0" w:space="0" w:color="auto"/>
        <w:bottom w:val="none" w:sz="0" w:space="0" w:color="auto"/>
        <w:right w:val="none" w:sz="0" w:space="0" w:color="auto"/>
      </w:divBdr>
    </w:div>
    <w:div w:id="69429975">
      <w:bodyDiv w:val="1"/>
      <w:marLeft w:val="0"/>
      <w:marRight w:val="0"/>
      <w:marTop w:val="0"/>
      <w:marBottom w:val="0"/>
      <w:divBdr>
        <w:top w:val="none" w:sz="0" w:space="0" w:color="auto"/>
        <w:left w:val="none" w:sz="0" w:space="0" w:color="auto"/>
        <w:bottom w:val="none" w:sz="0" w:space="0" w:color="auto"/>
        <w:right w:val="none" w:sz="0" w:space="0" w:color="auto"/>
      </w:divBdr>
    </w:div>
    <w:div w:id="77674662">
      <w:bodyDiv w:val="1"/>
      <w:marLeft w:val="0"/>
      <w:marRight w:val="0"/>
      <w:marTop w:val="0"/>
      <w:marBottom w:val="0"/>
      <w:divBdr>
        <w:top w:val="none" w:sz="0" w:space="0" w:color="auto"/>
        <w:left w:val="none" w:sz="0" w:space="0" w:color="auto"/>
        <w:bottom w:val="none" w:sz="0" w:space="0" w:color="auto"/>
        <w:right w:val="none" w:sz="0" w:space="0" w:color="auto"/>
      </w:divBdr>
    </w:div>
    <w:div w:id="78142052">
      <w:bodyDiv w:val="1"/>
      <w:marLeft w:val="0"/>
      <w:marRight w:val="0"/>
      <w:marTop w:val="0"/>
      <w:marBottom w:val="0"/>
      <w:divBdr>
        <w:top w:val="none" w:sz="0" w:space="0" w:color="auto"/>
        <w:left w:val="none" w:sz="0" w:space="0" w:color="auto"/>
        <w:bottom w:val="none" w:sz="0" w:space="0" w:color="auto"/>
        <w:right w:val="none" w:sz="0" w:space="0" w:color="auto"/>
      </w:divBdr>
    </w:div>
    <w:div w:id="85004438">
      <w:bodyDiv w:val="1"/>
      <w:marLeft w:val="0"/>
      <w:marRight w:val="0"/>
      <w:marTop w:val="0"/>
      <w:marBottom w:val="0"/>
      <w:divBdr>
        <w:top w:val="none" w:sz="0" w:space="0" w:color="auto"/>
        <w:left w:val="none" w:sz="0" w:space="0" w:color="auto"/>
        <w:bottom w:val="none" w:sz="0" w:space="0" w:color="auto"/>
        <w:right w:val="none" w:sz="0" w:space="0" w:color="auto"/>
      </w:divBdr>
    </w:div>
    <w:div w:id="86536362">
      <w:bodyDiv w:val="1"/>
      <w:marLeft w:val="0"/>
      <w:marRight w:val="0"/>
      <w:marTop w:val="0"/>
      <w:marBottom w:val="0"/>
      <w:divBdr>
        <w:top w:val="none" w:sz="0" w:space="0" w:color="auto"/>
        <w:left w:val="none" w:sz="0" w:space="0" w:color="auto"/>
        <w:bottom w:val="none" w:sz="0" w:space="0" w:color="auto"/>
        <w:right w:val="none" w:sz="0" w:space="0" w:color="auto"/>
      </w:divBdr>
    </w:div>
    <w:div w:id="94791015">
      <w:bodyDiv w:val="1"/>
      <w:marLeft w:val="0"/>
      <w:marRight w:val="0"/>
      <w:marTop w:val="0"/>
      <w:marBottom w:val="0"/>
      <w:divBdr>
        <w:top w:val="none" w:sz="0" w:space="0" w:color="auto"/>
        <w:left w:val="none" w:sz="0" w:space="0" w:color="auto"/>
        <w:bottom w:val="none" w:sz="0" w:space="0" w:color="auto"/>
        <w:right w:val="none" w:sz="0" w:space="0" w:color="auto"/>
      </w:divBdr>
    </w:div>
    <w:div w:id="95105676">
      <w:bodyDiv w:val="1"/>
      <w:marLeft w:val="0"/>
      <w:marRight w:val="0"/>
      <w:marTop w:val="0"/>
      <w:marBottom w:val="0"/>
      <w:divBdr>
        <w:top w:val="none" w:sz="0" w:space="0" w:color="auto"/>
        <w:left w:val="none" w:sz="0" w:space="0" w:color="auto"/>
        <w:bottom w:val="none" w:sz="0" w:space="0" w:color="auto"/>
        <w:right w:val="none" w:sz="0" w:space="0" w:color="auto"/>
      </w:divBdr>
    </w:div>
    <w:div w:id="97678586">
      <w:bodyDiv w:val="1"/>
      <w:marLeft w:val="0"/>
      <w:marRight w:val="0"/>
      <w:marTop w:val="0"/>
      <w:marBottom w:val="0"/>
      <w:divBdr>
        <w:top w:val="none" w:sz="0" w:space="0" w:color="auto"/>
        <w:left w:val="none" w:sz="0" w:space="0" w:color="auto"/>
        <w:bottom w:val="none" w:sz="0" w:space="0" w:color="auto"/>
        <w:right w:val="none" w:sz="0" w:space="0" w:color="auto"/>
      </w:divBdr>
    </w:div>
    <w:div w:id="100073814">
      <w:bodyDiv w:val="1"/>
      <w:marLeft w:val="0"/>
      <w:marRight w:val="0"/>
      <w:marTop w:val="0"/>
      <w:marBottom w:val="0"/>
      <w:divBdr>
        <w:top w:val="none" w:sz="0" w:space="0" w:color="auto"/>
        <w:left w:val="none" w:sz="0" w:space="0" w:color="auto"/>
        <w:bottom w:val="none" w:sz="0" w:space="0" w:color="auto"/>
        <w:right w:val="none" w:sz="0" w:space="0" w:color="auto"/>
      </w:divBdr>
    </w:div>
    <w:div w:id="112989123">
      <w:bodyDiv w:val="1"/>
      <w:marLeft w:val="0"/>
      <w:marRight w:val="0"/>
      <w:marTop w:val="0"/>
      <w:marBottom w:val="0"/>
      <w:divBdr>
        <w:top w:val="none" w:sz="0" w:space="0" w:color="auto"/>
        <w:left w:val="none" w:sz="0" w:space="0" w:color="auto"/>
        <w:bottom w:val="none" w:sz="0" w:space="0" w:color="auto"/>
        <w:right w:val="none" w:sz="0" w:space="0" w:color="auto"/>
      </w:divBdr>
    </w:div>
    <w:div w:id="115415755">
      <w:bodyDiv w:val="1"/>
      <w:marLeft w:val="0"/>
      <w:marRight w:val="0"/>
      <w:marTop w:val="0"/>
      <w:marBottom w:val="0"/>
      <w:divBdr>
        <w:top w:val="none" w:sz="0" w:space="0" w:color="auto"/>
        <w:left w:val="none" w:sz="0" w:space="0" w:color="auto"/>
        <w:bottom w:val="none" w:sz="0" w:space="0" w:color="auto"/>
        <w:right w:val="none" w:sz="0" w:space="0" w:color="auto"/>
      </w:divBdr>
    </w:div>
    <w:div w:id="119150709">
      <w:bodyDiv w:val="1"/>
      <w:marLeft w:val="0"/>
      <w:marRight w:val="0"/>
      <w:marTop w:val="0"/>
      <w:marBottom w:val="0"/>
      <w:divBdr>
        <w:top w:val="none" w:sz="0" w:space="0" w:color="auto"/>
        <w:left w:val="none" w:sz="0" w:space="0" w:color="auto"/>
        <w:bottom w:val="none" w:sz="0" w:space="0" w:color="auto"/>
        <w:right w:val="none" w:sz="0" w:space="0" w:color="auto"/>
      </w:divBdr>
    </w:div>
    <w:div w:id="119229619">
      <w:bodyDiv w:val="1"/>
      <w:marLeft w:val="0"/>
      <w:marRight w:val="0"/>
      <w:marTop w:val="0"/>
      <w:marBottom w:val="0"/>
      <w:divBdr>
        <w:top w:val="none" w:sz="0" w:space="0" w:color="auto"/>
        <w:left w:val="none" w:sz="0" w:space="0" w:color="auto"/>
        <w:bottom w:val="none" w:sz="0" w:space="0" w:color="auto"/>
        <w:right w:val="none" w:sz="0" w:space="0" w:color="auto"/>
      </w:divBdr>
    </w:div>
    <w:div w:id="120999172">
      <w:bodyDiv w:val="1"/>
      <w:marLeft w:val="0"/>
      <w:marRight w:val="0"/>
      <w:marTop w:val="0"/>
      <w:marBottom w:val="0"/>
      <w:divBdr>
        <w:top w:val="none" w:sz="0" w:space="0" w:color="auto"/>
        <w:left w:val="none" w:sz="0" w:space="0" w:color="auto"/>
        <w:bottom w:val="none" w:sz="0" w:space="0" w:color="auto"/>
        <w:right w:val="none" w:sz="0" w:space="0" w:color="auto"/>
      </w:divBdr>
    </w:div>
    <w:div w:id="131217844">
      <w:bodyDiv w:val="1"/>
      <w:marLeft w:val="0"/>
      <w:marRight w:val="0"/>
      <w:marTop w:val="0"/>
      <w:marBottom w:val="0"/>
      <w:divBdr>
        <w:top w:val="none" w:sz="0" w:space="0" w:color="auto"/>
        <w:left w:val="none" w:sz="0" w:space="0" w:color="auto"/>
        <w:bottom w:val="none" w:sz="0" w:space="0" w:color="auto"/>
        <w:right w:val="none" w:sz="0" w:space="0" w:color="auto"/>
      </w:divBdr>
    </w:div>
    <w:div w:id="132909865">
      <w:bodyDiv w:val="1"/>
      <w:marLeft w:val="0"/>
      <w:marRight w:val="0"/>
      <w:marTop w:val="0"/>
      <w:marBottom w:val="0"/>
      <w:divBdr>
        <w:top w:val="none" w:sz="0" w:space="0" w:color="auto"/>
        <w:left w:val="none" w:sz="0" w:space="0" w:color="auto"/>
        <w:bottom w:val="none" w:sz="0" w:space="0" w:color="auto"/>
        <w:right w:val="none" w:sz="0" w:space="0" w:color="auto"/>
      </w:divBdr>
    </w:div>
    <w:div w:id="137429390">
      <w:bodyDiv w:val="1"/>
      <w:marLeft w:val="0"/>
      <w:marRight w:val="0"/>
      <w:marTop w:val="0"/>
      <w:marBottom w:val="0"/>
      <w:divBdr>
        <w:top w:val="none" w:sz="0" w:space="0" w:color="auto"/>
        <w:left w:val="none" w:sz="0" w:space="0" w:color="auto"/>
        <w:bottom w:val="none" w:sz="0" w:space="0" w:color="auto"/>
        <w:right w:val="none" w:sz="0" w:space="0" w:color="auto"/>
      </w:divBdr>
    </w:div>
    <w:div w:id="148835771">
      <w:bodyDiv w:val="1"/>
      <w:marLeft w:val="0"/>
      <w:marRight w:val="0"/>
      <w:marTop w:val="0"/>
      <w:marBottom w:val="0"/>
      <w:divBdr>
        <w:top w:val="none" w:sz="0" w:space="0" w:color="auto"/>
        <w:left w:val="none" w:sz="0" w:space="0" w:color="auto"/>
        <w:bottom w:val="none" w:sz="0" w:space="0" w:color="auto"/>
        <w:right w:val="none" w:sz="0" w:space="0" w:color="auto"/>
      </w:divBdr>
    </w:div>
    <w:div w:id="155998638">
      <w:bodyDiv w:val="1"/>
      <w:marLeft w:val="0"/>
      <w:marRight w:val="0"/>
      <w:marTop w:val="0"/>
      <w:marBottom w:val="0"/>
      <w:divBdr>
        <w:top w:val="none" w:sz="0" w:space="0" w:color="auto"/>
        <w:left w:val="none" w:sz="0" w:space="0" w:color="auto"/>
        <w:bottom w:val="none" w:sz="0" w:space="0" w:color="auto"/>
        <w:right w:val="none" w:sz="0" w:space="0" w:color="auto"/>
      </w:divBdr>
    </w:div>
    <w:div w:id="157041708">
      <w:bodyDiv w:val="1"/>
      <w:marLeft w:val="0"/>
      <w:marRight w:val="0"/>
      <w:marTop w:val="0"/>
      <w:marBottom w:val="0"/>
      <w:divBdr>
        <w:top w:val="none" w:sz="0" w:space="0" w:color="auto"/>
        <w:left w:val="none" w:sz="0" w:space="0" w:color="auto"/>
        <w:bottom w:val="none" w:sz="0" w:space="0" w:color="auto"/>
        <w:right w:val="none" w:sz="0" w:space="0" w:color="auto"/>
      </w:divBdr>
    </w:div>
    <w:div w:id="157501687">
      <w:bodyDiv w:val="1"/>
      <w:marLeft w:val="0"/>
      <w:marRight w:val="0"/>
      <w:marTop w:val="0"/>
      <w:marBottom w:val="0"/>
      <w:divBdr>
        <w:top w:val="none" w:sz="0" w:space="0" w:color="auto"/>
        <w:left w:val="none" w:sz="0" w:space="0" w:color="auto"/>
        <w:bottom w:val="none" w:sz="0" w:space="0" w:color="auto"/>
        <w:right w:val="none" w:sz="0" w:space="0" w:color="auto"/>
      </w:divBdr>
    </w:div>
    <w:div w:id="161437646">
      <w:bodyDiv w:val="1"/>
      <w:marLeft w:val="0"/>
      <w:marRight w:val="0"/>
      <w:marTop w:val="0"/>
      <w:marBottom w:val="0"/>
      <w:divBdr>
        <w:top w:val="none" w:sz="0" w:space="0" w:color="auto"/>
        <w:left w:val="none" w:sz="0" w:space="0" w:color="auto"/>
        <w:bottom w:val="none" w:sz="0" w:space="0" w:color="auto"/>
        <w:right w:val="none" w:sz="0" w:space="0" w:color="auto"/>
      </w:divBdr>
    </w:div>
    <w:div w:id="164328226">
      <w:bodyDiv w:val="1"/>
      <w:marLeft w:val="0"/>
      <w:marRight w:val="0"/>
      <w:marTop w:val="0"/>
      <w:marBottom w:val="0"/>
      <w:divBdr>
        <w:top w:val="none" w:sz="0" w:space="0" w:color="auto"/>
        <w:left w:val="none" w:sz="0" w:space="0" w:color="auto"/>
        <w:bottom w:val="none" w:sz="0" w:space="0" w:color="auto"/>
        <w:right w:val="none" w:sz="0" w:space="0" w:color="auto"/>
      </w:divBdr>
    </w:div>
    <w:div w:id="164561961">
      <w:bodyDiv w:val="1"/>
      <w:marLeft w:val="0"/>
      <w:marRight w:val="0"/>
      <w:marTop w:val="0"/>
      <w:marBottom w:val="0"/>
      <w:divBdr>
        <w:top w:val="none" w:sz="0" w:space="0" w:color="auto"/>
        <w:left w:val="none" w:sz="0" w:space="0" w:color="auto"/>
        <w:bottom w:val="none" w:sz="0" w:space="0" w:color="auto"/>
        <w:right w:val="none" w:sz="0" w:space="0" w:color="auto"/>
      </w:divBdr>
    </w:div>
    <w:div w:id="183442588">
      <w:bodyDiv w:val="1"/>
      <w:marLeft w:val="0"/>
      <w:marRight w:val="0"/>
      <w:marTop w:val="0"/>
      <w:marBottom w:val="0"/>
      <w:divBdr>
        <w:top w:val="none" w:sz="0" w:space="0" w:color="auto"/>
        <w:left w:val="none" w:sz="0" w:space="0" w:color="auto"/>
        <w:bottom w:val="none" w:sz="0" w:space="0" w:color="auto"/>
        <w:right w:val="none" w:sz="0" w:space="0" w:color="auto"/>
      </w:divBdr>
    </w:div>
    <w:div w:id="184484472">
      <w:bodyDiv w:val="1"/>
      <w:marLeft w:val="0"/>
      <w:marRight w:val="0"/>
      <w:marTop w:val="0"/>
      <w:marBottom w:val="0"/>
      <w:divBdr>
        <w:top w:val="none" w:sz="0" w:space="0" w:color="auto"/>
        <w:left w:val="none" w:sz="0" w:space="0" w:color="auto"/>
        <w:bottom w:val="none" w:sz="0" w:space="0" w:color="auto"/>
        <w:right w:val="none" w:sz="0" w:space="0" w:color="auto"/>
      </w:divBdr>
    </w:div>
    <w:div w:id="186678357">
      <w:bodyDiv w:val="1"/>
      <w:marLeft w:val="0"/>
      <w:marRight w:val="0"/>
      <w:marTop w:val="0"/>
      <w:marBottom w:val="0"/>
      <w:divBdr>
        <w:top w:val="none" w:sz="0" w:space="0" w:color="auto"/>
        <w:left w:val="none" w:sz="0" w:space="0" w:color="auto"/>
        <w:bottom w:val="none" w:sz="0" w:space="0" w:color="auto"/>
        <w:right w:val="none" w:sz="0" w:space="0" w:color="auto"/>
      </w:divBdr>
    </w:div>
    <w:div w:id="196087534">
      <w:bodyDiv w:val="1"/>
      <w:marLeft w:val="0"/>
      <w:marRight w:val="0"/>
      <w:marTop w:val="0"/>
      <w:marBottom w:val="0"/>
      <w:divBdr>
        <w:top w:val="none" w:sz="0" w:space="0" w:color="auto"/>
        <w:left w:val="none" w:sz="0" w:space="0" w:color="auto"/>
        <w:bottom w:val="none" w:sz="0" w:space="0" w:color="auto"/>
        <w:right w:val="none" w:sz="0" w:space="0" w:color="auto"/>
      </w:divBdr>
    </w:div>
    <w:div w:id="199711689">
      <w:bodyDiv w:val="1"/>
      <w:marLeft w:val="0"/>
      <w:marRight w:val="0"/>
      <w:marTop w:val="0"/>
      <w:marBottom w:val="0"/>
      <w:divBdr>
        <w:top w:val="none" w:sz="0" w:space="0" w:color="auto"/>
        <w:left w:val="none" w:sz="0" w:space="0" w:color="auto"/>
        <w:bottom w:val="none" w:sz="0" w:space="0" w:color="auto"/>
        <w:right w:val="none" w:sz="0" w:space="0" w:color="auto"/>
      </w:divBdr>
    </w:div>
    <w:div w:id="201554108">
      <w:bodyDiv w:val="1"/>
      <w:marLeft w:val="0"/>
      <w:marRight w:val="0"/>
      <w:marTop w:val="0"/>
      <w:marBottom w:val="0"/>
      <w:divBdr>
        <w:top w:val="none" w:sz="0" w:space="0" w:color="auto"/>
        <w:left w:val="none" w:sz="0" w:space="0" w:color="auto"/>
        <w:bottom w:val="none" w:sz="0" w:space="0" w:color="auto"/>
        <w:right w:val="none" w:sz="0" w:space="0" w:color="auto"/>
      </w:divBdr>
    </w:div>
    <w:div w:id="219101724">
      <w:bodyDiv w:val="1"/>
      <w:marLeft w:val="0"/>
      <w:marRight w:val="0"/>
      <w:marTop w:val="0"/>
      <w:marBottom w:val="0"/>
      <w:divBdr>
        <w:top w:val="none" w:sz="0" w:space="0" w:color="auto"/>
        <w:left w:val="none" w:sz="0" w:space="0" w:color="auto"/>
        <w:bottom w:val="none" w:sz="0" w:space="0" w:color="auto"/>
        <w:right w:val="none" w:sz="0" w:space="0" w:color="auto"/>
      </w:divBdr>
    </w:div>
    <w:div w:id="227152293">
      <w:bodyDiv w:val="1"/>
      <w:marLeft w:val="0"/>
      <w:marRight w:val="0"/>
      <w:marTop w:val="0"/>
      <w:marBottom w:val="0"/>
      <w:divBdr>
        <w:top w:val="none" w:sz="0" w:space="0" w:color="auto"/>
        <w:left w:val="none" w:sz="0" w:space="0" w:color="auto"/>
        <w:bottom w:val="none" w:sz="0" w:space="0" w:color="auto"/>
        <w:right w:val="none" w:sz="0" w:space="0" w:color="auto"/>
      </w:divBdr>
    </w:div>
    <w:div w:id="235095352">
      <w:bodyDiv w:val="1"/>
      <w:marLeft w:val="0"/>
      <w:marRight w:val="0"/>
      <w:marTop w:val="0"/>
      <w:marBottom w:val="0"/>
      <w:divBdr>
        <w:top w:val="none" w:sz="0" w:space="0" w:color="auto"/>
        <w:left w:val="none" w:sz="0" w:space="0" w:color="auto"/>
        <w:bottom w:val="none" w:sz="0" w:space="0" w:color="auto"/>
        <w:right w:val="none" w:sz="0" w:space="0" w:color="auto"/>
      </w:divBdr>
    </w:div>
    <w:div w:id="239759290">
      <w:bodyDiv w:val="1"/>
      <w:marLeft w:val="0"/>
      <w:marRight w:val="0"/>
      <w:marTop w:val="0"/>
      <w:marBottom w:val="0"/>
      <w:divBdr>
        <w:top w:val="none" w:sz="0" w:space="0" w:color="auto"/>
        <w:left w:val="none" w:sz="0" w:space="0" w:color="auto"/>
        <w:bottom w:val="none" w:sz="0" w:space="0" w:color="auto"/>
        <w:right w:val="none" w:sz="0" w:space="0" w:color="auto"/>
      </w:divBdr>
    </w:div>
    <w:div w:id="240020426">
      <w:bodyDiv w:val="1"/>
      <w:marLeft w:val="0"/>
      <w:marRight w:val="0"/>
      <w:marTop w:val="0"/>
      <w:marBottom w:val="0"/>
      <w:divBdr>
        <w:top w:val="none" w:sz="0" w:space="0" w:color="auto"/>
        <w:left w:val="none" w:sz="0" w:space="0" w:color="auto"/>
        <w:bottom w:val="none" w:sz="0" w:space="0" w:color="auto"/>
        <w:right w:val="none" w:sz="0" w:space="0" w:color="auto"/>
      </w:divBdr>
    </w:div>
    <w:div w:id="240142484">
      <w:bodyDiv w:val="1"/>
      <w:marLeft w:val="0"/>
      <w:marRight w:val="0"/>
      <w:marTop w:val="0"/>
      <w:marBottom w:val="0"/>
      <w:divBdr>
        <w:top w:val="none" w:sz="0" w:space="0" w:color="auto"/>
        <w:left w:val="none" w:sz="0" w:space="0" w:color="auto"/>
        <w:bottom w:val="none" w:sz="0" w:space="0" w:color="auto"/>
        <w:right w:val="none" w:sz="0" w:space="0" w:color="auto"/>
      </w:divBdr>
    </w:div>
    <w:div w:id="241716873">
      <w:bodyDiv w:val="1"/>
      <w:marLeft w:val="0"/>
      <w:marRight w:val="0"/>
      <w:marTop w:val="0"/>
      <w:marBottom w:val="0"/>
      <w:divBdr>
        <w:top w:val="none" w:sz="0" w:space="0" w:color="auto"/>
        <w:left w:val="none" w:sz="0" w:space="0" w:color="auto"/>
        <w:bottom w:val="none" w:sz="0" w:space="0" w:color="auto"/>
        <w:right w:val="none" w:sz="0" w:space="0" w:color="auto"/>
      </w:divBdr>
    </w:div>
    <w:div w:id="251549561">
      <w:bodyDiv w:val="1"/>
      <w:marLeft w:val="0"/>
      <w:marRight w:val="0"/>
      <w:marTop w:val="0"/>
      <w:marBottom w:val="0"/>
      <w:divBdr>
        <w:top w:val="none" w:sz="0" w:space="0" w:color="auto"/>
        <w:left w:val="none" w:sz="0" w:space="0" w:color="auto"/>
        <w:bottom w:val="none" w:sz="0" w:space="0" w:color="auto"/>
        <w:right w:val="none" w:sz="0" w:space="0" w:color="auto"/>
      </w:divBdr>
    </w:div>
    <w:div w:id="252275727">
      <w:bodyDiv w:val="1"/>
      <w:marLeft w:val="0"/>
      <w:marRight w:val="0"/>
      <w:marTop w:val="0"/>
      <w:marBottom w:val="0"/>
      <w:divBdr>
        <w:top w:val="none" w:sz="0" w:space="0" w:color="auto"/>
        <w:left w:val="none" w:sz="0" w:space="0" w:color="auto"/>
        <w:bottom w:val="none" w:sz="0" w:space="0" w:color="auto"/>
        <w:right w:val="none" w:sz="0" w:space="0" w:color="auto"/>
      </w:divBdr>
    </w:div>
    <w:div w:id="253443676">
      <w:bodyDiv w:val="1"/>
      <w:marLeft w:val="0"/>
      <w:marRight w:val="0"/>
      <w:marTop w:val="0"/>
      <w:marBottom w:val="0"/>
      <w:divBdr>
        <w:top w:val="none" w:sz="0" w:space="0" w:color="auto"/>
        <w:left w:val="none" w:sz="0" w:space="0" w:color="auto"/>
        <w:bottom w:val="none" w:sz="0" w:space="0" w:color="auto"/>
        <w:right w:val="none" w:sz="0" w:space="0" w:color="auto"/>
      </w:divBdr>
    </w:div>
    <w:div w:id="257445679">
      <w:bodyDiv w:val="1"/>
      <w:marLeft w:val="0"/>
      <w:marRight w:val="0"/>
      <w:marTop w:val="0"/>
      <w:marBottom w:val="0"/>
      <w:divBdr>
        <w:top w:val="none" w:sz="0" w:space="0" w:color="auto"/>
        <w:left w:val="none" w:sz="0" w:space="0" w:color="auto"/>
        <w:bottom w:val="none" w:sz="0" w:space="0" w:color="auto"/>
        <w:right w:val="none" w:sz="0" w:space="0" w:color="auto"/>
      </w:divBdr>
    </w:div>
    <w:div w:id="264076562">
      <w:bodyDiv w:val="1"/>
      <w:marLeft w:val="0"/>
      <w:marRight w:val="0"/>
      <w:marTop w:val="0"/>
      <w:marBottom w:val="0"/>
      <w:divBdr>
        <w:top w:val="none" w:sz="0" w:space="0" w:color="auto"/>
        <w:left w:val="none" w:sz="0" w:space="0" w:color="auto"/>
        <w:bottom w:val="none" w:sz="0" w:space="0" w:color="auto"/>
        <w:right w:val="none" w:sz="0" w:space="0" w:color="auto"/>
      </w:divBdr>
    </w:div>
    <w:div w:id="264579321">
      <w:bodyDiv w:val="1"/>
      <w:marLeft w:val="0"/>
      <w:marRight w:val="0"/>
      <w:marTop w:val="0"/>
      <w:marBottom w:val="0"/>
      <w:divBdr>
        <w:top w:val="none" w:sz="0" w:space="0" w:color="auto"/>
        <w:left w:val="none" w:sz="0" w:space="0" w:color="auto"/>
        <w:bottom w:val="none" w:sz="0" w:space="0" w:color="auto"/>
        <w:right w:val="none" w:sz="0" w:space="0" w:color="auto"/>
      </w:divBdr>
    </w:div>
    <w:div w:id="268247729">
      <w:bodyDiv w:val="1"/>
      <w:marLeft w:val="0"/>
      <w:marRight w:val="0"/>
      <w:marTop w:val="0"/>
      <w:marBottom w:val="0"/>
      <w:divBdr>
        <w:top w:val="none" w:sz="0" w:space="0" w:color="auto"/>
        <w:left w:val="none" w:sz="0" w:space="0" w:color="auto"/>
        <w:bottom w:val="none" w:sz="0" w:space="0" w:color="auto"/>
        <w:right w:val="none" w:sz="0" w:space="0" w:color="auto"/>
      </w:divBdr>
    </w:div>
    <w:div w:id="269778804">
      <w:bodyDiv w:val="1"/>
      <w:marLeft w:val="0"/>
      <w:marRight w:val="0"/>
      <w:marTop w:val="0"/>
      <w:marBottom w:val="0"/>
      <w:divBdr>
        <w:top w:val="none" w:sz="0" w:space="0" w:color="auto"/>
        <w:left w:val="none" w:sz="0" w:space="0" w:color="auto"/>
        <w:bottom w:val="none" w:sz="0" w:space="0" w:color="auto"/>
        <w:right w:val="none" w:sz="0" w:space="0" w:color="auto"/>
      </w:divBdr>
    </w:div>
    <w:div w:id="270237498">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277835779">
      <w:bodyDiv w:val="1"/>
      <w:marLeft w:val="0"/>
      <w:marRight w:val="0"/>
      <w:marTop w:val="0"/>
      <w:marBottom w:val="0"/>
      <w:divBdr>
        <w:top w:val="none" w:sz="0" w:space="0" w:color="auto"/>
        <w:left w:val="none" w:sz="0" w:space="0" w:color="auto"/>
        <w:bottom w:val="none" w:sz="0" w:space="0" w:color="auto"/>
        <w:right w:val="none" w:sz="0" w:space="0" w:color="auto"/>
      </w:divBdr>
    </w:div>
    <w:div w:id="292060742">
      <w:bodyDiv w:val="1"/>
      <w:marLeft w:val="0"/>
      <w:marRight w:val="0"/>
      <w:marTop w:val="0"/>
      <w:marBottom w:val="0"/>
      <w:divBdr>
        <w:top w:val="none" w:sz="0" w:space="0" w:color="auto"/>
        <w:left w:val="none" w:sz="0" w:space="0" w:color="auto"/>
        <w:bottom w:val="none" w:sz="0" w:space="0" w:color="auto"/>
        <w:right w:val="none" w:sz="0" w:space="0" w:color="auto"/>
      </w:divBdr>
    </w:div>
    <w:div w:id="296111592">
      <w:bodyDiv w:val="1"/>
      <w:marLeft w:val="0"/>
      <w:marRight w:val="0"/>
      <w:marTop w:val="0"/>
      <w:marBottom w:val="0"/>
      <w:divBdr>
        <w:top w:val="none" w:sz="0" w:space="0" w:color="auto"/>
        <w:left w:val="none" w:sz="0" w:space="0" w:color="auto"/>
        <w:bottom w:val="none" w:sz="0" w:space="0" w:color="auto"/>
        <w:right w:val="none" w:sz="0" w:space="0" w:color="auto"/>
      </w:divBdr>
    </w:div>
    <w:div w:id="301737906">
      <w:bodyDiv w:val="1"/>
      <w:marLeft w:val="0"/>
      <w:marRight w:val="0"/>
      <w:marTop w:val="0"/>
      <w:marBottom w:val="0"/>
      <w:divBdr>
        <w:top w:val="none" w:sz="0" w:space="0" w:color="auto"/>
        <w:left w:val="none" w:sz="0" w:space="0" w:color="auto"/>
        <w:bottom w:val="none" w:sz="0" w:space="0" w:color="auto"/>
        <w:right w:val="none" w:sz="0" w:space="0" w:color="auto"/>
      </w:divBdr>
    </w:div>
    <w:div w:id="302856388">
      <w:bodyDiv w:val="1"/>
      <w:marLeft w:val="0"/>
      <w:marRight w:val="0"/>
      <w:marTop w:val="0"/>
      <w:marBottom w:val="0"/>
      <w:divBdr>
        <w:top w:val="none" w:sz="0" w:space="0" w:color="auto"/>
        <w:left w:val="none" w:sz="0" w:space="0" w:color="auto"/>
        <w:bottom w:val="none" w:sz="0" w:space="0" w:color="auto"/>
        <w:right w:val="none" w:sz="0" w:space="0" w:color="auto"/>
      </w:divBdr>
    </w:div>
    <w:div w:id="304090622">
      <w:bodyDiv w:val="1"/>
      <w:marLeft w:val="0"/>
      <w:marRight w:val="0"/>
      <w:marTop w:val="0"/>
      <w:marBottom w:val="0"/>
      <w:divBdr>
        <w:top w:val="none" w:sz="0" w:space="0" w:color="auto"/>
        <w:left w:val="none" w:sz="0" w:space="0" w:color="auto"/>
        <w:bottom w:val="none" w:sz="0" w:space="0" w:color="auto"/>
        <w:right w:val="none" w:sz="0" w:space="0" w:color="auto"/>
      </w:divBdr>
    </w:div>
    <w:div w:id="304623280">
      <w:bodyDiv w:val="1"/>
      <w:marLeft w:val="0"/>
      <w:marRight w:val="0"/>
      <w:marTop w:val="0"/>
      <w:marBottom w:val="0"/>
      <w:divBdr>
        <w:top w:val="none" w:sz="0" w:space="0" w:color="auto"/>
        <w:left w:val="none" w:sz="0" w:space="0" w:color="auto"/>
        <w:bottom w:val="none" w:sz="0" w:space="0" w:color="auto"/>
        <w:right w:val="none" w:sz="0" w:space="0" w:color="auto"/>
      </w:divBdr>
    </w:div>
    <w:div w:id="305940961">
      <w:bodyDiv w:val="1"/>
      <w:marLeft w:val="0"/>
      <w:marRight w:val="0"/>
      <w:marTop w:val="0"/>
      <w:marBottom w:val="0"/>
      <w:divBdr>
        <w:top w:val="none" w:sz="0" w:space="0" w:color="auto"/>
        <w:left w:val="none" w:sz="0" w:space="0" w:color="auto"/>
        <w:bottom w:val="none" w:sz="0" w:space="0" w:color="auto"/>
        <w:right w:val="none" w:sz="0" w:space="0" w:color="auto"/>
      </w:divBdr>
    </w:div>
    <w:div w:id="306862111">
      <w:bodyDiv w:val="1"/>
      <w:marLeft w:val="0"/>
      <w:marRight w:val="0"/>
      <w:marTop w:val="0"/>
      <w:marBottom w:val="0"/>
      <w:divBdr>
        <w:top w:val="none" w:sz="0" w:space="0" w:color="auto"/>
        <w:left w:val="none" w:sz="0" w:space="0" w:color="auto"/>
        <w:bottom w:val="none" w:sz="0" w:space="0" w:color="auto"/>
        <w:right w:val="none" w:sz="0" w:space="0" w:color="auto"/>
      </w:divBdr>
    </w:div>
    <w:div w:id="309215138">
      <w:bodyDiv w:val="1"/>
      <w:marLeft w:val="0"/>
      <w:marRight w:val="0"/>
      <w:marTop w:val="0"/>
      <w:marBottom w:val="0"/>
      <w:divBdr>
        <w:top w:val="none" w:sz="0" w:space="0" w:color="auto"/>
        <w:left w:val="none" w:sz="0" w:space="0" w:color="auto"/>
        <w:bottom w:val="none" w:sz="0" w:space="0" w:color="auto"/>
        <w:right w:val="none" w:sz="0" w:space="0" w:color="auto"/>
      </w:divBdr>
    </w:div>
    <w:div w:id="310406014">
      <w:bodyDiv w:val="1"/>
      <w:marLeft w:val="0"/>
      <w:marRight w:val="0"/>
      <w:marTop w:val="0"/>
      <w:marBottom w:val="0"/>
      <w:divBdr>
        <w:top w:val="none" w:sz="0" w:space="0" w:color="auto"/>
        <w:left w:val="none" w:sz="0" w:space="0" w:color="auto"/>
        <w:bottom w:val="none" w:sz="0" w:space="0" w:color="auto"/>
        <w:right w:val="none" w:sz="0" w:space="0" w:color="auto"/>
      </w:divBdr>
    </w:div>
    <w:div w:id="323244683">
      <w:bodyDiv w:val="1"/>
      <w:marLeft w:val="0"/>
      <w:marRight w:val="0"/>
      <w:marTop w:val="0"/>
      <w:marBottom w:val="0"/>
      <w:divBdr>
        <w:top w:val="none" w:sz="0" w:space="0" w:color="auto"/>
        <w:left w:val="none" w:sz="0" w:space="0" w:color="auto"/>
        <w:bottom w:val="none" w:sz="0" w:space="0" w:color="auto"/>
        <w:right w:val="none" w:sz="0" w:space="0" w:color="auto"/>
      </w:divBdr>
    </w:div>
    <w:div w:id="323515914">
      <w:bodyDiv w:val="1"/>
      <w:marLeft w:val="0"/>
      <w:marRight w:val="0"/>
      <w:marTop w:val="0"/>
      <w:marBottom w:val="0"/>
      <w:divBdr>
        <w:top w:val="none" w:sz="0" w:space="0" w:color="auto"/>
        <w:left w:val="none" w:sz="0" w:space="0" w:color="auto"/>
        <w:bottom w:val="none" w:sz="0" w:space="0" w:color="auto"/>
        <w:right w:val="none" w:sz="0" w:space="0" w:color="auto"/>
      </w:divBdr>
    </w:div>
    <w:div w:id="333144779">
      <w:bodyDiv w:val="1"/>
      <w:marLeft w:val="0"/>
      <w:marRight w:val="0"/>
      <w:marTop w:val="0"/>
      <w:marBottom w:val="0"/>
      <w:divBdr>
        <w:top w:val="none" w:sz="0" w:space="0" w:color="auto"/>
        <w:left w:val="none" w:sz="0" w:space="0" w:color="auto"/>
        <w:bottom w:val="none" w:sz="0" w:space="0" w:color="auto"/>
        <w:right w:val="none" w:sz="0" w:space="0" w:color="auto"/>
      </w:divBdr>
    </w:div>
    <w:div w:id="337467769">
      <w:bodyDiv w:val="1"/>
      <w:marLeft w:val="0"/>
      <w:marRight w:val="0"/>
      <w:marTop w:val="0"/>
      <w:marBottom w:val="0"/>
      <w:divBdr>
        <w:top w:val="none" w:sz="0" w:space="0" w:color="auto"/>
        <w:left w:val="none" w:sz="0" w:space="0" w:color="auto"/>
        <w:bottom w:val="none" w:sz="0" w:space="0" w:color="auto"/>
        <w:right w:val="none" w:sz="0" w:space="0" w:color="auto"/>
      </w:divBdr>
    </w:div>
    <w:div w:id="341590883">
      <w:bodyDiv w:val="1"/>
      <w:marLeft w:val="0"/>
      <w:marRight w:val="0"/>
      <w:marTop w:val="0"/>
      <w:marBottom w:val="0"/>
      <w:divBdr>
        <w:top w:val="none" w:sz="0" w:space="0" w:color="auto"/>
        <w:left w:val="none" w:sz="0" w:space="0" w:color="auto"/>
        <w:bottom w:val="none" w:sz="0" w:space="0" w:color="auto"/>
        <w:right w:val="none" w:sz="0" w:space="0" w:color="auto"/>
      </w:divBdr>
    </w:div>
    <w:div w:id="343092277">
      <w:bodyDiv w:val="1"/>
      <w:marLeft w:val="0"/>
      <w:marRight w:val="0"/>
      <w:marTop w:val="0"/>
      <w:marBottom w:val="0"/>
      <w:divBdr>
        <w:top w:val="none" w:sz="0" w:space="0" w:color="auto"/>
        <w:left w:val="none" w:sz="0" w:space="0" w:color="auto"/>
        <w:bottom w:val="none" w:sz="0" w:space="0" w:color="auto"/>
        <w:right w:val="none" w:sz="0" w:space="0" w:color="auto"/>
      </w:divBdr>
    </w:div>
    <w:div w:id="347954712">
      <w:bodyDiv w:val="1"/>
      <w:marLeft w:val="0"/>
      <w:marRight w:val="0"/>
      <w:marTop w:val="0"/>
      <w:marBottom w:val="0"/>
      <w:divBdr>
        <w:top w:val="none" w:sz="0" w:space="0" w:color="auto"/>
        <w:left w:val="none" w:sz="0" w:space="0" w:color="auto"/>
        <w:bottom w:val="none" w:sz="0" w:space="0" w:color="auto"/>
        <w:right w:val="none" w:sz="0" w:space="0" w:color="auto"/>
      </w:divBdr>
    </w:div>
    <w:div w:id="348223108">
      <w:bodyDiv w:val="1"/>
      <w:marLeft w:val="0"/>
      <w:marRight w:val="0"/>
      <w:marTop w:val="0"/>
      <w:marBottom w:val="0"/>
      <w:divBdr>
        <w:top w:val="none" w:sz="0" w:space="0" w:color="auto"/>
        <w:left w:val="none" w:sz="0" w:space="0" w:color="auto"/>
        <w:bottom w:val="none" w:sz="0" w:space="0" w:color="auto"/>
        <w:right w:val="none" w:sz="0" w:space="0" w:color="auto"/>
      </w:divBdr>
    </w:div>
    <w:div w:id="354162082">
      <w:bodyDiv w:val="1"/>
      <w:marLeft w:val="0"/>
      <w:marRight w:val="0"/>
      <w:marTop w:val="0"/>
      <w:marBottom w:val="0"/>
      <w:divBdr>
        <w:top w:val="none" w:sz="0" w:space="0" w:color="auto"/>
        <w:left w:val="none" w:sz="0" w:space="0" w:color="auto"/>
        <w:bottom w:val="none" w:sz="0" w:space="0" w:color="auto"/>
        <w:right w:val="none" w:sz="0" w:space="0" w:color="auto"/>
      </w:divBdr>
    </w:div>
    <w:div w:id="356080427">
      <w:bodyDiv w:val="1"/>
      <w:marLeft w:val="0"/>
      <w:marRight w:val="0"/>
      <w:marTop w:val="0"/>
      <w:marBottom w:val="0"/>
      <w:divBdr>
        <w:top w:val="none" w:sz="0" w:space="0" w:color="auto"/>
        <w:left w:val="none" w:sz="0" w:space="0" w:color="auto"/>
        <w:bottom w:val="none" w:sz="0" w:space="0" w:color="auto"/>
        <w:right w:val="none" w:sz="0" w:space="0" w:color="auto"/>
      </w:divBdr>
    </w:div>
    <w:div w:id="356740163">
      <w:bodyDiv w:val="1"/>
      <w:marLeft w:val="0"/>
      <w:marRight w:val="0"/>
      <w:marTop w:val="0"/>
      <w:marBottom w:val="0"/>
      <w:divBdr>
        <w:top w:val="none" w:sz="0" w:space="0" w:color="auto"/>
        <w:left w:val="none" w:sz="0" w:space="0" w:color="auto"/>
        <w:bottom w:val="none" w:sz="0" w:space="0" w:color="auto"/>
        <w:right w:val="none" w:sz="0" w:space="0" w:color="auto"/>
      </w:divBdr>
    </w:div>
    <w:div w:id="357044754">
      <w:bodyDiv w:val="1"/>
      <w:marLeft w:val="0"/>
      <w:marRight w:val="0"/>
      <w:marTop w:val="0"/>
      <w:marBottom w:val="0"/>
      <w:divBdr>
        <w:top w:val="none" w:sz="0" w:space="0" w:color="auto"/>
        <w:left w:val="none" w:sz="0" w:space="0" w:color="auto"/>
        <w:bottom w:val="none" w:sz="0" w:space="0" w:color="auto"/>
        <w:right w:val="none" w:sz="0" w:space="0" w:color="auto"/>
      </w:divBdr>
    </w:div>
    <w:div w:id="359547072">
      <w:bodyDiv w:val="1"/>
      <w:marLeft w:val="0"/>
      <w:marRight w:val="0"/>
      <w:marTop w:val="0"/>
      <w:marBottom w:val="0"/>
      <w:divBdr>
        <w:top w:val="none" w:sz="0" w:space="0" w:color="auto"/>
        <w:left w:val="none" w:sz="0" w:space="0" w:color="auto"/>
        <w:bottom w:val="none" w:sz="0" w:space="0" w:color="auto"/>
        <w:right w:val="none" w:sz="0" w:space="0" w:color="auto"/>
      </w:divBdr>
    </w:div>
    <w:div w:id="360983800">
      <w:bodyDiv w:val="1"/>
      <w:marLeft w:val="0"/>
      <w:marRight w:val="0"/>
      <w:marTop w:val="0"/>
      <w:marBottom w:val="0"/>
      <w:divBdr>
        <w:top w:val="none" w:sz="0" w:space="0" w:color="auto"/>
        <w:left w:val="none" w:sz="0" w:space="0" w:color="auto"/>
        <w:bottom w:val="none" w:sz="0" w:space="0" w:color="auto"/>
        <w:right w:val="none" w:sz="0" w:space="0" w:color="auto"/>
      </w:divBdr>
    </w:div>
    <w:div w:id="361708390">
      <w:bodyDiv w:val="1"/>
      <w:marLeft w:val="0"/>
      <w:marRight w:val="0"/>
      <w:marTop w:val="0"/>
      <w:marBottom w:val="0"/>
      <w:divBdr>
        <w:top w:val="none" w:sz="0" w:space="0" w:color="auto"/>
        <w:left w:val="none" w:sz="0" w:space="0" w:color="auto"/>
        <w:bottom w:val="none" w:sz="0" w:space="0" w:color="auto"/>
        <w:right w:val="none" w:sz="0" w:space="0" w:color="auto"/>
      </w:divBdr>
    </w:div>
    <w:div w:id="368721468">
      <w:bodyDiv w:val="1"/>
      <w:marLeft w:val="0"/>
      <w:marRight w:val="0"/>
      <w:marTop w:val="0"/>
      <w:marBottom w:val="0"/>
      <w:divBdr>
        <w:top w:val="none" w:sz="0" w:space="0" w:color="auto"/>
        <w:left w:val="none" w:sz="0" w:space="0" w:color="auto"/>
        <w:bottom w:val="none" w:sz="0" w:space="0" w:color="auto"/>
        <w:right w:val="none" w:sz="0" w:space="0" w:color="auto"/>
      </w:divBdr>
    </w:div>
    <w:div w:id="370375987">
      <w:bodyDiv w:val="1"/>
      <w:marLeft w:val="0"/>
      <w:marRight w:val="0"/>
      <w:marTop w:val="0"/>
      <w:marBottom w:val="0"/>
      <w:divBdr>
        <w:top w:val="none" w:sz="0" w:space="0" w:color="auto"/>
        <w:left w:val="none" w:sz="0" w:space="0" w:color="auto"/>
        <w:bottom w:val="none" w:sz="0" w:space="0" w:color="auto"/>
        <w:right w:val="none" w:sz="0" w:space="0" w:color="auto"/>
      </w:divBdr>
    </w:div>
    <w:div w:id="373968874">
      <w:bodyDiv w:val="1"/>
      <w:marLeft w:val="0"/>
      <w:marRight w:val="0"/>
      <w:marTop w:val="0"/>
      <w:marBottom w:val="0"/>
      <w:divBdr>
        <w:top w:val="none" w:sz="0" w:space="0" w:color="auto"/>
        <w:left w:val="none" w:sz="0" w:space="0" w:color="auto"/>
        <w:bottom w:val="none" w:sz="0" w:space="0" w:color="auto"/>
        <w:right w:val="none" w:sz="0" w:space="0" w:color="auto"/>
      </w:divBdr>
    </w:div>
    <w:div w:id="374427333">
      <w:bodyDiv w:val="1"/>
      <w:marLeft w:val="0"/>
      <w:marRight w:val="0"/>
      <w:marTop w:val="0"/>
      <w:marBottom w:val="0"/>
      <w:divBdr>
        <w:top w:val="none" w:sz="0" w:space="0" w:color="auto"/>
        <w:left w:val="none" w:sz="0" w:space="0" w:color="auto"/>
        <w:bottom w:val="none" w:sz="0" w:space="0" w:color="auto"/>
        <w:right w:val="none" w:sz="0" w:space="0" w:color="auto"/>
      </w:divBdr>
    </w:div>
    <w:div w:id="376122504">
      <w:bodyDiv w:val="1"/>
      <w:marLeft w:val="0"/>
      <w:marRight w:val="0"/>
      <w:marTop w:val="0"/>
      <w:marBottom w:val="0"/>
      <w:divBdr>
        <w:top w:val="none" w:sz="0" w:space="0" w:color="auto"/>
        <w:left w:val="none" w:sz="0" w:space="0" w:color="auto"/>
        <w:bottom w:val="none" w:sz="0" w:space="0" w:color="auto"/>
        <w:right w:val="none" w:sz="0" w:space="0" w:color="auto"/>
      </w:divBdr>
    </w:div>
    <w:div w:id="376130933">
      <w:bodyDiv w:val="1"/>
      <w:marLeft w:val="0"/>
      <w:marRight w:val="0"/>
      <w:marTop w:val="0"/>
      <w:marBottom w:val="0"/>
      <w:divBdr>
        <w:top w:val="none" w:sz="0" w:space="0" w:color="auto"/>
        <w:left w:val="none" w:sz="0" w:space="0" w:color="auto"/>
        <w:bottom w:val="none" w:sz="0" w:space="0" w:color="auto"/>
        <w:right w:val="none" w:sz="0" w:space="0" w:color="auto"/>
      </w:divBdr>
    </w:div>
    <w:div w:id="377823831">
      <w:bodyDiv w:val="1"/>
      <w:marLeft w:val="0"/>
      <w:marRight w:val="0"/>
      <w:marTop w:val="0"/>
      <w:marBottom w:val="0"/>
      <w:divBdr>
        <w:top w:val="none" w:sz="0" w:space="0" w:color="auto"/>
        <w:left w:val="none" w:sz="0" w:space="0" w:color="auto"/>
        <w:bottom w:val="none" w:sz="0" w:space="0" w:color="auto"/>
        <w:right w:val="none" w:sz="0" w:space="0" w:color="auto"/>
      </w:divBdr>
    </w:div>
    <w:div w:id="378436923">
      <w:bodyDiv w:val="1"/>
      <w:marLeft w:val="0"/>
      <w:marRight w:val="0"/>
      <w:marTop w:val="0"/>
      <w:marBottom w:val="0"/>
      <w:divBdr>
        <w:top w:val="none" w:sz="0" w:space="0" w:color="auto"/>
        <w:left w:val="none" w:sz="0" w:space="0" w:color="auto"/>
        <w:bottom w:val="none" w:sz="0" w:space="0" w:color="auto"/>
        <w:right w:val="none" w:sz="0" w:space="0" w:color="auto"/>
      </w:divBdr>
    </w:div>
    <w:div w:id="379404765">
      <w:bodyDiv w:val="1"/>
      <w:marLeft w:val="0"/>
      <w:marRight w:val="0"/>
      <w:marTop w:val="0"/>
      <w:marBottom w:val="0"/>
      <w:divBdr>
        <w:top w:val="none" w:sz="0" w:space="0" w:color="auto"/>
        <w:left w:val="none" w:sz="0" w:space="0" w:color="auto"/>
        <w:bottom w:val="none" w:sz="0" w:space="0" w:color="auto"/>
        <w:right w:val="none" w:sz="0" w:space="0" w:color="auto"/>
      </w:divBdr>
    </w:div>
    <w:div w:id="385570082">
      <w:bodyDiv w:val="1"/>
      <w:marLeft w:val="0"/>
      <w:marRight w:val="0"/>
      <w:marTop w:val="0"/>
      <w:marBottom w:val="0"/>
      <w:divBdr>
        <w:top w:val="none" w:sz="0" w:space="0" w:color="auto"/>
        <w:left w:val="none" w:sz="0" w:space="0" w:color="auto"/>
        <w:bottom w:val="none" w:sz="0" w:space="0" w:color="auto"/>
        <w:right w:val="none" w:sz="0" w:space="0" w:color="auto"/>
      </w:divBdr>
    </w:div>
    <w:div w:id="389427973">
      <w:bodyDiv w:val="1"/>
      <w:marLeft w:val="0"/>
      <w:marRight w:val="0"/>
      <w:marTop w:val="0"/>
      <w:marBottom w:val="0"/>
      <w:divBdr>
        <w:top w:val="none" w:sz="0" w:space="0" w:color="auto"/>
        <w:left w:val="none" w:sz="0" w:space="0" w:color="auto"/>
        <w:bottom w:val="none" w:sz="0" w:space="0" w:color="auto"/>
        <w:right w:val="none" w:sz="0" w:space="0" w:color="auto"/>
      </w:divBdr>
    </w:div>
    <w:div w:id="395512794">
      <w:bodyDiv w:val="1"/>
      <w:marLeft w:val="0"/>
      <w:marRight w:val="0"/>
      <w:marTop w:val="0"/>
      <w:marBottom w:val="0"/>
      <w:divBdr>
        <w:top w:val="none" w:sz="0" w:space="0" w:color="auto"/>
        <w:left w:val="none" w:sz="0" w:space="0" w:color="auto"/>
        <w:bottom w:val="none" w:sz="0" w:space="0" w:color="auto"/>
        <w:right w:val="none" w:sz="0" w:space="0" w:color="auto"/>
      </w:divBdr>
    </w:div>
    <w:div w:id="396822400">
      <w:bodyDiv w:val="1"/>
      <w:marLeft w:val="0"/>
      <w:marRight w:val="0"/>
      <w:marTop w:val="0"/>
      <w:marBottom w:val="0"/>
      <w:divBdr>
        <w:top w:val="none" w:sz="0" w:space="0" w:color="auto"/>
        <w:left w:val="none" w:sz="0" w:space="0" w:color="auto"/>
        <w:bottom w:val="none" w:sz="0" w:space="0" w:color="auto"/>
        <w:right w:val="none" w:sz="0" w:space="0" w:color="auto"/>
      </w:divBdr>
    </w:div>
    <w:div w:id="398097020">
      <w:bodyDiv w:val="1"/>
      <w:marLeft w:val="0"/>
      <w:marRight w:val="0"/>
      <w:marTop w:val="0"/>
      <w:marBottom w:val="0"/>
      <w:divBdr>
        <w:top w:val="none" w:sz="0" w:space="0" w:color="auto"/>
        <w:left w:val="none" w:sz="0" w:space="0" w:color="auto"/>
        <w:bottom w:val="none" w:sz="0" w:space="0" w:color="auto"/>
        <w:right w:val="none" w:sz="0" w:space="0" w:color="auto"/>
      </w:divBdr>
    </w:div>
    <w:div w:id="399527369">
      <w:bodyDiv w:val="1"/>
      <w:marLeft w:val="0"/>
      <w:marRight w:val="0"/>
      <w:marTop w:val="0"/>
      <w:marBottom w:val="0"/>
      <w:divBdr>
        <w:top w:val="none" w:sz="0" w:space="0" w:color="auto"/>
        <w:left w:val="none" w:sz="0" w:space="0" w:color="auto"/>
        <w:bottom w:val="none" w:sz="0" w:space="0" w:color="auto"/>
        <w:right w:val="none" w:sz="0" w:space="0" w:color="auto"/>
      </w:divBdr>
    </w:div>
    <w:div w:id="399865988">
      <w:bodyDiv w:val="1"/>
      <w:marLeft w:val="0"/>
      <w:marRight w:val="0"/>
      <w:marTop w:val="0"/>
      <w:marBottom w:val="0"/>
      <w:divBdr>
        <w:top w:val="none" w:sz="0" w:space="0" w:color="auto"/>
        <w:left w:val="none" w:sz="0" w:space="0" w:color="auto"/>
        <w:bottom w:val="none" w:sz="0" w:space="0" w:color="auto"/>
        <w:right w:val="none" w:sz="0" w:space="0" w:color="auto"/>
      </w:divBdr>
    </w:div>
    <w:div w:id="407119315">
      <w:bodyDiv w:val="1"/>
      <w:marLeft w:val="0"/>
      <w:marRight w:val="0"/>
      <w:marTop w:val="0"/>
      <w:marBottom w:val="0"/>
      <w:divBdr>
        <w:top w:val="none" w:sz="0" w:space="0" w:color="auto"/>
        <w:left w:val="none" w:sz="0" w:space="0" w:color="auto"/>
        <w:bottom w:val="none" w:sz="0" w:space="0" w:color="auto"/>
        <w:right w:val="none" w:sz="0" w:space="0" w:color="auto"/>
      </w:divBdr>
    </w:div>
    <w:div w:id="409890418">
      <w:bodyDiv w:val="1"/>
      <w:marLeft w:val="0"/>
      <w:marRight w:val="0"/>
      <w:marTop w:val="0"/>
      <w:marBottom w:val="0"/>
      <w:divBdr>
        <w:top w:val="none" w:sz="0" w:space="0" w:color="auto"/>
        <w:left w:val="none" w:sz="0" w:space="0" w:color="auto"/>
        <w:bottom w:val="none" w:sz="0" w:space="0" w:color="auto"/>
        <w:right w:val="none" w:sz="0" w:space="0" w:color="auto"/>
      </w:divBdr>
    </w:div>
    <w:div w:id="410733268">
      <w:bodyDiv w:val="1"/>
      <w:marLeft w:val="0"/>
      <w:marRight w:val="0"/>
      <w:marTop w:val="0"/>
      <w:marBottom w:val="0"/>
      <w:divBdr>
        <w:top w:val="none" w:sz="0" w:space="0" w:color="auto"/>
        <w:left w:val="none" w:sz="0" w:space="0" w:color="auto"/>
        <w:bottom w:val="none" w:sz="0" w:space="0" w:color="auto"/>
        <w:right w:val="none" w:sz="0" w:space="0" w:color="auto"/>
      </w:divBdr>
    </w:div>
    <w:div w:id="418209987">
      <w:bodyDiv w:val="1"/>
      <w:marLeft w:val="0"/>
      <w:marRight w:val="0"/>
      <w:marTop w:val="0"/>
      <w:marBottom w:val="0"/>
      <w:divBdr>
        <w:top w:val="none" w:sz="0" w:space="0" w:color="auto"/>
        <w:left w:val="none" w:sz="0" w:space="0" w:color="auto"/>
        <w:bottom w:val="none" w:sz="0" w:space="0" w:color="auto"/>
        <w:right w:val="none" w:sz="0" w:space="0" w:color="auto"/>
      </w:divBdr>
    </w:div>
    <w:div w:id="419838021">
      <w:bodyDiv w:val="1"/>
      <w:marLeft w:val="0"/>
      <w:marRight w:val="0"/>
      <w:marTop w:val="0"/>
      <w:marBottom w:val="0"/>
      <w:divBdr>
        <w:top w:val="none" w:sz="0" w:space="0" w:color="auto"/>
        <w:left w:val="none" w:sz="0" w:space="0" w:color="auto"/>
        <w:bottom w:val="none" w:sz="0" w:space="0" w:color="auto"/>
        <w:right w:val="none" w:sz="0" w:space="0" w:color="auto"/>
      </w:divBdr>
    </w:div>
    <w:div w:id="429162272">
      <w:bodyDiv w:val="1"/>
      <w:marLeft w:val="0"/>
      <w:marRight w:val="0"/>
      <w:marTop w:val="0"/>
      <w:marBottom w:val="0"/>
      <w:divBdr>
        <w:top w:val="none" w:sz="0" w:space="0" w:color="auto"/>
        <w:left w:val="none" w:sz="0" w:space="0" w:color="auto"/>
        <w:bottom w:val="none" w:sz="0" w:space="0" w:color="auto"/>
        <w:right w:val="none" w:sz="0" w:space="0" w:color="auto"/>
      </w:divBdr>
    </w:div>
    <w:div w:id="430668284">
      <w:bodyDiv w:val="1"/>
      <w:marLeft w:val="0"/>
      <w:marRight w:val="0"/>
      <w:marTop w:val="0"/>
      <w:marBottom w:val="0"/>
      <w:divBdr>
        <w:top w:val="none" w:sz="0" w:space="0" w:color="auto"/>
        <w:left w:val="none" w:sz="0" w:space="0" w:color="auto"/>
        <w:bottom w:val="none" w:sz="0" w:space="0" w:color="auto"/>
        <w:right w:val="none" w:sz="0" w:space="0" w:color="auto"/>
      </w:divBdr>
    </w:div>
    <w:div w:id="439910259">
      <w:bodyDiv w:val="1"/>
      <w:marLeft w:val="0"/>
      <w:marRight w:val="0"/>
      <w:marTop w:val="0"/>
      <w:marBottom w:val="0"/>
      <w:divBdr>
        <w:top w:val="none" w:sz="0" w:space="0" w:color="auto"/>
        <w:left w:val="none" w:sz="0" w:space="0" w:color="auto"/>
        <w:bottom w:val="none" w:sz="0" w:space="0" w:color="auto"/>
        <w:right w:val="none" w:sz="0" w:space="0" w:color="auto"/>
      </w:divBdr>
    </w:div>
    <w:div w:id="440341782">
      <w:bodyDiv w:val="1"/>
      <w:marLeft w:val="0"/>
      <w:marRight w:val="0"/>
      <w:marTop w:val="0"/>
      <w:marBottom w:val="0"/>
      <w:divBdr>
        <w:top w:val="none" w:sz="0" w:space="0" w:color="auto"/>
        <w:left w:val="none" w:sz="0" w:space="0" w:color="auto"/>
        <w:bottom w:val="none" w:sz="0" w:space="0" w:color="auto"/>
        <w:right w:val="none" w:sz="0" w:space="0" w:color="auto"/>
      </w:divBdr>
    </w:div>
    <w:div w:id="440414458">
      <w:bodyDiv w:val="1"/>
      <w:marLeft w:val="0"/>
      <w:marRight w:val="0"/>
      <w:marTop w:val="0"/>
      <w:marBottom w:val="0"/>
      <w:divBdr>
        <w:top w:val="none" w:sz="0" w:space="0" w:color="auto"/>
        <w:left w:val="none" w:sz="0" w:space="0" w:color="auto"/>
        <w:bottom w:val="none" w:sz="0" w:space="0" w:color="auto"/>
        <w:right w:val="none" w:sz="0" w:space="0" w:color="auto"/>
      </w:divBdr>
    </w:div>
    <w:div w:id="444929233">
      <w:bodyDiv w:val="1"/>
      <w:marLeft w:val="0"/>
      <w:marRight w:val="0"/>
      <w:marTop w:val="0"/>
      <w:marBottom w:val="0"/>
      <w:divBdr>
        <w:top w:val="none" w:sz="0" w:space="0" w:color="auto"/>
        <w:left w:val="none" w:sz="0" w:space="0" w:color="auto"/>
        <w:bottom w:val="none" w:sz="0" w:space="0" w:color="auto"/>
        <w:right w:val="none" w:sz="0" w:space="0" w:color="auto"/>
      </w:divBdr>
    </w:div>
    <w:div w:id="457912807">
      <w:bodyDiv w:val="1"/>
      <w:marLeft w:val="0"/>
      <w:marRight w:val="0"/>
      <w:marTop w:val="0"/>
      <w:marBottom w:val="0"/>
      <w:divBdr>
        <w:top w:val="none" w:sz="0" w:space="0" w:color="auto"/>
        <w:left w:val="none" w:sz="0" w:space="0" w:color="auto"/>
        <w:bottom w:val="none" w:sz="0" w:space="0" w:color="auto"/>
        <w:right w:val="none" w:sz="0" w:space="0" w:color="auto"/>
      </w:divBdr>
    </w:div>
    <w:div w:id="462315476">
      <w:bodyDiv w:val="1"/>
      <w:marLeft w:val="0"/>
      <w:marRight w:val="0"/>
      <w:marTop w:val="0"/>
      <w:marBottom w:val="0"/>
      <w:divBdr>
        <w:top w:val="none" w:sz="0" w:space="0" w:color="auto"/>
        <w:left w:val="none" w:sz="0" w:space="0" w:color="auto"/>
        <w:bottom w:val="none" w:sz="0" w:space="0" w:color="auto"/>
        <w:right w:val="none" w:sz="0" w:space="0" w:color="auto"/>
      </w:divBdr>
    </w:div>
    <w:div w:id="464474364">
      <w:bodyDiv w:val="1"/>
      <w:marLeft w:val="0"/>
      <w:marRight w:val="0"/>
      <w:marTop w:val="0"/>
      <w:marBottom w:val="0"/>
      <w:divBdr>
        <w:top w:val="none" w:sz="0" w:space="0" w:color="auto"/>
        <w:left w:val="none" w:sz="0" w:space="0" w:color="auto"/>
        <w:bottom w:val="none" w:sz="0" w:space="0" w:color="auto"/>
        <w:right w:val="none" w:sz="0" w:space="0" w:color="auto"/>
      </w:divBdr>
    </w:div>
    <w:div w:id="467550160">
      <w:bodyDiv w:val="1"/>
      <w:marLeft w:val="0"/>
      <w:marRight w:val="0"/>
      <w:marTop w:val="0"/>
      <w:marBottom w:val="0"/>
      <w:divBdr>
        <w:top w:val="none" w:sz="0" w:space="0" w:color="auto"/>
        <w:left w:val="none" w:sz="0" w:space="0" w:color="auto"/>
        <w:bottom w:val="none" w:sz="0" w:space="0" w:color="auto"/>
        <w:right w:val="none" w:sz="0" w:space="0" w:color="auto"/>
      </w:divBdr>
    </w:div>
    <w:div w:id="473765430">
      <w:bodyDiv w:val="1"/>
      <w:marLeft w:val="0"/>
      <w:marRight w:val="0"/>
      <w:marTop w:val="0"/>
      <w:marBottom w:val="0"/>
      <w:divBdr>
        <w:top w:val="none" w:sz="0" w:space="0" w:color="auto"/>
        <w:left w:val="none" w:sz="0" w:space="0" w:color="auto"/>
        <w:bottom w:val="none" w:sz="0" w:space="0" w:color="auto"/>
        <w:right w:val="none" w:sz="0" w:space="0" w:color="auto"/>
      </w:divBdr>
    </w:div>
    <w:div w:id="477041278">
      <w:bodyDiv w:val="1"/>
      <w:marLeft w:val="0"/>
      <w:marRight w:val="0"/>
      <w:marTop w:val="0"/>
      <w:marBottom w:val="0"/>
      <w:divBdr>
        <w:top w:val="none" w:sz="0" w:space="0" w:color="auto"/>
        <w:left w:val="none" w:sz="0" w:space="0" w:color="auto"/>
        <w:bottom w:val="none" w:sz="0" w:space="0" w:color="auto"/>
        <w:right w:val="none" w:sz="0" w:space="0" w:color="auto"/>
      </w:divBdr>
    </w:div>
    <w:div w:id="478688792">
      <w:bodyDiv w:val="1"/>
      <w:marLeft w:val="0"/>
      <w:marRight w:val="0"/>
      <w:marTop w:val="0"/>
      <w:marBottom w:val="0"/>
      <w:divBdr>
        <w:top w:val="none" w:sz="0" w:space="0" w:color="auto"/>
        <w:left w:val="none" w:sz="0" w:space="0" w:color="auto"/>
        <w:bottom w:val="none" w:sz="0" w:space="0" w:color="auto"/>
        <w:right w:val="none" w:sz="0" w:space="0" w:color="auto"/>
      </w:divBdr>
    </w:div>
    <w:div w:id="488329168">
      <w:bodyDiv w:val="1"/>
      <w:marLeft w:val="0"/>
      <w:marRight w:val="0"/>
      <w:marTop w:val="0"/>
      <w:marBottom w:val="0"/>
      <w:divBdr>
        <w:top w:val="none" w:sz="0" w:space="0" w:color="auto"/>
        <w:left w:val="none" w:sz="0" w:space="0" w:color="auto"/>
        <w:bottom w:val="none" w:sz="0" w:space="0" w:color="auto"/>
        <w:right w:val="none" w:sz="0" w:space="0" w:color="auto"/>
      </w:divBdr>
    </w:div>
    <w:div w:id="503669259">
      <w:bodyDiv w:val="1"/>
      <w:marLeft w:val="0"/>
      <w:marRight w:val="0"/>
      <w:marTop w:val="0"/>
      <w:marBottom w:val="0"/>
      <w:divBdr>
        <w:top w:val="none" w:sz="0" w:space="0" w:color="auto"/>
        <w:left w:val="none" w:sz="0" w:space="0" w:color="auto"/>
        <w:bottom w:val="none" w:sz="0" w:space="0" w:color="auto"/>
        <w:right w:val="none" w:sz="0" w:space="0" w:color="auto"/>
      </w:divBdr>
    </w:div>
    <w:div w:id="504631542">
      <w:bodyDiv w:val="1"/>
      <w:marLeft w:val="0"/>
      <w:marRight w:val="0"/>
      <w:marTop w:val="0"/>
      <w:marBottom w:val="0"/>
      <w:divBdr>
        <w:top w:val="none" w:sz="0" w:space="0" w:color="auto"/>
        <w:left w:val="none" w:sz="0" w:space="0" w:color="auto"/>
        <w:bottom w:val="none" w:sz="0" w:space="0" w:color="auto"/>
        <w:right w:val="none" w:sz="0" w:space="0" w:color="auto"/>
      </w:divBdr>
    </w:div>
    <w:div w:id="509686742">
      <w:bodyDiv w:val="1"/>
      <w:marLeft w:val="0"/>
      <w:marRight w:val="0"/>
      <w:marTop w:val="0"/>
      <w:marBottom w:val="0"/>
      <w:divBdr>
        <w:top w:val="none" w:sz="0" w:space="0" w:color="auto"/>
        <w:left w:val="none" w:sz="0" w:space="0" w:color="auto"/>
        <w:bottom w:val="none" w:sz="0" w:space="0" w:color="auto"/>
        <w:right w:val="none" w:sz="0" w:space="0" w:color="auto"/>
      </w:divBdr>
    </w:div>
    <w:div w:id="516694881">
      <w:bodyDiv w:val="1"/>
      <w:marLeft w:val="0"/>
      <w:marRight w:val="0"/>
      <w:marTop w:val="0"/>
      <w:marBottom w:val="0"/>
      <w:divBdr>
        <w:top w:val="none" w:sz="0" w:space="0" w:color="auto"/>
        <w:left w:val="none" w:sz="0" w:space="0" w:color="auto"/>
        <w:bottom w:val="none" w:sz="0" w:space="0" w:color="auto"/>
        <w:right w:val="none" w:sz="0" w:space="0" w:color="auto"/>
      </w:divBdr>
    </w:div>
    <w:div w:id="518617800">
      <w:bodyDiv w:val="1"/>
      <w:marLeft w:val="0"/>
      <w:marRight w:val="0"/>
      <w:marTop w:val="0"/>
      <w:marBottom w:val="0"/>
      <w:divBdr>
        <w:top w:val="none" w:sz="0" w:space="0" w:color="auto"/>
        <w:left w:val="none" w:sz="0" w:space="0" w:color="auto"/>
        <w:bottom w:val="none" w:sz="0" w:space="0" w:color="auto"/>
        <w:right w:val="none" w:sz="0" w:space="0" w:color="auto"/>
      </w:divBdr>
    </w:div>
    <w:div w:id="529992269">
      <w:bodyDiv w:val="1"/>
      <w:marLeft w:val="0"/>
      <w:marRight w:val="0"/>
      <w:marTop w:val="0"/>
      <w:marBottom w:val="0"/>
      <w:divBdr>
        <w:top w:val="none" w:sz="0" w:space="0" w:color="auto"/>
        <w:left w:val="none" w:sz="0" w:space="0" w:color="auto"/>
        <w:bottom w:val="none" w:sz="0" w:space="0" w:color="auto"/>
        <w:right w:val="none" w:sz="0" w:space="0" w:color="auto"/>
      </w:divBdr>
    </w:div>
    <w:div w:id="535002044">
      <w:bodyDiv w:val="1"/>
      <w:marLeft w:val="0"/>
      <w:marRight w:val="0"/>
      <w:marTop w:val="0"/>
      <w:marBottom w:val="0"/>
      <w:divBdr>
        <w:top w:val="none" w:sz="0" w:space="0" w:color="auto"/>
        <w:left w:val="none" w:sz="0" w:space="0" w:color="auto"/>
        <w:bottom w:val="none" w:sz="0" w:space="0" w:color="auto"/>
        <w:right w:val="none" w:sz="0" w:space="0" w:color="auto"/>
      </w:divBdr>
    </w:div>
    <w:div w:id="539783304">
      <w:bodyDiv w:val="1"/>
      <w:marLeft w:val="0"/>
      <w:marRight w:val="0"/>
      <w:marTop w:val="0"/>
      <w:marBottom w:val="0"/>
      <w:divBdr>
        <w:top w:val="none" w:sz="0" w:space="0" w:color="auto"/>
        <w:left w:val="none" w:sz="0" w:space="0" w:color="auto"/>
        <w:bottom w:val="none" w:sz="0" w:space="0" w:color="auto"/>
        <w:right w:val="none" w:sz="0" w:space="0" w:color="auto"/>
      </w:divBdr>
    </w:div>
    <w:div w:id="544876139">
      <w:bodyDiv w:val="1"/>
      <w:marLeft w:val="0"/>
      <w:marRight w:val="0"/>
      <w:marTop w:val="0"/>
      <w:marBottom w:val="0"/>
      <w:divBdr>
        <w:top w:val="none" w:sz="0" w:space="0" w:color="auto"/>
        <w:left w:val="none" w:sz="0" w:space="0" w:color="auto"/>
        <w:bottom w:val="none" w:sz="0" w:space="0" w:color="auto"/>
        <w:right w:val="none" w:sz="0" w:space="0" w:color="auto"/>
      </w:divBdr>
    </w:div>
    <w:div w:id="547690255">
      <w:bodyDiv w:val="1"/>
      <w:marLeft w:val="0"/>
      <w:marRight w:val="0"/>
      <w:marTop w:val="0"/>
      <w:marBottom w:val="0"/>
      <w:divBdr>
        <w:top w:val="none" w:sz="0" w:space="0" w:color="auto"/>
        <w:left w:val="none" w:sz="0" w:space="0" w:color="auto"/>
        <w:bottom w:val="none" w:sz="0" w:space="0" w:color="auto"/>
        <w:right w:val="none" w:sz="0" w:space="0" w:color="auto"/>
      </w:divBdr>
    </w:div>
    <w:div w:id="548490153">
      <w:bodyDiv w:val="1"/>
      <w:marLeft w:val="0"/>
      <w:marRight w:val="0"/>
      <w:marTop w:val="0"/>
      <w:marBottom w:val="0"/>
      <w:divBdr>
        <w:top w:val="none" w:sz="0" w:space="0" w:color="auto"/>
        <w:left w:val="none" w:sz="0" w:space="0" w:color="auto"/>
        <w:bottom w:val="none" w:sz="0" w:space="0" w:color="auto"/>
        <w:right w:val="none" w:sz="0" w:space="0" w:color="auto"/>
      </w:divBdr>
    </w:div>
    <w:div w:id="549075158">
      <w:bodyDiv w:val="1"/>
      <w:marLeft w:val="0"/>
      <w:marRight w:val="0"/>
      <w:marTop w:val="0"/>
      <w:marBottom w:val="0"/>
      <w:divBdr>
        <w:top w:val="none" w:sz="0" w:space="0" w:color="auto"/>
        <w:left w:val="none" w:sz="0" w:space="0" w:color="auto"/>
        <w:bottom w:val="none" w:sz="0" w:space="0" w:color="auto"/>
        <w:right w:val="none" w:sz="0" w:space="0" w:color="auto"/>
      </w:divBdr>
    </w:div>
    <w:div w:id="554391720">
      <w:bodyDiv w:val="1"/>
      <w:marLeft w:val="0"/>
      <w:marRight w:val="0"/>
      <w:marTop w:val="0"/>
      <w:marBottom w:val="0"/>
      <w:divBdr>
        <w:top w:val="none" w:sz="0" w:space="0" w:color="auto"/>
        <w:left w:val="none" w:sz="0" w:space="0" w:color="auto"/>
        <w:bottom w:val="none" w:sz="0" w:space="0" w:color="auto"/>
        <w:right w:val="none" w:sz="0" w:space="0" w:color="auto"/>
      </w:divBdr>
    </w:div>
    <w:div w:id="562102773">
      <w:bodyDiv w:val="1"/>
      <w:marLeft w:val="0"/>
      <w:marRight w:val="0"/>
      <w:marTop w:val="0"/>
      <w:marBottom w:val="0"/>
      <w:divBdr>
        <w:top w:val="none" w:sz="0" w:space="0" w:color="auto"/>
        <w:left w:val="none" w:sz="0" w:space="0" w:color="auto"/>
        <w:bottom w:val="none" w:sz="0" w:space="0" w:color="auto"/>
        <w:right w:val="none" w:sz="0" w:space="0" w:color="auto"/>
      </w:divBdr>
    </w:div>
    <w:div w:id="567569697">
      <w:bodyDiv w:val="1"/>
      <w:marLeft w:val="0"/>
      <w:marRight w:val="0"/>
      <w:marTop w:val="0"/>
      <w:marBottom w:val="0"/>
      <w:divBdr>
        <w:top w:val="none" w:sz="0" w:space="0" w:color="auto"/>
        <w:left w:val="none" w:sz="0" w:space="0" w:color="auto"/>
        <w:bottom w:val="none" w:sz="0" w:space="0" w:color="auto"/>
        <w:right w:val="none" w:sz="0" w:space="0" w:color="auto"/>
      </w:divBdr>
    </w:div>
    <w:div w:id="567887595">
      <w:bodyDiv w:val="1"/>
      <w:marLeft w:val="0"/>
      <w:marRight w:val="0"/>
      <w:marTop w:val="0"/>
      <w:marBottom w:val="0"/>
      <w:divBdr>
        <w:top w:val="none" w:sz="0" w:space="0" w:color="auto"/>
        <w:left w:val="none" w:sz="0" w:space="0" w:color="auto"/>
        <w:bottom w:val="none" w:sz="0" w:space="0" w:color="auto"/>
        <w:right w:val="none" w:sz="0" w:space="0" w:color="auto"/>
      </w:divBdr>
    </w:div>
    <w:div w:id="568423287">
      <w:bodyDiv w:val="1"/>
      <w:marLeft w:val="0"/>
      <w:marRight w:val="0"/>
      <w:marTop w:val="0"/>
      <w:marBottom w:val="0"/>
      <w:divBdr>
        <w:top w:val="none" w:sz="0" w:space="0" w:color="auto"/>
        <w:left w:val="none" w:sz="0" w:space="0" w:color="auto"/>
        <w:bottom w:val="none" w:sz="0" w:space="0" w:color="auto"/>
        <w:right w:val="none" w:sz="0" w:space="0" w:color="auto"/>
      </w:divBdr>
    </w:div>
    <w:div w:id="579754063">
      <w:bodyDiv w:val="1"/>
      <w:marLeft w:val="0"/>
      <w:marRight w:val="0"/>
      <w:marTop w:val="0"/>
      <w:marBottom w:val="0"/>
      <w:divBdr>
        <w:top w:val="none" w:sz="0" w:space="0" w:color="auto"/>
        <w:left w:val="none" w:sz="0" w:space="0" w:color="auto"/>
        <w:bottom w:val="none" w:sz="0" w:space="0" w:color="auto"/>
        <w:right w:val="none" w:sz="0" w:space="0" w:color="auto"/>
      </w:divBdr>
    </w:div>
    <w:div w:id="585116490">
      <w:bodyDiv w:val="1"/>
      <w:marLeft w:val="0"/>
      <w:marRight w:val="0"/>
      <w:marTop w:val="0"/>
      <w:marBottom w:val="0"/>
      <w:divBdr>
        <w:top w:val="none" w:sz="0" w:space="0" w:color="auto"/>
        <w:left w:val="none" w:sz="0" w:space="0" w:color="auto"/>
        <w:bottom w:val="none" w:sz="0" w:space="0" w:color="auto"/>
        <w:right w:val="none" w:sz="0" w:space="0" w:color="auto"/>
      </w:divBdr>
    </w:div>
    <w:div w:id="586578543">
      <w:bodyDiv w:val="1"/>
      <w:marLeft w:val="0"/>
      <w:marRight w:val="0"/>
      <w:marTop w:val="0"/>
      <w:marBottom w:val="0"/>
      <w:divBdr>
        <w:top w:val="none" w:sz="0" w:space="0" w:color="auto"/>
        <w:left w:val="none" w:sz="0" w:space="0" w:color="auto"/>
        <w:bottom w:val="none" w:sz="0" w:space="0" w:color="auto"/>
        <w:right w:val="none" w:sz="0" w:space="0" w:color="auto"/>
      </w:divBdr>
    </w:div>
    <w:div w:id="588539123">
      <w:bodyDiv w:val="1"/>
      <w:marLeft w:val="0"/>
      <w:marRight w:val="0"/>
      <w:marTop w:val="0"/>
      <w:marBottom w:val="0"/>
      <w:divBdr>
        <w:top w:val="none" w:sz="0" w:space="0" w:color="auto"/>
        <w:left w:val="none" w:sz="0" w:space="0" w:color="auto"/>
        <w:bottom w:val="none" w:sz="0" w:space="0" w:color="auto"/>
        <w:right w:val="none" w:sz="0" w:space="0" w:color="auto"/>
      </w:divBdr>
    </w:div>
    <w:div w:id="607392113">
      <w:bodyDiv w:val="1"/>
      <w:marLeft w:val="0"/>
      <w:marRight w:val="0"/>
      <w:marTop w:val="0"/>
      <w:marBottom w:val="0"/>
      <w:divBdr>
        <w:top w:val="none" w:sz="0" w:space="0" w:color="auto"/>
        <w:left w:val="none" w:sz="0" w:space="0" w:color="auto"/>
        <w:bottom w:val="none" w:sz="0" w:space="0" w:color="auto"/>
        <w:right w:val="none" w:sz="0" w:space="0" w:color="auto"/>
      </w:divBdr>
    </w:div>
    <w:div w:id="610433643">
      <w:bodyDiv w:val="1"/>
      <w:marLeft w:val="0"/>
      <w:marRight w:val="0"/>
      <w:marTop w:val="0"/>
      <w:marBottom w:val="0"/>
      <w:divBdr>
        <w:top w:val="none" w:sz="0" w:space="0" w:color="auto"/>
        <w:left w:val="none" w:sz="0" w:space="0" w:color="auto"/>
        <w:bottom w:val="none" w:sz="0" w:space="0" w:color="auto"/>
        <w:right w:val="none" w:sz="0" w:space="0" w:color="auto"/>
      </w:divBdr>
    </w:div>
    <w:div w:id="617103149">
      <w:bodyDiv w:val="1"/>
      <w:marLeft w:val="0"/>
      <w:marRight w:val="0"/>
      <w:marTop w:val="0"/>
      <w:marBottom w:val="0"/>
      <w:divBdr>
        <w:top w:val="none" w:sz="0" w:space="0" w:color="auto"/>
        <w:left w:val="none" w:sz="0" w:space="0" w:color="auto"/>
        <w:bottom w:val="none" w:sz="0" w:space="0" w:color="auto"/>
        <w:right w:val="none" w:sz="0" w:space="0" w:color="auto"/>
      </w:divBdr>
    </w:div>
    <w:div w:id="619726110">
      <w:bodyDiv w:val="1"/>
      <w:marLeft w:val="0"/>
      <w:marRight w:val="0"/>
      <w:marTop w:val="0"/>
      <w:marBottom w:val="0"/>
      <w:divBdr>
        <w:top w:val="none" w:sz="0" w:space="0" w:color="auto"/>
        <w:left w:val="none" w:sz="0" w:space="0" w:color="auto"/>
        <w:bottom w:val="none" w:sz="0" w:space="0" w:color="auto"/>
        <w:right w:val="none" w:sz="0" w:space="0" w:color="auto"/>
      </w:divBdr>
    </w:div>
    <w:div w:id="625044904">
      <w:bodyDiv w:val="1"/>
      <w:marLeft w:val="0"/>
      <w:marRight w:val="0"/>
      <w:marTop w:val="0"/>
      <w:marBottom w:val="0"/>
      <w:divBdr>
        <w:top w:val="none" w:sz="0" w:space="0" w:color="auto"/>
        <w:left w:val="none" w:sz="0" w:space="0" w:color="auto"/>
        <w:bottom w:val="none" w:sz="0" w:space="0" w:color="auto"/>
        <w:right w:val="none" w:sz="0" w:space="0" w:color="auto"/>
      </w:divBdr>
    </w:div>
    <w:div w:id="629168728">
      <w:bodyDiv w:val="1"/>
      <w:marLeft w:val="0"/>
      <w:marRight w:val="0"/>
      <w:marTop w:val="0"/>
      <w:marBottom w:val="0"/>
      <w:divBdr>
        <w:top w:val="none" w:sz="0" w:space="0" w:color="auto"/>
        <w:left w:val="none" w:sz="0" w:space="0" w:color="auto"/>
        <w:bottom w:val="none" w:sz="0" w:space="0" w:color="auto"/>
        <w:right w:val="none" w:sz="0" w:space="0" w:color="auto"/>
      </w:divBdr>
    </w:div>
    <w:div w:id="634260781">
      <w:bodyDiv w:val="1"/>
      <w:marLeft w:val="0"/>
      <w:marRight w:val="0"/>
      <w:marTop w:val="0"/>
      <w:marBottom w:val="0"/>
      <w:divBdr>
        <w:top w:val="none" w:sz="0" w:space="0" w:color="auto"/>
        <w:left w:val="none" w:sz="0" w:space="0" w:color="auto"/>
        <w:bottom w:val="none" w:sz="0" w:space="0" w:color="auto"/>
        <w:right w:val="none" w:sz="0" w:space="0" w:color="auto"/>
      </w:divBdr>
    </w:div>
    <w:div w:id="642661510">
      <w:bodyDiv w:val="1"/>
      <w:marLeft w:val="0"/>
      <w:marRight w:val="0"/>
      <w:marTop w:val="0"/>
      <w:marBottom w:val="0"/>
      <w:divBdr>
        <w:top w:val="none" w:sz="0" w:space="0" w:color="auto"/>
        <w:left w:val="none" w:sz="0" w:space="0" w:color="auto"/>
        <w:bottom w:val="none" w:sz="0" w:space="0" w:color="auto"/>
        <w:right w:val="none" w:sz="0" w:space="0" w:color="auto"/>
      </w:divBdr>
    </w:div>
    <w:div w:id="643317647">
      <w:bodyDiv w:val="1"/>
      <w:marLeft w:val="0"/>
      <w:marRight w:val="0"/>
      <w:marTop w:val="0"/>
      <w:marBottom w:val="0"/>
      <w:divBdr>
        <w:top w:val="none" w:sz="0" w:space="0" w:color="auto"/>
        <w:left w:val="none" w:sz="0" w:space="0" w:color="auto"/>
        <w:bottom w:val="none" w:sz="0" w:space="0" w:color="auto"/>
        <w:right w:val="none" w:sz="0" w:space="0" w:color="auto"/>
      </w:divBdr>
    </w:div>
    <w:div w:id="644705569">
      <w:bodyDiv w:val="1"/>
      <w:marLeft w:val="0"/>
      <w:marRight w:val="0"/>
      <w:marTop w:val="0"/>
      <w:marBottom w:val="0"/>
      <w:divBdr>
        <w:top w:val="none" w:sz="0" w:space="0" w:color="auto"/>
        <w:left w:val="none" w:sz="0" w:space="0" w:color="auto"/>
        <w:bottom w:val="none" w:sz="0" w:space="0" w:color="auto"/>
        <w:right w:val="none" w:sz="0" w:space="0" w:color="auto"/>
      </w:divBdr>
    </w:div>
    <w:div w:id="649094991">
      <w:bodyDiv w:val="1"/>
      <w:marLeft w:val="0"/>
      <w:marRight w:val="0"/>
      <w:marTop w:val="0"/>
      <w:marBottom w:val="0"/>
      <w:divBdr>
        <w:top w:val="none" w:sz="0" w:space="0" w:color="auto"/>
        <w:left w:val="none" w:sz="0" w:space="0" w:color="auto"/>
        <w:bottom w:val="none" w:sz="0" w:space="0" w:color="auto"/>
        <w:right w:val="none" w:sz="0" w:space="0" w:color="auto"/>
      </w:divBdr>
    </w:div>
    <w:div w:id="661739290">
      <w:bodyDiv w:val="1"/>
      <w:marLeft w:val="0"/>
      <w:marRight w:val="0"/>
      <w:marTop w:val="0"/>
      <w:marBottom w:val="0"/>
      <w:divBdr>
        <w:top w:val="none" w:sz="0" w:space="0" w:color="auto"/>
        <w:left w:val="none" w:sz="0" w:space="0" w:color="auto"/>
        <w:bottom w:val="none" w:sz="0" w:space="0" w:color="auto"/>
        <w:right w:val="none" w:sz="0" w:space="0" w:color="auto"/>
      </w:divBdr>
    </w:div>
    <w:div w:id="666709005">
      <w:bodyDiv w:val="1"/>
      <w:marLeft w:val="0"/>
      <w:marRight w:val="0"/>
      <w:marTop w:val="0"/>
      <w:marBottom w:val="0"/>
      <w:divBdr>
        <w:top w:val="none" w:sz="0" w:space="0" w:color="auto"/>
        <w:left w:val="none" w:sz="0" w:space="0" w:color="auto"/>
        <w:bottom w:val="none" w:sz="0" w:space="0" w:color="auto"/>
        <w:right w:val="none" w:sz="0" w:space="0" w:color="auto"/>
      </w:divBdr>
    </w:div>
    <w:div w:id="670719837">
      <w:bodyDiv w:val="1"/>
      <w:marLeft w:val="0"/>
      <w:marRight w:val="0"/>
      <w:marTop w:val="0"/>
      <w:marBottom w:val="0"/>
      <w:divBdr>
        <w:top w:val="none" w:sz="0" w:space="0" w:color="auto"/>
        <w:left w:val="none" w:sz="0" w:space="0" w:color="auto"/>
        <w:bottom w:val="none" w:sz="0" w:space="0" w:color="auto"/>
        <w:right w:val="none" w:sz="0" w:space="0" w:color="auto"/>
      </w:divBdr>
    </w:div>
    <w:div w:id="672297997">
      <w:bodyDiv w:val="1"/>
      <w:marLeft w:val="0"/>
      <w:marRight w:val="0"/>
      <w:marTop w:val="0"/>
      <w:marBottom w:val="0"/>
      <w:divBdr>
        <w:top w:val="none" w:sz="0" w:space="0" w:color="auto"/>
        <w:left w:val="none" w:sz="0" w:space="0" w:color="auto"/>
        <w:bottom w:val="none" w:sz="0" w:space="0" w:color="auto"/>
        <w:right w:val="none" w:sz="0" w:space="0" w:color="auto"/>
      </w:divBdr>
    </w:div>
    <w:div w:id="672689018">
      <w:bodyDiv w:val="1"/>
      <w:marLeft w:val="0"/>
      <w:marRight w:val="0"/>
      <w:marTop w:val="0"/>
      <w:marBottom w:val="0"/>
      <w:divBdr>
        <w:top w:val="none" w:sz="0" w:space="0" w:color="auto"/>
        <w:left w:val="none" w:sz="0" w:space="0" w:color="auto"/>
        <w:bottom w:val="none" w:sz="0" w:space="0" w:color="auto"/>
        <w:right w:val="none" w:sz="0" w:space="0" w:color="auto"/>
      </w:divBdr>
    </w:div>
    <w:div w:id="674579600">
      <w:bodyDiv w:val="1"/>
      <w:marLeft w:val="0"/>
      <w:marRight w:val="0"/>
      <w:marTop w:val="0"/>
      <w:marBottom w:val="0"/>
      <w:divBdr>
        <w:top w:val="none" w:sz="0" w:space="0" w:color="auto"/>
        <w:left w:val="none" w:sz="0" w:space="0" w:color="auto"/>
        <w:bottom w:val="none" w:sz="0" w:space="0" w:color="auto"/>
        <w:right w:val="none" w:sz="0" w:space="0" w:color="auto"/>
      </w:divBdr>
    </w:div>
    <w:div w:id="682122994">
      <w:bodyDiv w:val="1"/>
      <w:marLeft w:val="0"/>
      <w:marRight w:val="0"/>
      <w:marTop w:val="0"/>
      <w:marBottom w:val="0"/>
      <w:divBdr>
        <w:top w:val="none" w:sz="0" w:space="0" w:color="auto"/>
        <w:left w:val="none" w:sz="0" w:space="0" w:color="auto"/>
        <w:bottom w:val="none" w:sz="0" w:space="0" w:color="auto"/>
        <w:right w:val="none" w:sz="0" w:space="0" w:color="auto"/>
      </w:divBdr>
    </w:div>
    <w:div w:id="683900369">
      <w:bodyDiv w:val="1"/>
      <w:marLeft w:val="0"/>
      <w:marRight w:val="0"/>
      <w:marTop w:val="0"/>
      <w:marBottom w:val="0"/>
      <w:divBdr>
        <w:top w:val="none" w:sz="0" w:space="0" w:color="auto"/>
        <w:left w:val="none" w:sz="0" w:space="0" w:color="auto"/>
        <w:bottom w:val="none" w:sz="0" w:space="0" w:color="auto"/>
        <w:right w:val="none" w:sz="0" w:space="0" w:color="auto"/>
      </w:divBdr>
    </w:div>
    <w:div w:id="684677709">
      <w:bodyDiv w:val="1"/>
      <w:marLeft w:val="0"/>
      <w:marRight w:val="0"/>
      <w:marTop w:val="0"/>
      <w:marBottom w:val="0"/>
      <w:divBdr>
        <w:top w:val="none" w:sz="0" w:space="0" w:color="auto"/>
        <w:left w:val="none" w:sz="0" w:space="0" w:color="auto"/>
        <w:bottom w:val="none" w:sz="0" w:space="0" w:color="auto"/>
        <w:right w:val="none" w:sz="0" w:space="0" w:color="auto"/>
      </w:divBdr>
    </w:div>
    <w:div w:id="690305607">
      <w:bodyDiv w:val="1"/>
      <w:marLeft w:val="0"/>
      <w:marRight w:val="0"/>
      <w:marTop w:val="0"/>
      <w:marBottom w:val="0"/>
      <w:divBdr>
        <w:top w:val="none" w:sz="0" w:space="0" w:color="auto"/>
        <w:left w:val="none" w:sz="0" w:space="0" w:color="auto"/>
        <w:bottom w:val="none" w:sz="0" w:space="0" w:color="auto"/>
        <w:right w:val="none" w:sz="0" w:space="0" w:color="auto"/>
      </w:divBdr>
    </w:div>
    <w:div w:id="702026023">
      <w:bodyDiv w:val="1"/>
      <w:marLeft w:val="0"/>
      <w:marRight w:val="0"/>
      <w:marTop w:val="0"/>
      <w:marBottom w:val="0"/>
      <w:divBdr>
        <w:top w:val="none" w:sz="0" w:space="0" w:color="auto"/>
        <w:left w:val="none" w:sz="0" w:space="0" w:color="auto"/>
        <w:bottom w:val="none" w:sz="0" w:space="0" w:color="auto"/>
        <w:right w:val="none" w:sz="0" w:space="0" w:color="auto"/>
      </w:divBdr>
    </w:div>
    <w:div w:id="705179634">
      <w:bodyDiv w:val="1"/>
      <w:marLeft w:val="0"/>
      <w:marRight w:val="0"/>
      <w:marTop w:val="0"/>
      <w:marBottom w:val="0"/>
      <w:divBdr>
        <w:top w:val="none" w:sz="0" w:space="0" w:color="auto"/>
        <w:left w:val="none" w:sz="0" w:space="0" w:color="auto"/>
        <w:bottom w:val="none" w:sz="0" w:space="0" w:color="auto"/>
        <w:right w:val="none" w:sz="0" w:space="0" w:color="auto"/>
      </w:divBdr>
    </w:div>
    <w:div w:id="705250617">
      <w:bodyDiv w:val="1"/>
      <w:marLeft w:val="0"/>
      <w:marRight w:val="0"/>
      <w:marTop w:val="0"/>
      <w:marBottom w:val="0"/>
      <w:divBdr>
        <w:top w:val="none" w:sz="0" w:space="0" w:color="auto"/>
        <w:left w:val="none" w:sz="0" w:space="0" w:color="auto"/>
        <w:bottom w:val="none" w:sz="0" w:space="0" w:color="auto"/>
        <w:right w:val="none" w:sz="0" w:space="0" w:color="auto"/>
      </w:divBdr>
    </w:div>
    <w:div w:id="707218593">
      <w:bodyDiv w:val="1"/>
      <w:marLeft w:val="0"/>
      <w:marRight w:val="0"/>
      <w:marTop w:val="0"/>
      <w:marBottom w:val="0"/>
      <w:divBdr>
        <w:top w:val="none" w:sz="0" w:space="0" w:color="auto"/>
        <w:left w:val="none" w:sz="0" w:space="0" w:color="auto"/>
        <w:bottom w:val="none" w:sz="0" w:space="0" w:color="auto"/>
        <w:right w:val="none" w:sz="0" w:space="0" w:color="auto"/>
      </w:divBdr>
    </w:div>
    <w:div w:id="707418617">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31731303">
      <w:bodyDiv w:val="1"/>
      <w:marLeft w:val="0"/>
      <w:marRight w:val="0"/>
      <w:marTop w:val="0"/>
      <w:marBottom w:val="0"/>
      <w:divBdr>
        <w:top w:val="none" w:sz="0" w:space="0" w:color="auto"/>
        <w:left w:val="none" w:sz="0" w:space="0" w:color="auto"/>
        <w:bottom w:val="none" w:sz="0" w:space="0" w:color="auto"/>
        <w:right w:val="none" w:sz="0" w:space="0" w:color="auto"/>
      </w:divBdr>
    </w:div>
    <w:div w:id="733236836">
      <w:bodyDiv w:val="1"/>
      <w:marLeft w:val="0"/>
      <w:marRight w:val="0"/>
      <w:marTop w:val="0"/>
      <w:marBottom w:val="0"/>
      <w:divBdr>
        <w:top w:val="none" w:sz="0" w:space="0" w:color="auto"/>
        <w:left w:val="none" w:sz="0" w:space="0" w:color="auto"/>
        <w:bottom w:val="none" w:sz="0" w:space="0" w:color="auto"/>
        <w:right w:val="none" w:sz="0" w:space="0" w:color="auto"/>
      </w:divBdr>
    </w:div>
    <w:div w:id="739717129">
      <w:bodyDiv w:val="1"/>
      <w:marLeft w:val="0"/>
      <w:marRight w:val="0"/>
      <w:marTop w:val="0"/>
      <w:marBottom w:val="0"/>
      <w:divBdr>
        <w:top w:val="none" w:sz="0" w:space="0" w:color="auto"/>
        <w:left w:val="none" w:sz="0" w:space="0" w:color="auto"/>
        <w:bottom w:val="none" w:sz="0" w:space="0" w:color="auto"/>
        <w:right w:val="none" w:sz="0" w:space="0" w:color="auto"/>
      </w:divBdr>
    </w:div>
    <w:div w:id="743533890">
      <w:bodyDiv w:val="1"/>
      <w:marLeft w:val="0"/>
      <w:marRight w:val="0"/>
      <w:marTop w:val="0"/>
      <w:marBottom w:val="0"/>
      <w:divBdr>
        <w:top w:val="none" w:sz="0" w:space="0" w:color="auto"/>
        <w:left w:val="none" w:sz="0" w:space="0" w:color="auto"/>
        <w:bottom w:val="none" w:sz="0" w:space="0" w:color="auto"/>
        <w:right w:val="none" w:sz="0" w:space="0" w:color="auto"/>
      </w:divBdr>
    </w:div>
    <w:div w:id="747389720">
      <w:bodyDiv w:val="1"/>
      <w:marLeft w:val="0"/>
      <w:marRight w:val="0"/>
      <w:marTop w:val="0"/>
      <w:marBottom w:val="0"/>
      <w:divBdr>
        <w:top w:val="none" w:sz="0" w:space="0" w:color="auto"/>
        <w:left w:val="none" w:sz="0" w:space="0" w:color="auto"/>
        <w:bottom w:val="none" w:sz="0" w:space="0" w:color="auto"/>
        <w:right w:val="none" w:sz="0" w:space="0" w:color="auto"/>
      </w:divBdr>
    </w:div>
    <w:div w:id="753236483">
      <w:bodyDiv w:val="1"/>
      <w:marLeft w:val="0"/>
      <w:marRight w:val="0"/>
      <w:marTop w:val="0"/>
      <w:marBottom w:val="0"/>
      <w:divBdr>
        <w:top w:val="none" w:sz="0" w:space="0" w:color="auto"/>
        <w:left w:val="none" w:sz="0" w:space="0" w:color="auto"/>
        <w:bottom w:val="none" w:sz="0" w:space="0" w:color="auto"/>
        <w:right w:val="none" w:sz="0" w:space="0" w:color="auto"/>
      </w:divBdr>
    </w:div>
    <w:div w:id="753548833">
      <w:bodyDiv w:val="1"/>
      <w:marLeft w:val="0"/>
      <w:marRight w:val="0"/>
      <w:marTop w:val="0"/>
      <w:marBottom w:val="0"/>
      <w:divBdr>
        <w:top w:val="none" w:sz="0" w:space="0" w:color="auto"/>
        <w:left w:val="none" w:sz="0" w:space="0" w:color="auto"/>
        <w:bottom w:val="none" w:sz="0" w:space="0" w:color="auto"/>
        <w:right w:val="none" w:sz="0" w:space="0" w:color="auto"/>
      </w:divBdr>
    </w:div>
    <w:div w:id="754057848">
      <w:bodyDiv w:val="1"/>
      <w:marLeft w:val="0"/>
      <w:marRight w:val="0"/>
      <w:marTop w:val="0"/>
      <w:marBottom w:val="0"/>
      <w:divBdr>
        <w:top w:val="none" w:sz="0" w:space="0" w:color="auto"/>
        <w:left w:val="none" w:sz="0" w:space="0" w:color="auto"/>
        <w:bottom w:val="none" w:sz="0" w:space="0" w:color="auto"/>
        <w:right w:val="none" w:sz="0" w:space="0" w:color="auto"/>
      </w:divBdr>
    </w:div>
    <w:div w:id="754591059">
      <w:bodyDiv w:val="1"/>
      <w:marLeft w:val="0"/>
      <w:marRight w:val="0"/>
      <w:marTop w:val="0"/>
      <w:marBottom w:val="0"/>
      <w:divBdr>
        <w:top w:val="none" w:sz="0" w:space="0" w:color="auto"/>
        <w:left w:val="none" w:sz="0" w:space="0" w:color="auto"/>
        <w:bottom w:val="none" w:sz="0" w:space="0" w:color="auto"/>
        <w:right w:val="none" w:sz="0" w:space="0" w:color="auto"/>
      </w:divBdr>
    </w:div>
    <w:div w:id="756246094">
      <w:bodyDiv w:val="1"/>
      <w:marLeft w:val="0"/>
      <w:marRight w:val="0"/>
      <w:marTop w:val="0"/>
      <w:marBottom w:val="0"/>
      <w:divBdr>
        <w:top w:val="none" w:sz="0" w:space="0" w:color="auto"/>
        <w:left w:val="none" w:sz="0" w:space="0" w:color="auto"/>
        <w:bottom w:val="none" w:sz="0" w:space="0" w:color="auto"/>
        <w:right w:val="none" w:sz="0" w:space="0" w:color="auto"/>
      </w:divBdr>
    </w:div>
    <w:div w:id="757562051">
      <w:bodyDiv w:val="1"/>
      <w:marLeft w:val="0"/>
      <w:marRight w:val="0"/>
      <w:marTop w:val="0"/>
      <w:marBottom w:val="0"/>
      <w:divBdr>
        <w:top w:val="none" w:sz="0" w:space="0" w:color="auto"/>
        <w:left w:val="none" w:sz="0" w:space="0" w:color="auto"/>
        <w:bottom w:val="none" w:sz="0" w:space="0" w:color="auto"/>
        <w:right w:val="none" w:sz="0" w:space="0" w:color="auto"/>
      </w:divBdr>
    </w:div>
    <w:div w:id="769665897">
      <w:bodyDiv w:val="1"/>
      <w:marLeft w:val="0"/>
      <w:marRight w:val="0"/>
      <w:marTop w:val="0"/>
      <w:marBottom w:val="0"/>
      <w:divBdr>
        <w:top w:val="none" w:sz="0" w:space="0" w:color="auto"/>
        <w:left w:val="none" w:sz="0" w:space="0" w:color="auto"/>
        <w:bottom w:val="none" w:sz="0" w:space="0" w:color="auto"/>
        <w:right w:val="none" w:sz="0" w:space="0" w:color="auto"/>
      </w:divBdr>
    </w:div>
    <w:div w:id="771973089">
      <w:bodyDiv w:val="1"/>
      <w:marLeft w:val="0"/>
      <w:marRight w:val="0"/>
      <w:marTop w:val="0"/>
      <w:marBottom w:val="0"/>
      <w:divBdr>
        <w:top w:val="none" w:sz="0" w:space="0" w:color="auto"/>
        <w:left w:val="none" w:sz="0" w:space="0" w:color="auto"/>
        <w:bottom w:val="none" w:sz="0" w:space="0" w:color="auto"/>
        <w:right w:val="none" w:sz="0" w:space="0" w:color="auto"/>
      </w:divBdr>
    </w:div>
    <w:div w:id="776290845">
      <w:bodyDiv w:val="1"/>
      <w:marLeft w:val="0"/>
      <w:marRight w:val="0"/>
      <w:marTop w:val="0"/>
      <w:marBottom w:val="0"/>
      <w:divBdr>
        <w:top w:val="none" w:sz="0" w:space="0" w:color="auto"/>
        <w:left w:val="none" w:sz="0" w:space="0" w:color="auto"/>
        <w:bottom w:val="none" w:sz="0" w:space="0" w:color="auto"/>
        <w:right w:val="none" w:sz="0" w:space="0" w:color="auto"/>
      </w:divBdr>
    </w:div>
    <w:div w:id="784009543">
      <w:bodyDiv w:val="1"/>
      <w:marLeft w:val="0"/>
      <w:marRight w:val="0"/>
      <w:marTop w:val="0"/>
      <w:marBottom w:val="0"/>
      <w:divBdr>
        <w:top w:val="none" w:sz="0" w:space="0" w:color="auto"/>
        <w:left w:val="none" w:sz="0" w:space="0" w:color="auto"/>
        <w:bottom w:val="none" w:sz="0" w:space="0" w:color="auto"/>
        <w:right w:val="none" w:sz="0" w:space="0" w:color="auto"/>
      </w:divBdr>
    </w:div>
    <w:div w:id="797258426">
      <w:bodyDiv w:val="1"/>
      <w:marLeft w:val="0"/>
      <w:marRight w:val="0"/>
      <w:marTop w:val="0"/>
      <w:marBottom w:val="0"/>
      <w:divBdr>
        <w:top w:val="none" w:sz="0" w:space="0" w:color="auto"/>
        <w:left w:val="none" w:sz="0" w:space="0" w:color="auto"/>
        <w:bottom w:val="none" w:sz="0" w:space="0" w:color="auto"/>
        <w:right w:val="none" w:sz="0" w:space="0" w:color="auto"/>
      </w:divBdr>
    </w:div>
    <w:div w:id="799347925">
      <w:bodyDiv w:val="1"/>
      <w:marLeft w:val="0"/>
      <w:marRight w:val="0"/>
      <w:marTop w:val="0"/>
      <w:marBottom w:val="0"/>
      <w:divBdr>
        <w:top w:val="none" w:sz="0" w:space="0" w:color="auto"/>
        <w:left w:val="none" w:sz="0" w:space="0" w:color="auto"/>
        <w:bottom w:val="none" w:sz="0" w:space="0" w:color="auto"/>
        <w:right w:val="none" w:sz="0" w:space="0" w:color="auto"/>
      </w:divBdr>
    </w:div>
    <w:div w:id="801922005">
      <w:bodyDiv w:val="1"/>
      <w:marLeft w:val="0"/>
      <w:marRight w:val="0"/>
      <w:marTop w:val="0"/>
      <w:marBottom w:val="0"/>
      <w:divBdr>
        <w:top w:val="none" w:sz="0" w:space="0" w:color="auto"/>
        <w:left w:val="none" w:sz="0" w:space="0" w:color="auto"/>
        <w:bottom w:val="none" w:sz="0" w:space="0" w:color="auto"/>
        <w:right w:val="none" w:sz="0" w:space="0" w:color="auto"/>
      </w:divBdr>
    </w:div>
    <w:div w:id="806705472">
      <w:bodyDiv w:val="1"/>
      <w:marLeft w:val="0"/>
      <w:marRight w:val="0"/>
      <w:marTop w:val="0"/>
      <w:marBottom w:val="0"/>
      <w:divBdr>
        <w:top w:val="none" w:sz="0" w:space="0" w:color="auto"/>
        <w:left w:val="none" w:sz="0" w:space="0" w:color="auto"/>
        <w:bottom w:val="none" w:sz="0" w:space="0" w:color="auto"/>
        <w:right w:val="none" w:sz="0" w:space="0" w:color="auto"/>
      </w:divBdr>
    </w:div>
    <w:div w:id="810287207">
      <w:bodyDiv w:val="1"/>
      <w:marLeft w:val="0"/>
      <w:marRight w:val="0"/>
      <w:marTop w:val="0"/>
      <w:marBottom w:val="0"/>
      <w:divBdr>
        <w:top w:val="none" w:sz="0" w:space="0" w:color="auto"/>
        <w:left w:val="none" w:sz="0" w:space="0" w:color="auto"/>
        <w:bottom w:val="none" w:sz="0" w:space="0" w:color="auto"/>
        <w:right w:val="none" w:sz="0" w:space="0" w:color="auto"/>
      </w:divBdr>
    </w:div>
    <w:div w:id="811404979">
      <w:bodyDiv w:val="1"/>
      <w:marLeft w:val="0"/>
      <w:marRight w:val="0"/>
      <w:marTop w:val="0"/>
      <w:marBottom w:val="0"/>
      <w:divBdr>
        <w:top w:val="none" w:sz="0" w:space="0" w:color="auto"/>
        <w:left w:val="none" w:sz="0" w:space="0" w:color="auto"/>
        <w:bottom w:val="none" w:sz="0" w:space="0" w:color="auto"/>
        <w:right w:val="none" w:sz="0" w:space="0" w:color="auto"/>
      </w:divBdr>
    </w:div>
    <w:div w:id="814299927">
      <w:bodyDiv w:val="1"/>
      <w:marLeft w:val="0"/>
      <w:marRight w:val="0"/>
      <w:marTop w:val="0"/>
      <w:marBottom w:val="0"/>
      <w:divBdr>
        <w:top w:val="none" w:sz="0" w:space="0" w:color="auto"/>
        <w:left w:val="none" w:sz="0" w:space="0" w:color="auto"/>
        <w:bottom w:val="none" w:sz="0" w:space="0" w:color="auto"/>
        <w:right w:val="none" w:sz="0" w:space="0" w:color="auto"/>
      </w:divBdr>
    </w:div>
    <w:div w:id="817964114">
      <w:bodyDiv w:val="1"/>
      <w:marLeft w:val="0"/>
      <w:marRight w:val="0"/>
      <w:marTop w:val="0"/>
      <w:marBottom w:val="0"/>
      <w:divBdr>
        <w:top w:val="none" w:sz="0" w:space="0" w:color="auto"/>
        <w:left w:val="none" w:sz="0" w:space="0" w:color="auto"/>
        <w:bottom w:val="none" w:sz="0" w:space="0" w:color="auto"/>
        <w:right w:val="none" w:sz="0" w:space="0" w:color="auto"/>
      </w:divBdr>
    </w:div>
    <w:div w:id="824516789">
      <w:bodyDiv w:val="1"/>
      <w:marLeft w:val="0"/>
      <w:marRight w:val="0"/>
      <w:marTop w:val="0"/>
      <w:marBottom w:val="0"/>
      <w:divBdr>
        <w:top w:val="none" w:sz="0" w:space="0" w:color="auto"/>
        <w:left w:val="none" w:sz="0" w:space="0" w:color="auto"/>
        <w:bottom w:val="none" w:sz="0" w:space="0" w:color="auto"/>
        <w:right w:val="none" w:sz="0" w:space="0" w:color="auto"/>
      </w:divBdr>
    </w:div>
    <w:div w:id="826169200">
      <w:bodyDiv w:val="1"/>
      <w:marLeft w:val="0"/>
      <w:marRight w:val="0"/>
      <w:marTop w:val="0"/>
      <w:marBottom w:val="0"/>
      <w:divBdr>
        <w:top w:val="none" w:sz="0" w:space="0" w:color="auto"/>
        <w:left w:val="none" w:sz="0" w:space="0" w:color="auto"/>
        <w:bottom w:val="none" w:sz="0" w:space="0" w:color="auto"/>
        <w:right w:val="none" w:sz="0" w:space="0" w:color="auto"/>
      </w:divBdr>
    </w:div>
    <w:div w:id="833957147">
      <w:bodyDiv w:val="1"/>
      <w:marLeft w:val="0"/>
      <w:marRight w:val="0"/>
      <w:marTop w:val="0"/>
      <w:marBottom w:val="0"/>
      <w:divBdr>
        <w:top w:val="none" w:sz="0" w:space="0" w:color="auto"/>
        <w:left w:val="none" w:sz="0" w:space="0" w:color="auto"/>
        <w:bottom w:val="none" w:sz="0" w:space="0" w:color="auto"/>
        <w:right w:val="none" w:sz="0" w:space="0" w:color="auto"/>
      </w:divBdr>
    </w:div>
    <w:div w:id="835800742">
      <w:bodyDiv w:val="1"/>
      <w:marLeft w:val="0"/>
      <w:marRight w:val="0"/>
      <w:marTop w:val="0"/>
      <w:marBottom w:val="0"/>
      <w:divBdr>
        <w:top w:val="none" w:sz="0" w:space="0" w:color="auto"/>
        <w:left w:val="none" w:sz="0" w:space="0" w:color="auto"/>
        <w:bottom w:val="none" w:sz="0" w:space="0" w:color="auto"/>
        <w:right w:val="none" w:sz="0" w:space="0" w:color="auto"/>
      </w:divBdr>
    </w:div>
    <w:div w:id="838547867">
      <w:bodyDiv w:val="1"/>
      <w:marLeft w:val="0"/>
      <w:marRight w:val="0"/>
      <w:marTop w:val="0"/>
      <w:marBottom w:val="0"/>
      <w:divBdr>
        <w:top w:val="none" w:sz="0" w:space="0" w:color="auto"/>
        <w:left w:val="none" w:sz="0" w:space="0" w:color="auto"/>
        <w:bottom w:val="none" w:sz="0" w:space="0" w:color="auto"/>
        <w:right w:val="none" w:sz="0" w:space="0" w:color="auto"/>
      </w:divBdr>
      <w:divsChild>
        <w:div w:id="908735406">
          <w:marLeft w:val="0"/>
          <w:marRight w:val="0"/>
          <w:marTop w:val="0"/>
          <w:marBottom w:val="0"/>
          <w:divBdr>
            <w:top w:val="none" w:sz="0" w:space="0" w:color="auto"/>
            <w:left w:val="none" w:sz="0" w:space="0" w:color="auto"/>
            <w:bottom w:val="none" w:sz="0" w:space="0" w:color="auto"/>
            <w:right w:val="none" w:sz="0" w:space="0" w:color="auto"/>
          </w:divBdr>
        </w:div>
      </w:divsChild>
    </w:div>
    <w:div w:id="839733138">
      <w:bodyDiv w:val="1"/>
      <w:marLeft w:val="0"/>
      <w:marRight w:val="0"/>
      <w:marTop w:val="0"/>
      <w:marBottom w:val="0"/>
      <w:divBdr>
        <w:top w:val="none" w:sz="0" w:space="0" w:color="auto"/>
        <w:left w:val="none" w:sz="0" w:space="0" w:color="auto"/>
        <w:bottom w:val="none" w:sz="0" w:space="0" w:color="auto"/>
        <w:right w:val="none" w:sz="0" w:space="0" w:color="auto"/>
      </w:divBdr>
    </w:div>
    <w:div w:id="839976468">
      <w:bodyDiv w:val="1"/>
      <w:marLeft w:val="0"/>
      <w:marRight w:val="0"/>
      <w:marTop w:val="0"/>
      <w:marBottom w:val="0"/>
      <w:divBdr>
        <w:top w:val="none" w:sz="0" w:space="0" w:color="auto"/>
        <w:left w:val="none" w:sz="0" w:space="0" w:color="auto"/>
        <w:bottom w:val="none" w:sz="0" w:space="0" w:color="auto"/>
        <w:right w:val="none" w:sz="0" w:space="0" w:color="auto"/>
      </w:divBdr>
    </w:div>
    <w:div w:id="840395893">
      <w:bodyDiv w:val="1"/>
      <w:marLeft w:val="0"/>
      <w:marRight w:val="0"/>
      <w:marTop w:val="0"/>
      <w:marBottom w:val="0"/>
      <w:divBdr>
        <w:top w:val="none" w:sz="0" w:space="0" w:color="auto"/>
        <w:left w:val="none" w:sz="0" w:space="0" w:color="auto"/>
        <w:bottom w:val="none" w:sz="0" w:space="0" w:color="auto"/>
        <w:right w:val="none" w:sz="0" w:space="0" w:color="auto"/>
      </w:divBdr>
      <w:divsChild>
        <w:div w:id="629673015">
          <w:marLeft w:val="0"/>
          <w:marRight w:val="0"/>
          <w:marTop w:val="0"/>
          <w:marBottom w:val="0"/>
          <w:divBdr>
            <w:top w:val="none" w:sz="0" w:space="0" w:color="auto"/>
            <w:left w:val="none" w:sz="0" w:space="0" w:color="auto"/>
            <w:bottom w:val="single" w:sz="12" w:space="1" w:color="auto"/>
            <w:right w:val="none" w:sz="0" w:space="0" w:color="auto"/>
          </w:divBdr>
        </w:div>
      </w:divsChild>
    </w:div>
    <w:div w:id="842278162">
      <w:bodyDiv w:val="1"/>
      <w:marLeft w:val="0"/>
      <w:marRight w:val="0"/>
      <w:marTop w:val="0"/>
      <w:marBottom w:val="0"/>
      <w:divBdr>
        <w:top w:val="none" w:sz="0" w:space="0" w:color="auto"/>
        <w:left w:val="none" w:sz="0" w:space="0" w:color="auto"/>
        <w:bottom w:val="none" w:sz="0" w:space="0" w:color="auto"/>
        <w:right w:val="none" w:sz="0" w:space="0" w:color="auto"/>
      </w:divBdr>
    </w:div>
    <w:div w:id="844129459">
      <w:bodyDiv w:val="1"/>
      <w:marLeft w:val="0"/>
      <w:marRight w:val="0"/>
      <w:marTop w:val="0"/>
      <w:marBottom w:val="0"/>
      <w:divBdr>
        <w:top w:val="none" w:sz="0" w:space="0" w:color="auto"/>
        <w:left w:val="none" w:sz="0" w:space="0" w:color="auto"/>
        <w:bottom w:val="none" w:sz="0" w:space="0" w:color="auto"/>
        <w:right w:val="none" w:sz="0" w:space="0" w:color="auto"/>
      </w:divBdr>
    </w:div>
    <w:div w:id="853811607">
      <w:bodyDiv w:val="1"/>
      <w:marLeft w:val="0"/>
      <w:marRight w:val="0"/>
      <w:marTop w:val="0"/>
      <w:marBottom w:val="0"/>
      <w:divBdr>
        <w:top w:val="none" w:sz="0" w:space="0" w:color="auto"/>
        <w:left w:val="none" w:sz="0" w:space="0" w:color="auto"/>
        <w:bottom w:val="none" w:sz="0" w:space="0" w:color="auto"/>
        <w:right w:val="none" w:sz="0" w:space="0" w:color="auto"/>
      </w:divBdr>
    </w:div>
    <w:div w:id="854459985">
      <w:bodyDiv w:val="1"/>
      <w:marLeft w:val="0"/>
      <w:marRight w:val="0"/>
      <w:marTop w:val="0"/>
      <w:marBottom w:val="0"/>
      <w:divBdr>
        <w:top w:val="none" w:sz="0" w:space="0" w:color="auto"/>
        <w:left w:val="none" w:sz="0" w:space="0" w:color="auto"/>
        <w:bottom w:val="none" w:sz="0" w:space="0" w:color="auto"/>
        <w:right w:val="none" w:sz="0" w:space="0" w:color="auto"/>
      </w:divBdr>
    </w:div>
    <w:div w:id="858199372">
      <w:bodyDiv w:val="1"/>
      <w:marLeft w:val="0"/>
      <w:marRight w:val="0"/>
      <w:marTop w:val="0"/>
      <w:marBottom w:val="0"/>
      <w:divBdr>
        <w:top w:val="none" w:sz="0" w:space="0" w:color="auto"/>
        <w:left w:val="none" w:sz="0" w:space="0" w:color="auto"/>
        <w:bottom w:val="none" w:sz="0" w:space="0" w:color="auto"/>
        <w:right w:val="none" w:sz="0" w:space="0" w:color="auto"/>
      </w:divBdr>
    </w:div>
    <w:div w:id="860818782">
      <w:bodyDiv w:val="1"/>
      <w:marLeft w:val="0"/>
      <w:marRight w:val="0"/>
      <w:marTop w:val="0"/>
      <w:marBottom w:val="0"/>
      <w:divBdr>
        <w:top w:val="none" w:sz="0" w:space="0" w:color="auto"/>
        <w:left w:val="none" w:sz="0" w:space="0" w:color="auto"/>
        <w:bottom w:val="none" w:sz="0" w:space="0" w:color="auto"/>
        <w:right w:val="none" w:sz="0" w:space="0" w:color="auto"/>
      </w:divBdr>
    </w:div>
    <w:div w:id="871922442">
      <w:bodyDiv w:val="1"/>
      <w:marLeft w:val="0"/>
      <w:marRight w:val="0"/>
      <w:marTop w:val="0"/>
      <w:marBottom w:val="0"/>
      <w:divBdr>
        <w:top w:val="none" w:sz="0" w:space="0" w:color="auto"/>
        <w:left w:val="none" w:sz="0" w:space="0" w:color="auto"/>
        <w:bottom w:val="none" w:sz="0" w:space="0" w:color="auto"/>
        <w:right w:val="none" w:sz="0" w:space="0" w:color="auto"/>
      </w:divBdr>
    </w:div>
    <w:div w:id="877199978">
      <w:bodyDiv w:val="1"/>
      <w:marLeft w:val="0"/>
      <w:marRight w:val="0"/>
      <w:marTop w:val="0"/>
      <w:marBottom w:val="0"/>
      <w:divBdr>
        <w:top w:val="none" w:sz="0" w:space="0" w:color="auto"/>
        <w:left w:val="none" w:sz="0" w:space="0" w:color="auto"/>
        <w:bottom w:val="none" w:sz="0" w:space="0" w:color="auto"/>
        <w:right w:val="none" w:sz="0" w:space="0" w:color="auto"/>
      </w:divBdr>
    </w:div>
    <w:div w:id="877468659">
      <w:bodyDiv w:val="1"/>
      <w:marLeft w:val="0"/>
      <w:marRight w:val="0"/>
      <w:marTop w:val="0"/>
      <w:marBottom w:val="0"/>
      <w:divBdr>
        <w:top w:val="none" w:sz="0" w:space="0" w:color="auto"/>
        <w:left w:val="none" w:sz="0" w:space="0" w:color="auto"/>
        <w:bottom w:val="none" w:sz="0" w:space="0" w:color="auto"/>
        <w:right w:val="none" w:sz="0" w:space="0" w:color="auto"/>
      </w:divBdr>
    </w:div>
    <w:div w:id="877595502">
      <w:bodyDiv w:val="1"/>
      <w:marLeft w:val="0"/>
      <w:marRight w:val="0"/>
      <w:marTop w:val="0"/>
      <w:marBottom w:val="0"/>
      <w:divBdr>
        <w:top w:val="none" w:sz="0" w:space="0" w:color="auto"/>
        <w:left w:val="none" w:sz="0" w:space="0" w:color="auto"/>
        <w:bottom w:val="none" w:sz="0" w:space="0" w:color="auto"/>
        <w:right w:val="none" w:sz="0" w:space="0" w:color="auto"/>
      </w:divBdr>
    </w:div>
    <w:div w:id="881288281">
      <w:bodyDiv w:val="1"/>
      <w:marLeft w:val="0"/>
      <w:marRight w:val="0"/>
      <w:marTop w:val="0"/>
      <w:marBottom w:val="0"/>
      <w:divBdr>
        <w:top w:val="none" w:sz="0" w:space="0" w:color="auto"/>
        <w:left w:val="none" w:sz="0" w:space="0" w:color="auto"/>
        <w:bottom w:val="none" w:sz="0" w:space="0" w:color="auto"/>
        <w:right w:val="none" w:sz="0" w:space="0" w:color="auto"/>
      </w:divBdr>
    </w:div>
    <w:div w:id="882866733">
      <w:bodyDiv w:val="1"/>
      <w:marLeft w:val="0"/>
      <w:marRight w:val="0"/>
      <w:marTop w:val="0"/>
      <w:marBottom w:val="0"/>
      <w:divBdr>
        <w:top w:val="none" w:sz="0" w:space="0" w:color="auto"/>
        <w:left w:val="none" w:sz="0" w:space="0" w:color="auto"/>
        <w:bottom w:val="none" w:sz="0" w:space="0" w:color="auto"/>
        <w:right w:val="none" w:sz="0" w:space="0" w:color="auto"/>
      </w:divBdr>
    </w:div>
    <w:div w:id="883371450">
      <w:bodyDiv w:val="1"/>
      <w:marLeft w:val="0"/>
      <w:marRight w:val="0"/>
      <w:marTop w:val="0"/>
      <w:marBottom w:val="0"/>
      <w:divBdr>
        <w:top w:val="none" w:sz="0" w:space="0" w:color="auto"/>
        <w:left w:val="none" w:sz="0" w:space="0" w:color="auto"/>
        <w:bottom w:val="none" w:sz="0" w:space="0" w:color="auto"/>
        <w:right w:val="none" w:sz="0" w:space="0" w:color="auto"/>
      </w:divBdr>
    </w:div>
    <w:div w:id="890461513">
      <w:bodyDiv w:val="1"/>
      <w:marLeft w:val="0"/>
      <w:marRight w:val="0"/>
      <w:marTop w:val="0"/>
      <w:marBottom w:val="0"/>
      <w:divBdr>
        <w:top w:val="none" w:sz="0" w:space="0" w:color="auto"/>
        <w:left w:val="none" w:sz="0" w:space="0" w:color="auto"/>
        <w:bottom w:val="none" w:sz="0" w:space="0" w:color="auto"/>
        <w:right w:val="none" w:sz="0" w:space="0" w:color="auto"/>
      </w:divBdr>
    </w:div>
    <w:div w:id="891817494">
      <w:bodyDiv w:val="1"/>
      <w:marLeft w:val="0"/>
      <w:marRight w:val="0"/>
      <w:marTop w:val="0"/>
      <w:marBottom w:val="0"/>
      <w:divBdr>
        <w:top w:val="none" w:sz="0" w:space="0" w:color="auto"/>
        <w:left w:val="none" w:sz="0" w:space="0" w:color="auto"/>
        <w:bottom w:val="none" w:sz="0" w:space="0" w:color="auto"/>
        <w:right w:val="none" w:sz="0" w:space="0" w:color="auto"/>
      </w:divBdr>
    </w:div>
    <w:div w:id="892430010">
      <w:bodyDiv w:val="1"/>
      <w:marLeft w:val="0"/>
      <w:marRight w:val="0"/>
      <w:marTop w:val="0"/>
      <w:marBottom w:val="0"/>
      <w:divBdr>
        <w:top w:val="none" w:sz="0" w:space="0" w:color="auto"/>
        <w:left w:val="none" w:sz="0" w:space="0" w:color="auto"/>
        <w:bottom w:val="none" w:sz="0" w:space="0" w:color="auto"/>
        <w:right w:val="none" w:sz="0" w:space="0" w:color="auto"/>
      </w:divBdr>
    </w:div>
    <w:div w:id="894197351">
      <w:bodyDiv w:val="1"/>
      <w:marLeft w:val="0"/>
      <w:marRight w:val="0"/>
      <w:marTop w:val="0"/>
      <w:marBottom w:val="0"/>
      <w:divBdr>
        <w:top w:val="none" w:sz="0" w:space="0" w:color="auto"/>
        <w:left w:val="none" w:sz="0" w:space="0" w:color="auto"/>
        <w:bottom w:val="none" w:sz="0" w:space="0" w:color="auto"/>
        <w:right w:val="none" w:sz="0" w:space="0" w:color="auto"/>
      </w:divBdr>
    </w:div>
    <w:div w:id="895167191">
      <w:bodyDiv w:val="1"/>
      <w:marLeft w:val="0"/>
      <w:marRight w:val="0"/>
      <w:marTop w:val="0"/>
      <w:marBottom w:val="0"/>
      <w:divBdr>
        <w:top w:val="none" w:sz="0" w:space="0" w:color="auto"/>
        <w:left w:val="none" w:sz="0" w:space="0" w:color="auto"/>
        <w:bottom w:val="none" w:sz="0" w:space="0" w:color="auto"/>
        <w:right w:val="none" w:sz="0" w:space="0" w:color="auto"/>
      </w:divBdr>
    </w:div>
    <w:div w:id="899292593">
      <w:bodyDiv w:val="1"/>
      <w:marLeft w:val="0"/>
      <w:marRight w:val="0"/>
      <w:marTop w:val="0"/>
      <w:marBottom w:val="0"/>
      <w:divBdr>
        <w:top w:val="none" w:sz="0" w:space="0" w:color="auto"/>
        <w:left w:val="none" w:sz="0" w:space="0" w:color="auto"/>
        <w:bottom w:val="none" w:sz="0" w:space="0" w:color="auto"/>
        <w:right w:val="none" w:sz="0" w:space="0" w:color="auto"/>
      </w:divBdr>
    </w:div>
    <w:div w:id="901411131">
      <w:bodyDiv w:val="1"/>
      <w:marLeft w:val="0"/>
      <w:marRight w:val="0"/>
      <w:marTop w:val="0"/>
      <w:marBottom w:val="0"/>
      <w:divBdr>
        <w:top w:val="none" w:sz="0" w:space="0" w:color="auto"/>
        <w:left w:val="none" w:sz="0" w:space="0" w:color="auto"/>
        <w:bottom w:val="none" w:sz="0" w:space="0" w:color="auto"/>
        <w:right w:val="none" w:sz="0" w:space="0" w:color="auto"/>
      </w:divBdr>
    </w:div>
    <w:div w:id="906839138">
      <w:bodyDiv w:val="1"/>
      <w:marLeft w:val="0"/>
      <w:marRight w:val="0"/>
      <w:marTop w:val="0"/>
      <w:marBottom w:val="0"/>
      <w:divBdr>
        <w:top w:val="none" w:sz="0" w:space="0" w:color="auto"/>
        <w:left w:val="none" w:sz="0" w:space="0" w:color="auto"/>
        <w:bottom w:val="none" w:sz="0" w:space="0" w:color="auto"/>
        <w:right w:val="none" w:sz="0" w:space="0" w:color="auto"/>
      </w:divBdr>
    </w:div>
    <w:div w:id="909541306">
      <w:bodyDiv w:val="1"/>
      <w:marLeft w:val="0"/>
      <w:marRight w:val="0"/>
      <w:marTop w:val="0"/>
      <w:marBottom w:val="0"/>
      <w:divBdr>
        <w:top w:val="none" w:sz="0" w:space="0" w:color="auto"/>
        <w:left w:val="none" w:sz="0" w:space="0" w:color="auto"/>
        <w:bottom w:val="none" w:sz="0" w:space="0" w:color="auto"/>
        <w:right w:val="none" w:sz="0" w:space="0" w:color="auto"/>
      </w:divBdr>
    </w:div>
    <w:div w:id="911887629">
      <w:bodyDiv w:val="1"/>
      <w:marLeft w:val="0"/>
      <w:marRight w:val="0"/>
      <w:marTop w:val="0"/>
      <w:marBottom w:val="0"/>
      <w:divBdr>
        <w:top w:val="none" w:sz="0" w:space="0" w:color="auto"/>
        <w:left w:val="none" w:sz="0" w:space="0" w:color="auto"/>
        <w:bottom w:val="none" w:sz="0" w:space="0" w:color="auto"/>
        <w:right w:val="none" w:sz="0" w:space="0" w:color="auto"/>
      </w:divBdr>
    </w:div>
    <w:div w:id="914632585">
      <w:bodyDiv w:val="1"/>
      <w:marLeft w:val="0"/>
      <w:marRight w:val="0"/>
      <w:marTop w:val="0"/>
      <w:marBottom w:val="0"/>
      <w:divBdr>
        <w:top w:val="none" w:sz="0" w:space="0" w:color="auto"/>
        <w:left w:val="none" w:sz="0" w:space="0" w:color="auto"/>
        <w:bottom w:val="none" w:sz="0" w:space="0" w:color="auto"/>
        <w:right w:val="none" w:sz="0" w:space="0" w:color="auto"/>
      </w:divBdr>
    </w:div>
    <w:div w:id="917639561">
      <w:bodyDiv w:val="1"/>
      <w:marLeft w:val="0"/>
      <w:marRight w:val="0"/>
      <w:marTop w:val="0"/>
      <w:marBottom w:val="0"/>
      <w:divBdr>
        <w:top w:val="none" w:sz="0" w:space="0" w:color="auto"/>
        <w:left w:val="none" w:sz="0" w:space="0" w:color="auto"/>
        <w:bottom w:val="none" w:sz="0" w:space="0" w:color="auto"/>
        <w:right w:val="none" w:sz="0" w:space="0" w:color="auto"/>
      </w:divBdr>
    </w:div>
    <w:div w:id="919994530">
      <w:bodyDiv w:val="1"/>
      <w:marLeft w:val="0"/>
      <w:marRight w:val="0"/>
      <w:marTop w:val="0"/>
      <w:marBottom w:val="0"/>
      <w:divBdr>
        <w:top w:val="none" w:sz="0" w:space="0" w:color="auto"/>
        <w:left w:val="none" w:sz="0" w:space="0" w:color="auto"/>
        <w:bottom w:val="none" w:sz="0" w:space="0" w:color="auto"/>
        <w:right w:val="none" w:sz="0" w:space="0" w:color="auto"/>
      </w:divBdr>
    </w:div>
    <w:div w:id="924847090">
      <w:bodyDiv w:val="1"/>
      <w:marLeft w:val="0"/>
      <w:marRight w:val="0"/>
      <w:marTop w:val="0"/>
      <w:marBottom w:val="0"/>
      <w:divBdr>
        <w:top w:val="none" w:sz="0" w:space="0" w:color="auto"/>
        <w:left w:val="none" w:sz="0" w:space="0" w:color="auto"/>
        <w:bottom w:val="none" w:sz="0" w:space="0" w:color="auto"/>
        <w:right w:val="none" w:sz="0" w:space="0" w:color="auto"/>
      </w:divBdr>
    </w:div>
    <w:div w:id="925840079">
      <w:bodyDiv w:val="1"/>
      <w:marLeft w:val="0"/>
      <w:marRight w:val="0"/>
      <w:marTop w:val="0"/>
      <w:marBottom w:val="0"/>
      <w:divBdr>
        <w:top w:val="none" w:sz="0" w:space="0" w:color="auto"/>
        <w:left w:val="none" w:sz="0" w:space="0" w:color="auto"/>
        <w:bottom w:val="none" w:sz="0" w:space="0" w:color="auto"/>
        <w:right w:val="none" w:sz="0" w:space="0" w:color="auto"/>
      </w:divBdr>
    </w:div>
    <w:div w:id="927542746">
      <w:bodyDiv w:val="1"/>
      <w:marLeft w:val="0"/>
      <w:marRight w:val="0"/>
      <w:marTop w:val="0"/>
      <w:marBottom w:val="0"/>
      <w:divBdr>
        <w:top w:val="none" w:sz="0" w:space="0" w:color="auto"/>
        <w:left w:val="none" w:sz="0" w:space="0" w:color="auto"/>
        <w:bottom w:val="none" w:sz="0" w:space="0" w:color="auto"/>
        <w:right w:val="none" w:sz="0" w:space="0" w:color="auto"/>
      </w:divBdr>
    </w:div>
    <w:div w:id="928277187">
      <w:bodyDiv w:val="1"/>
      <w:marLeft w:val="0"/>
      <w:marRight w:val="0"/>
      <w:marTop w:val="0"/>
      <w:marBottom w:val="0"/>
      <w:divBdr>
        <w:top w:val="none" w:sz="0" w:space="0" w:color="auto"/>
        <w:left w:val="none" w:sz="0" w:space="0" w:color="auto"/>
        <w:bottom w:val="none" w:sz="0" w:space="0" w:color="auto"/>
        <w:right w:val="none" w:sz="0" w:space="0" w:color="auto"/>
      </w:divBdr>
    </w:div>
    <w:div w:id="929049838">
      <w:bodyDiv w:val="1"/>
      <w:marLeft w:val="0"/>
      <w:marRight w:val="0"/>
      <w:marTop w:val="0"/>
      <w:marBottom w:val="0"/>
      <w:divBdr>
        <w:top w:val="none" w:sz="0" w:space="0" w:color="auto"/>
        <w:left w:val="none" w:sz="0" w:space="0" w:color="auto"/>
        <w:bottom w:val="none" w:sz="0" w:space="0" w:color="auto"/>
        <w:right w:val="none" w:sz="0" w:space="0" w:color="auto"/>
      </w:divBdr>
    </w:div>
    <w:div w:id="937717674">
      <w:bodyDiv w:val="1"/>
      <w:marLeft w:val="0"/>
      <w:marRight w:val="0"/>
      <w:marTop w:val="0"/>
      <w:marBottom w:val="0"/>
      <w:divBdr>
        <w:top w:val="none" w:sz="0" w:space="0" w:color="auto"/>
        <w:left w:val="none" w:sz="0" w:space="0" w:color="auto"/>
        <w:bottom w:val="none" w:sz="0" w:space="0" w:color="auto"/>
        <w:right w:val="none" w:sz="0" w:space="0" w:color="auto"/>
      </w:divBdr>
    </w:div>
    <w:div w:id="951981776">
      <w:bodyDiv w:val="1"/>
      <w:marLeft w:val="0"/>
      <w:marRight w:val="0"/>
      <w:marTop w:val="0"/>
      <w:marBottom w:val="0"/>
      <w:divBdr>
        <w:top w:val="none" w:sz="0" w:space="0" w:color="auto"/>
        <w:left w:val="none" w:sz="0" w:space="0" w:color="auto"/>
        <w:bottom w:val="none" w:sz="0" w:space="0" w:color="auto"/>
        <w:right w:val="none" w:sz="0" w:space="0" w:color="auto"/>
      </w:divBdr>
    </w:div>
    <w:div w:id="953287925">
      <w:bodyDiv w:val="1"/>
      <w:marLeft w:val="0"/>
      <w:marRight w:val="0"/>
      <w:marTop w:val="0"/>
      <w:marBottom w:val="0"/>
      <w:divBdr>
        <w:top w:val="none" w:sz="0" w:space="0" w:color="auto"/>
        <w:left w:val="none" w:sz="0" w:space="0" w:color="auto"/>
        <w:bottom w:val="none" w:sz="0" w:space="0" w:color="auto"/>
        <w:right w:val="none" w:sz="0" w:space="0" w:color="auto"/>
      </w:divBdr>
      <w:divsChild>
        <w:div w:id="47926702">
          <w:marLeft w:val="0"/>
          <w:marRight w:val="0"/>
          <w:marTop w:val="0"/>
          <w:marBottom w:val="0"/>
          <w:divBdr>
            <w:top w:val="none" w:sz="0" w:space="0" w:color="auto"/>
            <w:left w:val="none" w:sz="0" w:space="0" w:color="auto"/>
            <w:bottom w:val="none" w:sz="0" w:space="0" w:color="auto"/>
            <w:right w:val="none" w:sz="0" w:space="0" w:color="auto"/>
          </w:divBdr>
          <w:divsChild>
            <w:div w:id="1442384797">
              <w:marLeft w:val="0"/>
              <w:marRight w:val="0"/>
              <w:marTop w:val="0"/>
              <w:marBottom w:val="0"/>
              <w:divBdr>
                <w:top w:val="none" w:sz="0" w:space="0" w:color="auto"/>
                <w:left w:val="none" w:sz="0" w:space="0" w:color="auto"/>
                <w:bottom w:val="none" w:sz="0" w:space="0" w:color="auto"/>
                <w:right w:val="none" w:sz="0" w:space="0" w:color="auto"/>
              </w:divBdr>
              <w:divsChild>
                <w:div w:id="1734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7386">
      <w:bodyDiv w:val="1"/>
      <w:marLeft w:val="0"/>
      <w:marRight w:val="0"/>
      <w:marTop w:val="0"/>
      <w:marBottom w:val="0"/>
      <w:divBdr>
        <w:top w:val="none" w:sz="0" w:space="0" w:color="auto"/>
        <w:left w:val="none" w:sz="0" w:space="0" w:color="auto"/>
        <w:bottom w:val="none" w:sz="0" w:space="0" w:color="auto"/>
        <w:right w:val="none" w:sz="0" w:space="0" w:color="auto"/>
      </w:divBdr>
    </w:div>
    <w:div w:id="960576298">
      <w:bodyDiv w:val="1"/>
      <w:marLeft w:val="0"/>
      <w:marRight w:val="0"/>
      <w:marTop w:val="0"/>
      <w:marBottom w:val="0"/>
      <w:divBdr>
        <w:top w:val="none" w:sz="0" w:space="0" w:color="auto"/>
        <w:left w:val="none" w:sz="0" w:space="0" w:color="auto"/>
        <w:bottom w:val="none" w:sz="0" w:space="0" w:color="auto"/>
        <w:right w:val="none" w:sz="0" w:space="0" w:color="auto"/>
      </w:divBdr>
    </w:div>
    <w:div w:id="963118477">
      <w:bodyDiv w:val="1"/>
      <w:marLeft w:val="0"/>
      <w:marRight w:val="0"/>
      <w:marTop w:val="0"/>
      <w:marBottom w:val="0"/>
      <w:divBdr>
        <w:top w:val="none" w:sz="0" w:space="0" w:color="auto"/>
        <w:left w:val="none" w:sz="0" w:space="0" w:color="auto"/>
        <w:bottom w:val="none" w:sz="0" w:space="0" w:color="auto"/>
        <w:right w:val="none" w:sz="0" w:space="0" w:color="auto"/>
      </w:divBdr>
    </w:div>
    <w:div w:id="969282244">
      <w:bodyDiv w:val="1"/>
      <w:marLeft w:val="0"/>
      <w:marRight w:val="0"/>
      <w:marTop w:val="0"/>
      <w:marBottom w:val="0"/>
      <w:divBdr>
        <w:top w:val="none" w:sz="0" w:space="0" w:color="auto"/>
        <w:left w:val="none" w:sz="0" w:space="0" w:color="auto"/>
        <w:bottom w:val="none" w:sz="0" w:space="0" w:color="auto"/>
        <w:right w:val="none" w:sz="0" w:space="0" w:color="auto"/>
      </w:divBdr>
    </w:div>
    <w:div w:id="980043462">
      <w:bodyDiv w:val="1"/>
      <w:marLeft w:val="0"/>
      <w:marRight w:val="0"/>
      <w:marTop w:val="0"/>
      <w:marBottom w:val="0"/>
      <w:divBdr>
        <w:top w:val="none" w:sz="0" w:space="0" w:color="auto"/>
        <w:left w:val="none" w:sz="0" w:space="0" w:color="auto"/>
        <w:bottom w:val="none" w:sz="0" w:space="0" w:color="auto"/>
        <w:right w:val="none" w:sz="0" w:space="0" w:color="auto"/>
      </w:divBdr>
    </w:div>
    <w:div w:id="983849657">
      <w:bodyDiv w:val="1"/>
      <w:marLeft w:val="0"/>
      <w:marRight w:val="0"/>
      <w:marTop w:val="0"/>
      <w:marBottom w:val="0"/>
      <w:divBdr>
        <w:top w:val="none" w:sz="0" w:space="0" w:color="auto"/>
        <w:left w:val="none" w:sz="0" w:space="0" w:color="auto"/>
        <w:bottom w:val="none" w:sz="0" w:space="0" w:color="auto"/>
        <w:right w:val="none" w:sz="0" w:space="0" w:color="auto"/>
      </w:divBdr>
    </w:div>
    <w:div w:id="984164201">
      <w:bodyDiv w:val="1"/>
      <w:marLeft w:val="0"/>
      <w:marRight w:val="0"/>
      <w:marTop w:val="0"/>
      <w:marBottom w:val="0"/>
      <w:divBdr>
        <w:top w:val="none" w:sz="0" w:space="0" w:color="auto"/>
        <w:left w:val="none" w:sz="0" w:space="0" w:color="auto"/>
        <w:bottom w:val="none" w:sz="0" w:space="0" w:color="auto"/>
        <w:right w:val="none" w:sz="0" w:space="0" w:color="auto"/>
      </w:divBdr>
    </w:div>
    <w:div w:id="986858632">
      <w:bodyDiv w:val="1"/>
      <w:marLeft w:val="0"/>
      <w:marRight w:val="0"/>
      <w:marTop w:val="0"/>
      <w:marBottom w:val="0"/>
      <w:divBdr>
        <w:top w:val="none" w:sz="0" w:space="0" w:color="auto"/>
        <w:left w:val="none" w:sz="0" w:space="0" w:color="auto"/>
        <w:bottom w:val="none" w:sz="0" w:space="0" w:color="auto"/>
        <w:right w:val="none" w:sz="0" w:space="0" w:color="auto"/>
      </w:divBdr>
    </w:div>
    <w:div w:id="987786808">
      <w:bodyDiv w:val="1"/>
      <w:marLeft w:val="0"/>
      <w:marRight w:val="0"/>
      <w:marTop w:val="0"/>
      <w:marBottom w:val="0"/>
      <w:divBdr>
        <w:top w:val="none" w:sz="0" w:space="0" w:color="auto"/>
        <w:left w:val="none" w:sz="0" w:space="0" w:color="auto"/>
        <w:bottom w:val="none" w:sz="0" w:space="0" w:color="auto"/>
        <w:right w:val="none" w:sz="0" w:space="0" w:color="auto"/>
      </w:divBdr>
    </w:div>
    <w:div w:id="988098963">
      <w:bodyDiv w:val="1"/>
      <w:marLeft w:val="0"/>
      <w:marRight w:val="0"/>
      <w:marTop w:val="0"/>
      <w:marBottom w:val="0"/>
      <w:divBdr>
        <w:top w:val="none" w:sz="0" w:space="0" w:color="auto"/>
        <w:left w:val="none" w:sz="0" w:space="0" w:color="auto"/>
        <w:bottom w:val="none" w:sz="0" w:space="0" w:color="auto"/>
        <w:right w:val="none" w:sz="0" w:space="0" w:color="auto"/>
      </w:divBdr>
    </w:div>
    <w:div w:id="1013263449">
      <w:bodyDiv w:val="1"/>
      <w:marLeft w:val="0"/>
      <w:marRight w:val="0"/>
      <w:marTop w:val="0"/>
      <w:marBottom w:val="0"/>
      <w:divBdr>
        <w:top w:val="none" w:sz="0" w:space="0" w:color="auto"/>
        <w:left w:val="none" w:sz="0" w:space="0" w:color="auto"/>
        <w:bottom w:val="none" w:sz="0" w:space="0" w:color="auto"/>
        <w:right w:val="none" w:sz="0" w:space="0" w:color="auto"/>
      </w:divBdr>
    </w:div>
    <w:div w:id="1015420623">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6908584">
      <w:bodyDiv w:val="1"/>
      <w:marLeft w:val="0"/>
      <w:marRight w:val="0"/>
      <w:marTop w:val="0"/>
      <w:marBottom w:val="0"/>
      <w:divBdr>
        <w:top w:val="none" w:sz="0" w:space="0" w:color="auto"/>
        <w:left w:val="none" w:sz="0" w:space="0" w:color="auto"/>
        <w:bottom w:val="none" w:sz="0" w:space="0" w:color="auto"/>
        <w:right w:val="none" w:sz="0" w:space="0" w:color="auto"/>
      </w:divBdr>
    </w:div>
    <w:div w:id="1027753034">
      <w:bodyDiv w:val="1"/>
      <w:marLeft w:val="0"/>
      <w:marRight w:val="0"/>
      <w:marTop w:val="0"/>
      <w:marBottom w:val="0"/>
      <w:divBdr>
        <w:top w:val="none" w:sz="0" w:space="0" w:color="auto"/>
        <w:left w:val="none" w:sz="0" w:space="0" w:color="auto"/>
        <w:bottom w:val="none" w:sz="0" w:space="0" w:color="auto"/>
        <w:right w:val="none" w:sz="0" w:space="0" w:color="auto"/>
      </w:divBdr>
    </w:div>
    <w:div w:id="1028532445">
      <w:bodyDiv w:val="1"/>
      <w:marLeft w:val="0"/>
      <w:marRight w:val="0"/>
      <w:marTop w:val="0"/>
      <w:marBottom w:val="0"/>
      <w:divBdr>
        <w:top w:val="none" w:sz="0" w:space="0" w:color="auto"/>
        <w:left w:val="none" w:sz="0" w:space="0" w:color="auto"/>
        <w:bottom w:val="none" w:sz="0" w:space="0" w:color="auto"/>
        <w:right w:val="none" w:sz="0" w:space="0" w:color="auto"/>
      </w:divBdr>
    </w:div>
    <w:div w:id="1049261923">
      <w:bodyDiv w:val="1"/>
      <w:marLeft w:val="0"/>
      <w:marRight w:val="0"/>
      <w:marTop w:val="0"/>
      <w:marBottom w:val="0"/>
      <w:divBdr>
        <w:top w:val="none" w:sz="0" w:space="0" w:color="auto"/>
        <w:left w:val="none" w:sz="0" w:space="0" w:color="auto"/>
        <w:bottom w:val="none" w:sz="0" w:space="0" w:color="auto"/>
        <w:right w:val="none" w:sz="0" w:space="0" w:color="auto"/>
      </w:divBdr>
    </w:div>
    <w:div w:id="1052729009">
      <w:bodyDiv w:val="1"/>
      <w:marLeft w:val="0"/>
      <w:marRight w:val="0"/>
      <w:marTop w:val="0"/>
      <w:marBottom w:val="0"/>
      <w:divBdr>
        <w:top w:val="none" w:sz="0" w:space="0" w:color="auto"/>
        <w:left w:val="none" w:sz="0" w:space="0" w:color="auto"/>
        <w:bottom w:val="none" w:sz="0" w:space="0" w:color="auto"/>
        <w:right w:val="none" w:sz="0" w:space="0" w:color="auto"/>
      </w:divBdr>
    </w:div>
    <w:div w:id="1053969076">
      <w:bodyDiv w:val="1"/>
      <w:marLeft w:val="0"/>
      <w:marRight w:val="0"/>
      <w:marTop w:val="0"/>
      <w:marBottom w:val="0"/>
      <w:divBdr>
        <w:top w:val="none" w:sz="0" w:space="0" w:color="auto"/>
        <w:left w:val="none" w:sz="0" w:space="0" w:color="auto"/>
        <w:bottom w:val="none" w:sz="0" w:space="0" w:color="auto"/>
        <w:right w:val="none" w:sz="0" w:space="0" w:color="auto"/>
      </w:divBdr>
    </w:div>
    <w:div w:id="1063412603">
      <w:bodyDiv w:val="1"/>
      <w:marLeft w:val="0"/>
      <w:marRight w:val="0"/>
      <w:marTop w:val="0"/>
      <w:marBottom w:val="0"/>
      <w:divBdr>
        <w:top w:val="none" w:sz="0" w:space="0" w:color="auto"/>
        <w:left w:val="none" w:sz="0" w:space="0" w:color="auto"/>
        <w:bottom w:val="none" w:sz="0" w:space="0" w:color="auto"/>
        <w:right w:val="none" w:sz="0" w:space="0" w:color="auto"/>
      </w:divBdr>
    </w:div>
    <w:div w:id="1066419599">
      <w:bodyDiv w:val="1"/>
      <w:marLeft w:val="0"/>
      <w:marRight w:val="0"/>
      <w:marTop w:val="0"/>
      <w:marBottom w:val="0"/>
      <w:divBdr>
        <w:top w:val="none" w:sz="0" w:space="0" w:color="auto"/>
        <w:left w:val="none" w:sz="0" w:space="0" w:color="auto"/>
        <w:bottom w:val="none" w:sz="0" w:space="0" w:color="auto"/>
        <w:right w:val="none" w:sz="0" w:space="0" w:color="auto"/>
      </w:divBdr>
    </w:div>
    <w:div w:id="1074426519">
      <w:bodyDiv w:val="1"/>
      <w:marLeft w:val="0"/>
      <w:marRight w:val="0"/>
      <w:marTop w:val="0"/>
      <w:marBottom w:val="0"/>
      <w:divBdr>
        <w:top w:val="none" w:sz="0" w:space="0" w:color="auto"/>
        <w:left w:val="none" w:sz="0" w:space="0" w:color="auto"/>
        <w:bottom w:val="none" w:sz="0" w:space="0" w:color="auto"/>
        <w:right w:val="none" w:sz="0" w:space="0" w:color="auto"/>
      </w:divBdr>
    </w:div>
    <w:div w:id="1076441116">
      <w:bodyDiv w:val="1"/>
      <w:marLeft w:val="0"/>
      <w:marRight w:val="0"/>
      <w:marTop w:val="0"/>
      <w:marBottom w:val="0"/>
      <w:divBdr>
        <w:top w:val="none" w:sz="0" w:space="0" w:color="auto"/>
        <w:left w:val="none" w:sz="0" w:space="0" w:color="auto"/>
        <w:bottom w:val="none" w:sz="0" w:space="0" w:color="auto"/>
        <w:right w:val="none" w:sz="0" w:space="0" w:color="auto"/>
      </w:divBdr>
    </w:div>
    <w:div w:id="1079063950">
      <w:bodyDiv w:val="1"/>
      <w:marLeft w:val="0"/>
      <w:marRight w:val="0"/>
      <w:marTop w:val="0"/>
      <w:marBottom w:val="0"/>
      <w:divBdr>
        <w:top w:val="none" w:sz="0" w:space="0" w:color="auto"/>
        <w:left w:val="none" w:sz="0" w:space="0" w:color="auto"/>
        <w:bottom w:val="none" w:sz="0" w:space="0" w:color="auto"/>
        <w:right w:val="none" w:sz="0" w:space="0" w:color="auto"/>
      </w:divBdr>
    </w:div>
    <w:div w:id="1080055100">
      <w:bodyDiv w:val="1"/>
      <w:marLeft w:val="0"/>
      <w:marRight w:val="0"/>
      <w:marTop w:val="0"/>
      <w:marBottom w:val="0"/>
      <w:divBdr>
        <w:top w:val="none" w:sz="0" w:space="0" w:color="auto"/>
        <w:left w:val="none" w:sz="0" w:space="0" w:color="auto"/>
        <w:bottom w:val="none" w:sz="0" w:space="0" w:color="auto"/>
        <w:right w:val="none" w:sz="0" w:space="0" w:color="auto"/>
      </w:divBdr>
    </w:div>
    <w:div w:id="1081633516">
      <w:bodyDiv w:val="1"/>
      <w:marLeft w:val="0"/>
      <w:marRight w:val="0"/>
      <w:marTop w:val="0"/>
      <w:marBottom w:val="0"/>
      <w:divBdr>
        <w:top w:val="none" w:sz="0" w:space="0" w:color="auto"/>
        <w:left w:val="none" w:sz="0" w:space="0" w:color="auto"/>
        <w:bottom w:val="none" w:sz="0" w:space="0" w:color="auto"/>
        <w:right w:val="none" w:sz="0" w:space="0" w:color="auto"/>
      </w:divBdr>
    </w:div>
    <w:div w:id="1083646289">
      <w:bodyDiv w:val="1"/>
      <w:marLeft w:val="0"/>
      <w:marRight w:val="0"/>
      <w:marTop w:val="0"/>
      <w:marBottom w:val="0"/>
      <w:divBdr>
        <w:top w:val="none" w:sz="0" w:space="0" w:color="auto"/>
        <w:left w:val="none" w:sz="0" w:space="0" w:color="auto"/>
        <w:bottom w:val="none" w:sz="0" w:space="0" w:color="auto"/>
        <w:right w:val="none" w:sz="0" w:space="0" w:color="auto"/>
      </w:divBdr>
    </w:div>
    <w:div w:id="1098018602">
      <w:bodyDiv w:val="1"/>
      <w:marLeft w:val="0"/>
      <w:marRight w:val="0"/>
      <w:marTop w:val="0"/>
      <w:marBottom w:val="0"/>
      <w:divBdr>
        <w:top w:val="none" w:sz="0" w:space="0" w:color="auto"/>
        <w:left w:val="none" w:sz="0" w:space="0" w:color="auto"/>
        <w:bottom w:val="none" w:sz="0" w:space="0" w:color="auto"/>
        <w:right w:val="none" w:sz="0" w:space="0" w:color="auto"/>
      </w:divBdr>
    </w:div>
    <w:div w:id="1098793182">
      <w:bodyDiv w:val="1"/>
      <w:marLeft w:val="0"/>
      <w:marRight w:val="0"/>
      <w:marTop w:val="0"/>
      <w:marBottom w:val="0"/>
      <w:divBdr>
        <w:top w:val="none" w:sz="0" w:space="0" w:color="auto"/>
        <w:left w:val="none" w:sz="0" w:space="0" w:color="auto"/>
        <w:bottom w:val="none" w:sz="0" w:space="0" w:color="auto"/>
        <w:right w:val="none" w:sz="0" w:space="0" w:color="auto"/>
      </w:divBdr>
    </w:div>
    <w:div w:id="1099568989">
      <w:bodyDiv w:val="1"/>
      <w:marLeft w:val="0"/>
      <w:marRight w:val="0"/>
      <w:marTop w:val="0"/>
      <w:marBottom w:val="0"/>
      <w:divBdr>
        <w:top w:val="none" w:sz="0" w:space="0" w:color="auto"/>
        <w:left w:val="none" w:sz="0" w:space="0" w:color="auto"/>
        <w:bottom w:val="none" w:sz="0" w:space="0" w:color="auto"/>
        <w:right w:val="none" w:sz="0" w:space="0" w:color="auto"/>
      </w:divBdr>
    </w:div>
    <w:div w:id="1113793478">
      <w:bodyDiv w:val="1"/>
      <w:marLeft w:val="0"/>
      <w:marRight w:val="0"/>
      <w:marTop w:val="0"/>
      <w:marBottom w:val="0"/>
      <w:divBdr>
        <w:top w:val="none" w:sz="0" w:space="0" w:color="auto"/>
        <w:left w:val="none" w:sz="0" w:space="0" w:color="auto"/>
        <w:bottom w:val="none" w:sz="0" w:space="0" w:color="auto"/>
        <w:right w:val="none" w:sz="0" w:space="0" w:color="auto"/>
      </w:divBdr>
    </w:div>
    <w:div w:id="1115103731">
      <w:bodyDiv w:val="1"/>
      <w:marLeft w:val="0"/>
      <w:marRight w:val="0"/>
      <w:marTop w:val="0"/>
      <w:marBottom w:val="0"/>
      <w:divBdr>
        <w:top w:val="none" w:sz="0" w:space="0" w:color="auto"/>
        <w:left w:val="none" w:sz="0" w:space="0" w:color="auto"/>
        <w:bottom w:val="none" w:sz="0" w:space="0" w:color="auto"/>
        <w:right w:val="none" w:sz="0" w:space="0" w:color="auto"/>
      </w:divBdr>
    </w:div>
    <w:div w:id="1124274843">
      <w:bodyDiv w:val="1"/>
      <w:marLeft w:val="0"/>
      <w:marRight w:val="0"/>
      <w:marTop w:val="0"/>
      <w:marBottom w:val="0"/>
      <w:divBdr>
        <w:top w:val="none" w:sz="0" w:space="0" w:color="auto"/>
        <w:left w:val="none" w:sz="0" w:space="0" w:color="auto"/>
        <w:bottom w:val="none" w:sz="0" w:space="0" w:color="auto"/>
        <w:right w:val="none" w:sz="0" w:space="0" w:color="auto"/>
      </w:divBdr>
    </w:div>
    <w:div w:id="1125269887">
      <w:bodyDiv w:val="1"/>
      <w:marLeft w:val="0"/>
      <w:marRight w:val="0"/>
      <w:marTop w:val="0"/>
      <w:marBottom w:val="0"/>
      <w:divBdr>
        <w:top w:val="none" w:sz="0" w:space="0" w:color="auto"/>
        <w:left w:val="none" w:sz="0" w:space="0" w:color="auto"/>
        <w:bottom w:val="none" w:sz="0" w:space="0" w:color="auto"/>
        <w:right w:val="none" w:sz="0" w:space="0" w:color="auto"/>
      </w:divBdr>
    </w:div>
    <w:div w:id="1131828699">
      <w:bodyDiv w:val="1"/>
      <w:marLeft w:val="0"/>
      <w:marRight w:val="0"/>
      <w:marTop w:val="0"/>
      <w:marBottom w:val="0"/>
      <w:divBdr>
        <w:top w:val="none" w:sz="0" w:space="0" w:color="auto"/>
        <w:left w:val="none" w:sz="0" w:space="0" w:color="auto"/>
        <w:bottom w:val="none" w:sz="0" w:space="0" w:color="auto"/>
        <w:right w:val="none" w:sz="0" w:space="0" w:color="auto"/>
      </w:divBdr>
    </w:div>
    <w:div w:id="1132020812">
      <w:bodyDiv w:val="1"/>
      <w:marLeft w:val="0"/>
      <w:marRight w:val="0"/>
      <w:marTop w:val="0"/>
      <w:marBottom w:val="0"/>
      <w:divBdr>
        <w:top w:val="none" w:sz="0" w:space="0" w:color="auto"/>
        <w:left w:val="none" w:sz="0" w:space="0" w:color="auto"/>
        <w:bottom w:val="none" w:sz="0" w:space="0" w:color="auto"/>
        <w:right w:val="none" w:sz="0" w:space="0" w:color="auto"/>
      </w:divBdr>
    </w:div>
    <w:div w:id="1132749256">
      <w:bodyDiv w:val="1"/>
      <w:marLeft w:val="0"/>
      <w:marRight w:val="0"/>
      <w:marTop w:val="0"/>
      <w:marBottom w:val="0"/>
      <w:divBdr>
        <w:top w:val="none" w:sz="0" w:space="0" w:color="auto"/>
        <w:left w:val="none" w:sz="0" w:space="0" w:color="auto"/>
        <w:bottom w:val="none" w:sz="0" w:space="0" w:color="auto"/>
        <w:right w:val="none" w:sz="0" w:space="0" w:color="auto"/>
      </w:divBdr>
    </w:div>
    <w:div w:id="1140878771">
      <w:bodyDiv w:val="1"/>
      <w:marLeft w:val="0"/>
      <w:marRight w:val="0"/>
      <w:marTop w:val="0"/>
      <w:marBottom w:val="0"/>
      <w:divBdr>
        <w:top w:val="none" w:sz="0" w:space="0" w:color="auto"/>
        <w:left w:val="none" w:sz="0" w:space="0" w:color="auto"/>
        <w:bottom w:val="none" w:sz="0" w:space="0" w:color="auto"/>
        <w:right w:val="none" w:sz="0" w:space="0" w:color="auto"/>
      </w:divBdr>
    </w:div>
    <w:div w:id="1145509633">
      <w:bodyDiv w:val="1"/>
      <w:marLeft w:val="0"/>
      <w:marRight w:val="0"/>
      <w:marTop w:val="0"/>
      <w:marBottom w:val="0"/>
      <w:divBdr>
        <w:top w:val="none" w:sz="0" w:space="0" w:color="auto"/>
        <w:left w:val="none" w:sz="0" w:space="0" w:color="auto"/>
        <w:bottom w:val="none" w:sz="0" w:space="0" w:color="auto"/>
        <w:right w:val="none" w:sz="0" w:space="0" w:color="auto"/>
      </w:divBdr>
    </w:div>
    <w:div w:id="1154688285">
      <w:bodyDiv w:val="1"/>
      <w:marLeft w:val="0"/>
      <w:marRight w:val="0"/>
      <w:marTop w:val="0"/>
      <w:marBottom w:val="0"/>
      <w:divBdr>
        <w:top w:val="none" w:sz="0" w:space="0" w:color="auto"/>
        <w:left w:val="none" w:sz="0" w:space="0" w:color="auto"/>
        <w:bottom w:val="none" w:sz="0" w:space="0" w:color="auto"/>
        <w:right w:val="none" w:sz="0" w:space="0" w:color="auto"/>
      </w:divBdr>
    </w:div>
    <w:div w:id="1155796675">
      <w:bodyDiv w:val="1"/>
      <w:marLeft w:val="0"/>
      <w:marRight w:val="0"/>
      <w:marTop w:val="0"/>
      <w:marBottom w:val="0"/>
      <w:divBdr>
        <w:top w:val="none" w:sz="0" w:space="0" w:color="auto"/>
        <w:left w:val="none" w:sz="0" w:space="0" w:color="auto"/>
        <w:bottom w:val="none" w:sz="0" w:space="0" w:color="auto"/>
        <w:right w:val="none" w:sz="0" w:space="0" w:color="auto"/>
      </w:divBdr>
    </w:div>
    <w:div w:id="1156264081">
      <w:bodyDiv w:val="1"/>
      <w:marLeft w:val="0"/>
      <w:marRight w:val="0"/>
      <w:marTop w:val="0"/>
      <w:marBottom w:val="0"/>
      <w:divBdr>
        <w:top w:val="none" w:sz="0" w:space="0" w:color="auto"/>
        <w:left w:val="none" w:sz="0" w:space="0" w:color="auto"/>
        <w:bottom w:val="none" w:sz="0" w:space="0" w:color="auto"/>
        <w:right w:val="none" w:sz="0" w:space="0" w:color="auto"/>
      </w:divBdr>
    </w:div>
    <w:div w:id="1158300822">
      <w:bodyDiv w:val="1"/>
      <w:marLeft w:val="0"/>
      <w:marRight w:val="0"/>
      <w:marTop w:val="0"/>
      <w:marBottom w:val="0"/>
      <w:divBdr>
        <w:top w:val="none" w:sz="0" w:space="0" w:color="auto"/>
        <w:left w:val="none" w:sz="0" w:space="0" w:color="auto"/>
        <w:bottom w:val="none" w:sz="0" w:space="0" w:color="auto"/>
        <w:right w:val="none" w:sz="0" w:space="0" w:color="auto"/>
      </w:divBdr>
    </w:div>
    <w:div w:id="1159077915">
      <w:bodyDiv w:val="1"/>
      <w:marLeft w:val="0"/>
      <w:marRight w:val="0"/>
      <w:marTop w:val="0"/>
      <w:marBottom w:val="0"/>
      <w:divBdr>
        <w:top w:val="none" w:sz="0" w:space="0" w:color="auto"/>
        <w:left w:val="none" w:sz="0" w:space="0" w:color="auto"/>
        <w:bottom w:val="none" w:sz="0" w:space="0" w:color="auto"/>
        <w:right w:val="none" w:sz="0" w:space="0" w:color="auto"/>
      </w:divBdr>
    </w:div>
    <w:div w:id="1159810951">
      <w:bodyDiv w:val="1"/>
      <w:marLeft w:val="0"/>
      <w:marRight w:val="0"/>
      <w:marTop w:val="0"/>
      <w:marBottom w:val="0"/>
      <w:divBdr>
        <w:top w:val="none" w:sz="0" w:space="0" w:color="auto"/>
        <w:left w:val="none" w:sz="0" w:space="0" w:color="auto"/>
        <w:bottom w:val="none" w:sz="0" w:space="0" w:color="auto"/>
        <w:right w:val="none" w:sz="0" w:space="0" w:color="auto"/>
      </w:divBdr>
    </w:div>
    <w:div w:id="1174875591">
      <w:bodyDiv w:val="1"/>
      <w:marLeft w:val="0"/>
      <w:marRight w:val="0"/>
      <w:marTop w:val="0"/>
      <w:marBottom w:val="0"/>
      <w:divBdr>
        <w:top w:val="none" w:sz="0" w:space="0" w:color="auto"/>
        <w:left w:val="none" w:sz="0" w:space="0" w:color="auto"/>
        <w:bottom w:val="none" w:sz="0" w:space="0" w:color="auto"/>
        <w:right w:val="none" w:sz="0" w:space="0" w:color="auto"/>
      </w:divBdr>
    </w:div>
    <w:div w:id="1180195887">
      <w:bodyDiv w:val="1"/>
      <w:marLeft w:val="0"/>
      <w:marRight w:val="0"/>
      <w:marTop w:val="0"/>
      <w:marBottom w:val="0"/>
      <w:divBdr>
        <w:top w:val="none" w:sz="0" w:space="0" w:color="auto"/>
        <w:left w:val="none" w:sz="0" w:space="0" w:color="auto"/>
        <w:bottom w:val="none" w:sz="0" w:space="0" w:color="auto"/>
        <w:right w:val="none" w:sz="0" w:space="0" w:color="auto"/>
      </w:divBdr>
    </w:div>
    <w:div w:id="1183281342">
      <w:bodyDiv w:val="1"/>
      <w:marLeft w:val="0"/>
      <w:marRight w:val="0"/>
      <w:marTop w:val="0"/>
      <w:marBottom w:val="0"/>
      <w:divBdr>
        <w:top w:val="none" w:sz="0" w:space="0" w:color="auto"/>
        <w:left w:val="none" w:sz="0" w:space="0" w:color="auto"/>
        <w:bottom w:val="none" w:sz="0" w:space="0" w:color="auto"/>
        <w:right w:val="none" w:sz="0" w:space="0" w:color="auto"/>
      </w:divBdr>
    </w:div>
    <w:div w:id="1191064283">
      <w:bodyDiv w:val="1"/>
      <w:marLeft w:val="0"/>
      <w:marRight w:val="0"/>
      <w:marTop w:val="0"/>
      <w:marBottom w:val="0"/>
      <w:divBdr>
        <w:top w:val="none" w:sz="0" w:space="0" w:color="auto"/>
        <w:left w:val="none" w:sz="0" w:space="0" w:color="auto"/>
        <w:bottom w:val="none" w:sz="0" w:space="0" w:color="auto"/>
        <w:right w:val="none" w:sz="0" w:space="0" w:color="auto"/>
      </w:divBdr>
    </w:div>
    <w:div w:id="1196191239">
      <w:bodyDiv w:val="1"/>
      <w:marLeft w:val="0"/>
      <w:marRight w:val="0"/>
      <w:marTop w:val="0"/>
      <w:marBottom w:val="0"/>
      <w:divBdr>
        <w:top w:val="none" w:sz="0" w:space="0" w:color="auto"/>
        <w:left w:val="none" w:sz="0" w:space="0" w:color="auto"/>
        <w:bottom w:val="none" w:sz="0" w:space="0" w:color="auto"/>
        <w:right w:val="none" w:sz="0" w:space="0" w:color="auto"/>
      </w:divBdr>
    </w:div>
    <w:div w:id="1205289882">
      <w:bodyDiv w:val="1"/>
      <w:marLeft w:val="0"/>
      <w:marRight w:val="0"/>
      <w:marTop w:val="0"/>
      <w:marBottom w:val="0"/>
      <w:divBdr>
        <w:top w:val="none" w:sz="0" w:space="0" w:color="auto"/>
        <w:left w:val="none" w:sz="0" w:space="0" w:color="auto"/>
        <w:bottom w:val="none" w:sz="0" w:space="0" w:color="auto"/>
        <w:right w:val="none" w:sz="0" w:space="0" w:color="auto"/>
      </w:divBdr>
    </w:div>
    <w:div w:id="1210453953">
      <w:bodyDiv w:val="1"/>
      <w:marLeft w:val="0"/>
      <w:marRight w:val="0"/>
      <w:marTop w:val="0"/>
      <w:marBottom w:val="0"/>
      <w:divBdr>
        <w:top w:val="none" w:sz="0" w:space="0" w:color="auto"/>
        <w:left w:val="none" w:sz="0" w:space="0" w:color="auto"/>
        <w:bottom w:val="none" w:sz="0" w:space="0" w:color="auto"/>
        <w:right w:val="none" w:sz="0" w:space="0" w:color="auto"/>
      </w:divBdr>
    </w:div>
    <w:div w:id="1215316875">
      <w:bodyDiv w:val="1"/>
      <w:marLeft w:val="0"/>
      <w:marRight w:val="0"/>
      <w:marTop w:val="0"/>
      <w:marBottom w:val="0"/>
      <w:divBdr>
        <w:top w:val="none" w:sz="0" w:space="0" w:color="auto"/>
        <w:left w:val="none" w:sz="0" w:space="0" w:color="auto"/>
        <w:bottom w:val="none" w:sz="0" w:space="0" w:color="auto"/>
        <w:right w:val="none" w:sz="0" w:space="0" w:color="auto"/>
      </w:divBdr>
    </w:div>
    <w:div w:id="1215434460">
      <w:bodyDiv w:val="1"/>
      <w:marLeft w:val="0"/>
      <w:marRight w:val="0"/>
      <w:marTop w:val="0"/>
      <w:marBottom w:val="0"/>
      <w:divBdr>
        <w:top w:val="none" w:sz="0" w:space="0" w:color="auto"/>
        <w:left w:val="none" w:sz="0" w:space="0" w:color="auto"/>
        <w:bottom w:val="none" w:sz="0" w:space="0" w:color="auto"/>
        <w:right w:val="none" w:sz="0" w:space="0" w:color="auto"/>
      </w:divBdr>
    </w:div>
    <w:div w:id="1241914323">
      <w:bodyDiv w:val="1"/>
      <w:marLeft w:val="0"/>
      <w:marRight w:val="0"/>
      <w:marTop w:val="0"/>
      <w:marBottom w:val="0"/>
      <w:divBdr>
        <w:top w:val="none" w:sz="0" w:space="0" w:color="auto"/>
        <w:left w:val="none" w:sz="0" w:space="0" w:color="auto"/>
        <w:bottom w:val="none" w:sz="0" w:space="0" w:color="auto"/>
        <w:right w:val="none" w:sz="0" w:space="0" w:color="auto"/>
      </w:divBdr>
    </w:div>
    <w:div w:id="1242446894">
      <w:bodyDiv w:val="1"/>
      <w:marLeft w:val="0"/>
      <w:marRight w:val="0"/>
      <w:marTop w:val="0"/>
      <w:marBottom w:val="0"/>
      <w:divBdr>
        <w:top w:val="none" w:sz="0" w:space="0" w:color="auto"/>
        <w:left w:val="none" w:sz="0" w:space="0" w:color="auto"/>
        <w:bottom w:val="none" w:sz="0" w:space="0" w:color="auto"/>
        <w:right w:val="none" w:sz="0" w:space="0" w:color="auto"/>
      </w:divBdr>
    </w:div>
    <w:div w:id="1243415042">
      <w:bodyDiv w:val="1"/>
      <w:marLeft w:val="0"/>
      <w:marRight w:val="0"/>
      <w:marTop w:val="0"/>
      <w:marBottom w:val="0"/>
      <w:divBdr>
        <w:top w:val="none" w:sz="0" w:space="0" w:color="auto"/>
        <w:left w:val="none" w:sz="0" w:space="0" w:color="auto"/>
        <w:bottom w:val="none" w:sz="0" w:space="0" w:color="auto"/>
        <w:right w:val="none" w:sz="0" w:space="0" w:color="auto"/>
      </w:divBdr>
    </w:div>
    <w:div w:id="1249582886">
      <w:bodyDiv w:val="1"/>
      <w:marLeft w:val="0"/>
      <w:marRight w:val="0"/>
      <w:marTop w:val="0"/>
      <w:marBottom w:val="0"/>
      <w:divBdr>
        <w:top w:val="none" w:sz="0" w:space="0" w:color="auto"/>
        <w:left w:val="none" w:sz="0" w:space="0" w:color="auto"/>
        <w:bottom w:val="none" w:sz="0" w:space="0" w:color="auto"/>
        <w:right w:val="none" w:sz="0" w:space="0" w:color="auto"/>
      </w:divBdr>
    </w:div>
    <w:div w:id="1263345389">
      <w:bodyDiv w:val="1"/>
      <w:marLeft w:val="0"/>
      <w:marRight w:val="0"/>
      <w:marTop w:val="0"/>
      <w:marBottom w:val="0"/>
      <w:divBdr>
        <w:top w:val="none" w:sz="0" w:space="0" w:color="auto"/>
        <w:left w:val="none" w:sz="0" w:space="0" w:color="auto"/>
        <w:bottom w:val="none" w:sz="0" w:space="0" w:color="auto"/>
        <w:right w:val="none" w:sz="0" w:space="0" w:color="auto"/>
      </w:divBdr>
    </w:div>
    <w:div w:id="1268974353">
      <w:bodyDiv w:val="1"/>
      <w:marLeft w:val="0"/>
      <w:marRight w:val="0"/>
      <w:marTop w:val="0"/>
      <w:marBottom w:val="0"/>
      <w:divBdr>
        <w:top w:val="none" w:sz="0" w:space="0" w:color="auto"/>
        <w:left w:val="none" w:sz="0" w:space="0" w:color="auto"/>
        <w:bottom w:val="none" w:sz="0" w:space="0" w:color="auto"/>
        <w:right w:val="none" w:sz="0" w:space="0" w:color="auto"/>
      </w:divBdr>
    </w:div>
    <w:div w:id="1277180427">
      <w:bodyDiv w:val="1"/>
      <w:marLeft w:val="0"/>
      <w:marRight w:val="0"/>
      <w:marTop w:val="0"/>
      <w:marBottom w:val="0"/>
      <w:divBdr>
        <w:top w:val="none" w:sz="0" w:space="0" w:color="auto"/>
        <w:left w:val="none" w:sz="0" w:space="0" w:color="auto"/>
        <w:bottom w:val="none" w:sz="0" w:space="0" w:color="auto"/>
        <w:right w:val="none" w:sz="0" w:space="0" w:color="auto"/>
      </w:divBdr>
    </w:div>
    <w:div w:id="1280725733">
      <w:bodyDiv w:val="1"/>
      <w:marLeft w:val="0"/>
      <w:marRight w:val="0"/>
      <w:marTop w:val="0"/>
      <w:marBottom w:val="0"/>
      <w:divBdr>
        <w:top w:val="none" w:sz="0" w:space="0" w:color="auto"/>
        <w:left w:val="none" w:sz="0" w:space="0" w:color="auto"/>
        <w:bottom w:val="none" w:sz="0" w:space="0" w:color="auto"/>
        <w:right w:val="none" w:sz="0" w:space="0" w:color="auto"/>
      </w:divBdr>
    </w:div>
    <w:div w:id="1284460949">
      <w:bodyDiv w:val="1"/>
      <w:marLeft w:val="0"/>
      <w:marRight w:val="0"/>
      <w:marTop w:val="0"/>
      <w:marBottom w:val="0"/>
      <w:divBdr>
        <w:top w:val="none" w:sz="0" w:space="0" w:color="auto"/>
        <w:left w:val="none" w:sz="0" w:space="0" w:color="auto"/>
        <w:bottom w:val="none" w:sz="0" w:space="0" w:color="auto"/>
        <w:right w:val="none" w:sz="0" w:space="0" w:color="auto"/>
      </w:divBdr>
    </w:div>
    <w:div w:id="1284850814">
      <w:bodyDiv w:val="1"/>
      <w:marLeft w:val="0"/>
      <w:marRight w:val="0"/>
      <w:marTop w:val="0"/>
      <w:marBottom w:val="0"/>
      <w:divBdr>
        <w:top w:val="none" w:sz="0" w:space="0" w:color="auto"/>
        <w:left w:val="none" w:sz="0" w:space="0" w:color="auto"/>
        <w:bottom w:val="none" w:sz="0" w:space="0" w:color="auto"/>
        <w:right w:val="none" w:sz="0" w:space="0" w:color="auto"/>
      </w:divBdr>
    </w:div>
    <w:div w:id="1286427991">
      <w:bodyDiv w:val="1"/>
      <w:marLeft w:val="0"/>
      <w:marRight w:val="0"/>
      <w:marTop w:val="0"/>
      <w:marBottom w:val="0"/>
      <w:divBdr>
        <w:top w:val="none" w:sz="0" w:space="0" w:color="auto"/>
        <w:left w:val="none" w:sz="0" w:space="0" w:color="auto"/>
        <w:bottom w:val="none" w:sz="0" w:space="0" w:color="auto"/>
        <w:right w:val="none" w:sz="0" w:space="0" w:color="auto"/>
      </w:divBdr>
    </w:div>
    <w:div w:id="1298073572">
      <w:bodyDiv w:val="1"/>
      <w:marLeft w:val="0"/>
      <w:marRight w:val="0"/>
      <w:marTop w:val="0"/>
      <w:marBottom w:val="0"/>
      <w:divBdr>
        <w:top w:val="none" w:sz="0" w:space="0" w:color="auto"/>
        <w:left w:val="none" w:sz="0" w:space="0" w:color="auto"/>
        <w:bottom w:val="none" w:sz="0" w:space="0" w:color="auto"/>
        <w:right w:val="none" w:sz="0" w:space="0" w:color="auto"/>
      </w:divBdr>
    </w:div>
    <w:div w:id="1299535036">
      <w:bodyDiv w:val="1"/>
      <w:marLeft w:val="0"/>
      <w:marRight w:val="0"/>
      <w:marTop w:val="0"/>
      <w:marBottom w:val="0"/>
      <w:divBdr>
        <w:top w:val="none" w:sz="0" w:space="0" w:color="auto"/>
        <w:left w:val="none" w:sz="0" w:space="0" w:color="auto"/>
        <w:bottom w:val="none" w:sz="0" w:space="0" w:color="auto"/>
        <w:right w:val="none" w:sz="0" w:space="0" w:color="auto"/>
      </w:divBdr>
    </w:div>
    <w:div w:id="1303194052">
      <w:bodyDiv w:val="1"/>
      <w:marLeft w:val="0"/>
      <w:marRight w:val="0"/>
      <w:marTop w:val="0"/>
      <w:marBottom w:val="0"/>
      <w:divBdr>
        <w:top w:val="none" w:sz="0" w:space="0" w:color="auto"/>
        <w:left w:val="none" w:sz="0" w:space="0" w:color="auto"/>
        <w:bottom w:val="none" w:sz="0" w:space="0" w:color="auto"/>
        <w:right w:val="none" w:sz="0" w:space="0" w:color="auto"/>
      </w:divBdr>
    </w:div>
    <w:div w:id="1305040796">
      <w:bodyDiv w:val="1"/>
      <w:marLeft w:val="0"/>
      <w:marRight w:val="0"/>
      <w:marTop w:val="0"/>
      <w:marBottom w:val="0"/>
      <w:divBdr>
        <w:top w:val="none" w:sz="0" w:space="0" w:color="auto"/>
        <w:left w:val="none" w:sz="0" w:space="0" w:color="auto"/>
        <w:bottom w:val="none" w:sz="0" w:space="0" w:color="auto"/>
        <w:right w:val="none" w:sz="0" w:space="0" w:color="auto"/>
      </w:divBdr>
    </w:div>
    <w:div w:id="1311135865">
      <w:bodyDiv w:val="1"/>
      <w:marLeft w:val="0"/>
      <w:marRight w:val="0"/>
      <w:marTop w:val="0"/>
      <w:marBottom w:val="0"/>
      <w:divBdr>
        <w:top w:val="none" w:sz="0" w:space="0" w:color="auto"/>
        <w:left w:val="none" w:sz="0" w:space="0" w:color="auto"/>
        <w:bottom w:val="none" w:sz="0" w:space="0" w:color="auto"/>
        <w:right w:val="none" w:sz="0" w:space="0" w:color="auto"/>
      </w:divBdr>
    </w:div>
    <w:div w:id="1320041121">
      <w:bodyDiv w:val="1"/>
      <w:marLeft w:val="0"/>
      <w:marRight w:val="0"/>
      <w:marTop w:val="0"/>
      <w:marBottom w:val="0"/>
      <w:divBdr>
        <w:top w:val="none" w:sz="0" w:space="0" w:color="auto"/>
        <w:left w:val="none" w:sz="0" w:space="0" w:color="auto"/>
        <w:bottom w:val="none" w:sz="0" w:space="0" w:color="auto"/>
        <w:right w:val="none" w:sz="0" w:space="0" w:color="auto"/>
      </w:divBdr>
    </w:div>
    <w:div w:id="1324236520">
      <w:bodyDiv w:val="1"/>
      <w:marLeft w:val="0"/>
      <w:marRight w:val="0"/>
      <w:marTop w:val="0"/>
      <w:marBottom w:val="0"/>
      <w:divBdr>
        <w:top w:val="none" w:sz="0" w:space="0" w:color="auto"/>
        <w:left w:val="none" w:sz="0" w:space="0" w:color="auto"/>
        <w:bottom w:val="none" w:sz="0" w:space="0" w:color="auto"/>
        <w:right w:val="none" w:sz="0" w:space="0" w:color="auto"/>
      </w:divBdr>
    </w:div>
    <w:div w:id="1326279646">
      <w:bodyDiv w:val="1"/>
      <w:marLeft w:val="0"/>
      <w:marRight w:val="0"/>
      <w:marTop w:val="0"/>
      <w:marBottom w:val="0"/>
      <w:divBdr>
        <w:top w:val="none" w:sz="0" w:space="0" w:color="auto"/>
        <w:left w:val="none" w:sz="0" w:space="0" w:color="auto"/>
        <w:bottom w:val="none" w:sz="0" w:space="0" w:color="auto"/>
        <w:right w:val="none" w:sz="0" w:space="0" w:color="auto"/>
      </w:divBdr>
    </w:div>
    <w:div w:id="1333413098">
      <w:bodyDiv w:val="1"/>
      <w:marLeft w:val="0"/>
      <w:marRight w:val="0"/>
      <w:marTop w:val="0"/>
      <w:marBottom w:val="0"/>
      <w:divBdr>
        <w:top w:val="none" w:sz="0" w:space="0" w:color="auto"/>
        <w:left w:val="none" w:sz="0" w:space="0" w:color="auto"/>
        <w:bottom w:val="none" w:sz="0" w:space="0" w:color="auto"/>
        <w:right w:val="none" w:sz="0" w:space="0" w:color="auto"/>
      </w:divBdr>
    </w:div>
    <w:div w:id="1340933451">
      <w:bodyDiv w:val="1"/>
      <w:marLeft w:val="0"/>
      <w:marRight w:val="0"/>
      <w:marTop w:val="0"/>
      <w:marBottom w:val="0"/>
      <w:divBdr>
        <w:top w:val="none" w:sz="0" w:space="0" w:color="auto"/>
        <w:left w:val="none" w:sz="0" w:space="0" w:color="auto"/>
        <w:bottom w:val="none" w:sz="0" w:space="0" w:color="auto"/>
        <w:right w:val="none" w:sz="0" w:space="0" w:color="auto"/>
      </w:divBdr>
    </w:div>
    <w:div w:id="1341739290">
      <w:bodyDiv w:val="1"/>
      <w:marLeft w:val="0"/>
      <w:marRight w:val="0"/>
      <w:marTop w:val="0"/>
      <w:marBottom w:val="0"/>
      <w:divBdr>
        <w:top w:val="none" w:sz="0" w:space="0" w:color="auto"/>
        <w:left w:val="none" w:sz="0" w:space="0" w:color="auto"/>
        <w:bottom w:val="none" w:sz="0" w:space="0" w:color="auto"/>
        <w:right w:val="none" w:sz="0" w:space="0" w:color="auto"/>
      </w:divBdr>
    </w:div>
    <w:div w:id="1350376692">
      <w:bodyDiv w:val="1"/>
      <w:marLeft w:val="0"/>
      <w:marRight w:val="0"/>
      <w:marTop w:val="0"/>
      <w:marBottom w:val="0"/>
      <w:divBdr>
        <w:top w:val="none" w:sz="0" w:space="0" w:color="auto"/>
        <w:left w:val="none" w:sz="0" w:space="0" w:color="auto"/>
        <w:bottom w:val="none" w:sz="0" w:space="0" w:color="auto"/>
        <w:right w:val="none" w:sz="0" w:space="0" w:color="auto"/>
      </w:divBdr>
    </w:div>
    <w:div w:id="1354267389">
      <w:bodyDiv w:val="1"/>
      <w:marLeft w:val="0"/>
      <w:marRight w:val="0"/>
      <w:marTop w:val="0"/>
      <w:marBottom w:val="0"/>
      <w:divBdr>
        <w:top w:val="none" w:sz="0" w:space="0" w:color="auto"/>
        <w:left w:val="none" w:sz="0" w:space="0" w:color="auto"/>
        <w:bottom w:val="none" w:sz="0" w:space="0" w:color="auto"/>
        <w:right w:val="none" w:sz="0" w:space="0" w:color="auto"/>
      </w:divBdr>
    </w:div>
    <w:div w:id="1354726919">
      <w:bodyDiv w:val="1"/>
      <w:marLeft w:val="0"/>
      <w:marRight w:val="0"/>
      <w:marTop w:val="0"/>
      <w:marBottom w:val="0"/>
      <w:divBdr>
        <w:top w:val="none" w:sz="0" w:space="0" w:color="auto"/>
        <w:left w:val="none" w:sz="0" w:space="0" w:color="auto"/>
        <w:bottom w:val="none" w:sz="0" w:space="0" w:color="auto"/>
        <w:right w:val="none" w:sz="0" w:space="0" w:color="auto"/>
      </w:divBdr>
    </w:div>
    <w:div w:id="1355419895">
      <w:bodyDiv w:val="1"/>
      <w:marLeft w:val="0"/>
      <w:marRight w:val="0"/>
      <w:marTop w:val="0"/>
      <w:marBottom w:val="0"/>
      <w:divBdr>
        <w:top w:val="none" w:sz="0" w:space="0" w:color="auto"/>
        <w:left w:val="none" w:sz="0" w:space="0" w:color="auto"/>
        <w:bottom w:val="none" w:sz="0" w:space="0" w:color="auto"/>
        <w:right w:val="none" w:sz="0" w:space="0" w:color="auto"/>
      </w:divBdr>
    </w:div>
    <w:div w:id="1357197273">
      <w:bodyDiv w:val="1"/>
      <w:marLeft w:val="0"/>
      <w:marRight w:val="0"/>
      <w:marTop w:val="0"/>
      <w:marBottom w:val="0"/>
      <w:divBdr>
        <w:top w:val="none" w:sz="0" w:space="0" w:color="auto"/>
        <w:left w:val="none" w:sz="0" w:space="0" w:color="auto"/>
        <w:bottom w:val="none" w:sz="0" w:space="0" w:color="auto"/>
        <w:right w:val="none" w:sz="0" w:space="0" w:color="auto"/>
      </w:divBdr>
    </w:div>
    <w:div w:id="1358966180">
      <w:bodyDiv w:val="1"/>
      <w:marLeft w:val="0"/>
      <w:marRight w:val="0"/>
      <w:marTop w:val="0"/>
      <w:marBottom w:val="0"/>
      <w:divBdr>
        <w:top w:val="none" w:sz="0" w:space="0" w:color="auto"/>
        <w:left w:val="none" w:sz="0" w:space="0" w:color="auto"/>
        <w:bottom w:val="none" w:sz="0" w:space="0" w:color="auto"/>
        <w:right w:val="none" w:sz="0" w:space="0" w:color="auto"/>
      </w:divBdr>
    </w:div>
    <w:div w:id="1361667248">
      <w:bodyDiv w:val="1"/>
      <w:marLeft w:val="0"/>
      <w:marRight w:val="0"/>
      <w:marTop w:val="0"/>
      <w:marBottom w:val="0"/>
      <w:divBdr>
        <w:top w:val="none" w:sz="0" w:space="0" w:color="auto"/>
        <w:left w:val="none" w:sz="0" w:space="0" w:color="auto"/>
        <w:bottom w:val="none" w:sz="0" w:space="0" w:color="auto"/>
        <w:right w:val="none" w:sz="0" w:space="0" w:color="auto"/>
      </w:divBdr>
    </w:div>
    <w:div w:id="1365248402">
      <w:bodyDiv w:val="1"/>
      <w:marLeft w:val="0"/>
      <w:marRight w:val="0"/>
      <w:marTop w:val="0"/>
      <w:marBottom w:val="0"/>
      <w:divBdr>
        <w:top w:val="none" w:sz="0" w:space="0" w:color="auto"/>
        <w:left w:val="none" w:sz="0" w:space="0" w:color="auto"/>
        <w:bottom w:val="none" w:sz="0" w:space="0" w:color="auto"/>
        <w:right w:val="none" w:sz="0" w:space="0" w:color="auto"/>
      </w:divBdr>
    </w:div>
    <w:div w:id="1366246449">
      <w:bodyDiv w:val="1"/>
      <w:marLeft w:val="0"/>
      <w:marRight w:val="0"/>
      <w:marTop w:val="0"/>
      <w:marBottom w:val="0"/>
      <w:divBdr>
        <w:top w:val="none" w:sz="0" w:space="0" w:color="auto"/>
        <w:left w:val="none" w:sz="0" w:space="0" w:color="auto"/>
        <w:bottom w:val="none" w:sz="0" w:space="0" w:color="auto"/>
        <w:right w:val="none" w:sz="0" w:space="0" w:color="auto"/>
      </w:divBdr>
    </w:div>
    <w:div w:id="1367606178">
      <w:bodyDiv w:val="1"/>
      <w:marLeft w:val="0"/>
      <w:marRight w:val="0"/>
      <w:marTop w:val="0"/>
      <w:marBottom w:val="0"/>
      <w:divBdr>
        <w:top w:val="none" w:sz="0" w:space="0" w:color="auto"/>
        <w:left w:val="none" w:sz="0" w:space="0" w:color="auto"/>
        <w:bottom w:val="none" w:sz="0" w:space="0" w:color="auto"/>
        <w:right w:val="none" w:sz="0" w:space="0" w:color="auto"/>
      </w:divBdr>
    </w:div>
    <w:div w:id="1369377367">
      <w:bodyDiv w:val="1"/>
      <w:marLeft w:val="0"/>
      <w:marRight w:val="0"/>
      <w:marTop w:val="0"/>
      <w:marBottom w:val="0"/>
      <w:divBdr>
        <w:top w:val="none" w:sz="0" w:space="0" w:color="auto"/>
        <w:left w:val="none" w:sz="0" w:space="0" w:color="auto"/>
        <w:bottom w:val="none" w:sz="0" w:space="0" w:color="auto"/>
        <w:right w:val="none" w:sz="0" w:space="0" w:color="auto"/>
      </w:divBdr>
    </w:div>
    <w:div w:id="1372921140">
      <w:bodyDiv w:val="1"/>
      <w:marLeft w:val="0"/>
      <w:marRight w:val="0"/>
      <w:marTop w:val="0"/>
      <w:marBottom w:val="0"/>
      <w:divBdr>
        <w:top w:val="none" w:sz="0" w:space="0" w:color="auto"/>
        <w:left w:val="none" w:sz="0" w:space="0" w:color="auto"/>
        <w:bottom w:val="none" w:sz="0" w:space="0" w:color="auto"/>
        <w:right w:val="none" w:sz="0" w:space="0" w:color="auto"/>
      </w:divBdr>
    </w:div>
    <w:div w:id="1375350328">
      <w:bodyDiv w:val="1"/>
      <w:marLeft w:val="0"/>
      <w:marRight w:val="0"/>
      <w:marTop w:val="0"/>
      <w:marBottom w:val="0"/>
      <w:divBdr>
        <w:top w:val="none" w:sz="0" w:space="0" w:color="auto"/>
        <w:left w:val="none" w:sz="0" w:space="0" w:color="auto"/>
        <w:bottom w:val="none" w:sz="0" w:space="0" w:color="auto"/>
        <w:right w:val="none" w:sz="0" w:space="0" w:color="auto"/>
      </w:divBdr>
    </w:div>
    <w:div w:id="1379696362">
      <w:bodyDiv w:val="1"/>
      <w:marLeft w:val="0"/>
      <w:marRight w:val="0"/>
      <w:marTop w:val="0"/>
      <w:marBottom w:val="0"/>
      <w:divBdr>
        <w:top w:val="none" w:sz="0" w:space="0" w:color="auto"/>
        <w:left w:val="none" w:sz="0" w:space="0" w:color="auto"/>
        <w:bottom w:val="none" w:sz="0" w:space="0" w:color="auto"/>
        <w:right w:val="none" w:sz="0" w:space="0" w:color="auto"/>
      </w:divBdr>
    </w:div>
    <w:div w:id="1382435766">
      <w:bodyDiv w:val="1"/>
      <w:marLeft w:val="0"/>
      <w:marRight w:val="0"/>
      <w:marTop w:val="0"/>
      <w:marBottom w:val="0"/>
      <w:divBdr>
        <w:top w:val="none" w:sz="0" w:space="0" w:color="auto"/>
        <w:left w:val="none" w:sz="0" w:space="0" w:color="auto"/>
        <w:bottom w:val="none" w:sz="0" w:space="0" w:color="auto"/>
        <w:right w:val="none" w:sz="0" w:space="0" w:color="auto"/>
      </w:divBdr>
    </w:div>
    <w:div w:id="1386641571">
      <w:bodyDiv w:val="1"/>
      <w:marLeft w:val="0"/>
      <w:marRight w:val="0"/>
      <w:marTop w:val="0"/>
      <w:marBottom w:val="0"/>
      <w:divBdr>
        <w:top w:val="none" w:sz="0" w:space="0" w:color="auto"/>
        <w:left w:val="none" w:sz="0" w:space="0" w:color="auto"/>
        <w:bottom w:val="none" w:sz="0" w:space="0" w:color="auto"/>
        <w:right w:val="none" w:sz="0" w:space="0" w:color="auto"/>
      </w:divBdr>
    </w:div>
    <w:div w:id="1386836608">
      <w:bodyDiv w:val="1"/>
      <w:marLeft w:val="0"/>
      <w:marRight w:val="0"/>
      <w:marTop w:val="0"/>
      <w:marBottom w:val="0"/>
      <w:divBdr>
        <w:top w:val="none" w:sz="0" w:space="0" w:color="auto"/>
        <w:left w:val="none" w:sz="0" w:space="0" w:color="auto"/>
        <w:bottom w:val="none" w:sz="0" w:space="0" w:color="auto"/>
        <w:right w:val="none" w:sz="0" w:space="0" w:color="auto"/>
      </w:divBdr>
    </w:div>
    <w:div w:id="1387487388">
      <w:bodyDiv w:val="1"/>
      <w:marLeft w:val="0"/>
      <w:marRight w:val="0"/>
      <w:marTop w:val="0"/>
      <w:marBottom w:val="0"/>
      <w:divBdr>
        <w:top w:val="none" w:sz="0" w:space="0" w:color="auto"/>
        <w:left w:val="none" w:sz="0" w:space="0" w:color="auto"/>
        <w:bottom w:val="none" w:sz="0" w:space="0" w:color="auto"/>
        <w:right w:val="none" w:sz="0" w:space="0" w:color="auto"/>
      </w:divBdr>
    </w:div>
    <w:div w:id="1392847589">
      <w:bodyDiv w:val="1"/>
      <w:marLeft w:val="0"/>
      <w:marRight w:val="0"/>
      <w:marTop w:val="0"/>
      <w:marBottom w:val="0"/>
      <w:divBdr>
        <w:top w:val="none" w:sz="0" w:space="0" w:color="auto"/>
        <w:left w:val="none" w:sz="0" w:space="0" w:color="auto"/>
        <w:bottom w:val="none" w:sz="0" w:space="0" w:color="auto"/>
        <w:right w:val="none" w:sz="0" w:space="0" w:color="auto"/>
      </w:divBdr>
    </w:div>
    <w:div w:id="1396247405">
      <w:bodyDiv w:val="1"/>
      <w:marLeft w:val="0"/>
      <w:marRight w:val="0"/>
      <w:marTop w:val="0"/>
      <w:marBottom w:val="0"/>
      <w:divBdr>
        <w:top w:val="none" w:sz="0" w:space="0" w:color="auto"/>
        <w:left w:val="none" w:sz="0" w:space="0" w:color="auto"/>
        <w:bottom w:val="none" w:sz="0" w:space="0" w:color="auto"/>
        <w:right w:val="none" w:sz="0" w:space="0" w:color="auto"/>
      </w:divBdr>
    </w:div>
    <w:div w:id="1396465701">
      <w:bodyDiv w:val="1"/>
      <w:marLeft w:val="0"/>
      <w:marRight w:val="0"/>
      <w:marTop w:val="0"/>
      <w:marBottom w:val="0"/>
      <w:divBdr>
        <w:top w:val="none" w:sz="0" w:space="0" w:color="auto"/>
        <w:left w:val="none" w:sz="0" w:space="0" w:color="auto"/>
        <w:bottom w:val="none" w:sz="0" w:space="0" w:color="auto"/>
        <w:right w:val="none" w:sz="0" w:space="0" w:color="auto"/>
      </w:divBdr>
    </w:div>
    <w:div w:id="1400323746">
      <w:bodyDiv w:val="1"/>
      <w:marLeft w:val="0"/>
      <w:marRight w:val="0"/>
      <w:marTop w:val="0"/>
      <w:marBottom w:val="0"/>
      <w:divBdr>
        <w:top w:val="none" w:sz="0" w:space="0" w:color="auto"/>
        <w:left w:val="none" w:sz="0" w:space="0" w:color="auto"/>
        <w:bottom w:val="none" w:sz="0" w:space="0" w:color="auto"/>
        <w:right w:val="none" w:sz="0" w:space="0" w:color="auto"/>
      </w:divBdr>
    </w:div>
    <w:div w:id="1406494657">
      <w:bodyDiv w:val="1"/>
      <w:marLeft w:val="0"/>
      <w:marRight w:val="0"/>
      <w:marTop w:val="0"/>
      <w:marBottom w:val="0"/>
      <w:divBdr>
        <w:top w:val="none" w:sz="0" w:space="0" w:color="auto"/>
        <w:left w:val="none" w:sz="0" w:space="0" w:color="auto"/>
        <w:bottom w:val="none" w:sz="0" w:space="0" w:color="auto"/>
        <w:right w:val="none" w:sz="0" w:space="0" w:color="auto"/>
      </w:divBdr>
    </w:div>
    <w:div w:id="1408966067">
      <w:bodyDiv w:val="1"/>
      <w:marLeft w:val="0"/>
      <w:marRight w:val="0"/>
      <w:marTop w:val="0"/>
      <w:marBottom w:val="0"/>
      <w:divBdr>
        <w:top w:val="none" w:sz="0" w:space="0" w:color="auto"/>
        <w:left w:val="none" w:sz="0" w:space="0" w:color="auto"/>
        <w:bottom w:val="none" w:sz="0" w:space="0" w:color="auto"/>
        <w:right w:val="none" w:sz="0" w:space="0" w:color="auto"/>
      </w:divBdr>
    </w:div>
    <w:div w:id="1409692209">
      <w:bodyDiv w:val="1"/>
      <w:marLeft w:val="0"/>
      <w:marRight w:val="0"/>
      <w:marTop w:val="0"/>
      <w:marBottom w:val="0"/>
      <w:divBdr>
        <w:top w:val="none" w:sz="0" w:space="0" w:color="auto"/>
        <w:left w:val="none" w:sz="0" w:space="0" w:color="auto"/>
        <w:bottom w:val="none" w:sz="0" w:space="0" w:color="auto"/>
        <w:right w:val="none" w:sz="0" w:space="0" w:color="auto"/>
      </w:divBdr>
    </w:div>
    <w:div w:id="1417895639">
      <w:bodyDiv w:val="1"/>
      <w:marLeft w:val="0"/>
      <w:marRight w:val="0"/>
      <w:marTop w:val="0"/>
      <w:marBottom w:val="0"/>
      <w:divBdr>
        <w:top w:val="none" w:sz="0" w:space="0" w:color="auto"/>
        <w:left w:val="none" w:sz="0" w:space="0" w:color="auto"/>
        <w:bottom w:val="none" w:sz="0" w:space="0" w:color="auto"/>
        <w:right w:val="none" w:sz="0" w:space="0" w:color="auto"/>
      </w:divBdr>
    </w:div>
    <w:div w:id="1424257138">
      <w:bodyDiv w:val="1"/>
      <w:marLeft w:val="0"/>
      <w:marRight w:val="0"/>
      <w:marTop w:val="0"/>
      <w:marBottom w:val="0"/>
      <w:divBdr>
        <w:top w:val="none" w:sz="0" w:space="0" w:color="auto"/>
        <w:left w:val="none" w:sz="0" w:space="0" w:color="auto"/>
        <w:bottom w:val="none" w:sz="0" w:space="0" w:color="auto"/>
        <w:right w:val="none" w:sz="0" w:space="0" w:color="auto"/>
      </w:divBdr>
    </w:div>
    <w:div w:id="1424299406">
      <w:bodyDiv w:val="1"/>
      <w:marLeft w:val="0"/>
      <w:marRight w:val="0"/>
      <w:marTop w:val="0"/>
      <w:marBottom w:val="0"/>
      <w:divBdr>
        <w:top w:val="none" w:sz="0" w:space="0" w:color="auto"/>
        <w:left w:val="none" w:sz="0" w:space="0" w:color="auto"/>
        <w:bottom w:val="none" w:sz="0" w:space="0" w:color="auto"/>
        <w:right w:val="none" w:sz="0" w:space="0" w:color="auto"/>
      </w:divBdr>
    </w:div>
    <w:div w:id="1431200392">
      <w:bodyDiv w:val="1"/>
      <w:marLeft w:val="0"/>
      <w:marRight w:val="0"/>
      <w:marTop w:val="0"/>
      <w:marBottom w:val="0"/>
      <w:divBdr>
        <w:top w:val="none" w:sz="0" w:space="0" w:color="auto"/>
        <w:left w:val="none" w:sz="0" w:space="0" w:color="auto"/>
        <w:bottom w:val="none" w:sz="0" w:space="0" w:color="auto"/>
        <w:right w:val="none" w:sz="0" w:space="0" w:color="auto"/>
      </w:divBdr>
    </w:div>
    <w:div w:id="1431971718">
      <w:bodyDiv w:val="1"/>
      <w:marLeft w:val="0"/>
      <w:marRight w:val="0"/>
      <w:marTop w:val="0"/>
      <w:marBottom w:val="0"/>
      <w:divBdr>
        <w:top w:val="none" w:sz="0" w:space="0" w:color="auto"/>
        <w:left w:val="none" w:sz="0" w:space="0" w:color="auto"/>
        <w:bottom w:val="none" w:sz="0" w:space="0" w:color="auto"/>
        <w:right w:val="none" w:sz="0" w:space="0" w:color="auto"/>
      </w:divBdr>
    </w:div>
    <w:div w:id="1453666226">
      <w:bodyDiv w:val="1"/>
      <w:marLeft w:val="0"/>
      <w:marRight w:val="0"/>
      <w:marTop w:val="0"/>
      <w:marBottom w:val="0"/>
      <w:divBdr>
        <w:top w:val="none" w:sz="0" w:space="0" w:color="auto"/>
        <w:left w:val="none" w:sz="0" w:space="0" w:color="auto"/>
        <w:bottom w:val="none" w:sz="0" w:space="0" w:color="auto"/>
        <w:right w:val="none" w:sz="0" w:space="0" w:color="auto"/>
      </w:divBdr>
    </w:div>
    <w:div w:id="1456555905">
      <w:bodyDiv w:val="1"/>
      <w:marLeft w:val="0"/>
      <w:marRight w:val="0"/>
      <w:marTop w:val="0"/>
      <w:marBottom w:val="0"/>
      <w:divBdr>
        <w:top w:val="none" w:sz="0" w:space="0" w:color="auto"/>
        <w:left w:val="none" w:sz="0" w:space="0" w:color="auto"/>
        <w:bottom w:val="none" w:sz="0" w:space="0" w:color="auto"/>
        <w:right w:val="none" w:sz="0" w:space="0" w:color="auto"/>
      </w:divBdr>
    </w:div>
    <w:div w:id="1459881524">
      <w:bodyDiv w:val="1"/>
      <w:marLeft w:val="0"/>
      <w:marRight w:val="0"/>
      <w:marTop w:val="0"/>
      <w:marBottom w:val="0"/>
      <w:divBdr>
        <w:top w:val="none" w:sz="0" w:space="0" w:color="auto"/>
        <w:left w:val="none" w:sz="0" w:space="0" w:color="auto"/>
        <w:bottom w:val="none" w:sz="0" w:space="0" w:color="auto"/>
        <w:right w:val="none" w:sz="0" w:space="0" w:color="auto"/>
      </w:divBdr>
    </w:div>
    <w:div w:id="1463763303">
      <w:bodyDiv w:val="1"/>
      <w:marLeft w:val="0"/>
      <w:marRight w:val="0"/>
      <w:marTop w:val="0"/>
      <w:marBottom w:val="0"/>
      <w:divBdr>
        <w:top w:val="none" w:sz="0" w:space="0" w:color="auto"/>
        <w:left w:val="none" w:sz="0" w:space="0" w:color="auto"/>
        <w:bottom w:val="none" w:sz="0" w:space="0" w:color="auto"/>
        <w:right w:val="none" w:sz="0" w:space="0" w:color="auto"/>
      </w:divBdr>
    </w:div>
    <w:div w:id="1476995343">
      <w:bodyDiv w:val="1"/>
      <w:marLeft w:val="0"/>
      <w:marRight w:val="0"/>
      <w:marTop w:val="0"/>
      <w:marBottom w:val="0"/>
      <w:divBdr>
        <w:top w:val="none" w:sz="0" w:space="0" w:color="auto"/>
        <w:left w:val="none" w:sz="0" w:space="0" w:color="auto"/>
        <w:bottom w:val="none" w:sz="0" w:space="0" w:color="auto"/>
        <w:right w:val="none" w:sz="0" w:space="0" w:color="auto"/>
      </w:divBdr>
    </w:div>
    <w:div w:id="1480682508">
      <w:bodyDiv w:val="1"/>
      <w:marLeft w:val="0"/>
      <w:marRight w:val="0"/>
      <w:marTop w:val="0"/>
      <w:marBottom w:val="0"/>
      <w:divBdr>
        <w:top w:val="none" w:sz="0" w:space="0" w:color="auto"/>
        <w:left w:val="none" w:sz="0" w:space="0" w:color="auto"/>
        <w:bottom w:val="none" w:sz="0" w:space="0" w:color="auto"/>
        <w:right w:val="none" w:sz="0" w:space="0" w:color="auto"/>
      </w:divBdr>
    </w:div>
    <w:div w:id="1486779891">
      <w:bodyDiv w:val="1"/>
      <w:marLeft w:val="0"/>
      <w:marRight w:val="0"/>
      <w:marTop w:val="0"/>
      <w:marBottom w:val="0"/>
      <w:divBdr>
        <w:top w:val="none" w:sz="0" w:space="0" w:color="auto"/>
        <w:left w:val="none" w:sz="0" w:space="0" w:color="auto"/>
        <w:bottom w:val="none" w:sz="0" w:space="0" w:color="auto"/>
        <w:right w:val="none" w:sz="0" w:space="0" w:color="auto"/>
      </w:divBdr>
    </w:div>
    <w:div w:id="1499729707">
      <w:bodyDiv w:val="1"/>
      <w:marLeft w:val="0"/>
      <w:marRight w:val="0"/>
      <w:marTop w:val="0"/>
      <w:marBottom w:val="0"/>
      <w:divBdr>
        <w:top w:val="none" w:sz="0" w:space="0" w:color="auto"/>
        <w:left w:val="none" w:sz="0" w:space="0" w:color="auto"/>
        <w:bottom w:val="none" w:sz="0" w:space="0" w:color="auto"/>
        <w:right w:val="none" w:sz="0" w:space="0" w:color="auto"/>
      </w:divBdr>
    </w:div>
    <w:div w:id="1512405896">
      <w:bodyDiv w:val="1"/>
      <w:marLeft w:val="0"/>
      <w:marRight w:val="0"/>
      <w:marTop w:val="0"/>
      <w:marBottom w:val="0"/>
      <w:divBdr>
        <w:top w:val="none" w:sz="0" w:space="0" w:color="auto"/>
        <w:left w:val="none" w:sz="0" w:space="0" w:color="auto"/>
        <w:bottom w:val="none" w:sz="0" w:space="0" w:color="auto"/>
        <w:right w:val="none" w:sz="0" w:space="0" w:color="auto"/>
      </w:divBdr>
    </w:div>
    <w:div w:id="1514302791">
      <w:bodyDiv w:val="1"/>
      <w:marLeft w:val="0"/>
      <w:marRight w:val="0"/>
      <w:marTop w:val="0"/>
      <w:marBottom w:val="0"/>
      <w:divBdr>
        <w:top w:val="none" w:sz="0" w:space="0" w:color="auto"/>
        <w:left w:val="none" w:sz="0" w:space="0" w:color="auto"/>
        <w:bottom w:val="none" w:sz="0" w:space="0" w:color="auto"/>
        <w:right w:val="none" w:sz="0" w:space="0" w:color="auto"/>
      </w:divBdr>
    </w:div>
    <w:div w:id="1518622122">
      <w:bodyDiv w:val="1"/>
      <w:marLeft w:val="0"/>
      <w:marRight w:val="0"/>
      <w:marTop w:val="0"/>
      <w:marBottom w:val="0"/>
      <w:divBdr>
        <w:top w:val="none" w:sz="0" w:space="0" w:color="auto"/>
        <w:left w:val="none" w:sz="0" w:space="0" w:color="auto"/>
        <w:bottom w:val="none" w:sz="0" w:space="0" w:color="auto"/>
        <w:right w:val="none" w:sz="0" w:space="0" w:color="auto"/>
      </w:divBdr>
    </w:div>
    <w:div w:id="1523975858">
      <w:bodyDiv w:val="1"/>
      <w:marLeft w:val="0"/>
      <w:marRight w:val="0"/>
      <w:marTop w:val="0"/>
      <w:marBottom w:val="0"/>
      <w:divBdr>
        <w:top w:val="none" w:sz="0" w:space="0" w:color="auto"/>
        <w:left w:val="none" w:sz="0" w:space="0" w:color="auto"/>
        <w:bottom w:val="none" w:sz="0" w:space="0" w:color="auto"/>
        <w:right w:val="none" w:sz="0" w:space="0" w:color="auto"/>
      </w:divBdr>
    </w:div>
    <w:div w:id="1529180758">
      <w:bodyDiv w:val="1"/>
      <w:marLeft w:val="0"/>
      <w:marRight w:val="0"/>
      <w:marTop w:val="0"/>
      <w:marBottom w:val="0"/>
      <w:divBdr>
        <w:top w:val="none" w:sz="0" w:space="0" w:color="auto"/>
        <w:left w:val="none" w:sz="0" w:space="0" w:color="auto"/>
        <w:bottom w:val="none" w:sz="0" w:space="0" w:color="auto"/>
        <w:right w:val="none" w:sz="0" w:space="0" w:color="auto"/>
      </w:divBdr>
    </w:div>
    <w:div w:id="1530680236">
      <w:bodyDiv w:val="1"/>
      <w:marLeft w:val="0"/>
      <w:marRight w:val="0"/>
      <w:marTop w:val="0"/>
      <w:marBottom w:val="0"/>
      <w:divBdr>
        <w:top w:val="none" w:sz="0" w:space="0" w:color="auto"/>
        <w:left w:val="none" w:sz="0" w:space="0" w:color="auto"/>
        <w:bottom w:val="none" w:sz="0" w:space="0" w:color="auto"/>
        <w:right w:val="none" w:sz="0" w:space="0" w:color="auto"/>
      </w:divBdr>
    </w:div>
    <w:div w:id="1533805684">
      <w:bodyDiv w:val="1"/>
      <w:marLeft w:val="0"/>
      <w:marRight w:val="0"/>
      <w:marTop w:val="0"/>
      <w:marBottom w:val="0"/>
      <w:divBdr>
        <w:top w:val="none" w:sz="0" w:space="0" w:color="auto"/>
        <w:left w:val="none" w:sz="0" w:space="0" w:color="auto"/>
        <w:bottom w:val="none" w:sz="0" w:space="0" w:color="auto"/>
        <w:right w:val="none" w:sz="0" w:space="0" w:color="auto"/>
      </w:divBdr>
    </w:div>
    <w:div w:id="1553535249">
      <w:bodyDiv w:val="1"/>
      <w:marLeft w:val="0"/>
      <w:marRight w:val="0"/>
      <w:marTop w:val="0"/>
      <w:marBottom w:val="0"/>
      <w:divBdr>
        <w:top w:val="none" w:sz="0" w:space="0" w:color="auto"/>
        <w:left w:val="none" w:sz="0" w:space="0" w:color="auto"/>
        <w:bottom w:val="none" w:sz="0" w:space="0" w:color="auto"/>
        <w:right w:val="none" w:sz="0" w:space="0" w:color="auto"/>
      </w:divBdr>
    </w:div>
    <w:div w:id="1557474837">
      <w:bodyDiv w:val="1"/>
      <w:marLeft w:val="0"/>
      <w:marRight w:val="0"/>
      <w:marTop w:val="0"/>
      <w:marBottom w:val="0"/>
      <w:divBdr>
        <w:top w:val="none" w:sz="0" w:space="0" w:color="auto"/>
        <w:left w:val="none" w:sz="0" w:space="0" w:color="auto"/>
        <w:bottom w:val="none" w:sz="0" w:space="0" w:color="auto"/>
        <w:right w:val="none" w:sz="0" w:space="0" w:color="auto"/>
      </w:divBdr>
    </w:div>
    <w:div w:id="1565410764">
      <w:bodyDiv w:val="1"/>
      <w:marLeft w:val="0"/>
      <w:marRight w:val="0"/>
      <w:marTop w:val="0"/>
      <w:marBottom w:val="0"/>
      <w:divBdr>
        <w:top w:val="none" w:sz="0" w:space="0" w:color="auto"/>
        <w:left w:val="none" w:sz="0" w:space="0" w:color="auto"/>
        <w:bottom w:val="none" w:sz="0" w:space="0" w:color="auto"/>
        <w:right w:val="none" w:sz="0" w:space="0" w:color="auto"/>
      </w:divBdr>
    </w:div>
    <w:div w:id="1579099891">
      <w:bodyDiv w:val="1"/>
      <w:marLeft w:val="0"/>
      <w:marRight w:val="0"/>
      <w:marTop w:val="0"/>
      <w:marBottom w:val="0"/>
      <w:divBdr>
        <w:top w:val="none" w:sz="0" w:space="0" w:color="auto"/>
        <w:left w:val="none" w:sz="0" w:space="0" w:color="auto"/>
        <w:bottom w:val="none" w:sz="0" w:space="0" w:color="auto"/>
        <w:right w:val="none" w:sz="0" w:space="0" w:color="auto"/>
      </w:divBdr>
    </w:div>
    <w:div w:id="1587300646">
      <w:bodyDiv w:val="1"/>
      <w:marLeft w:val="0"/>
      <w:marRight w:val="0"/>
      <w:marTop w:val="0"/>
      <w:marBottom w:val="0"/>
      <w:divBdr>
        <w:top w:val="none" w:sz="0" w:space="0" w:color="auto"/>
        <w:left w:val="none" w:sz="0" w:space="0" w:color="auto"/>
        <w:bottom w:val="none" w:sz="0" w:space="0" w:color="auto"/>
        <w:right w:val="none" w:sz="0" w:space="0" w:color="auto"/>
      </w:divBdr>
    </w:div>
    <w:div w:id="1590457319">
      <w:bodyDiv w:val="1"/>
      <w:marLeft w:val="0"/>
      <w:marRight w:val="0"/>
      <w:marTop w:val="0"/>
      <w:marBottom w:val="0"/>
      <w:divBdr>
        <w:top w:val="none" w:sz="0" w:space="0" w:color="auto"/>
        <w:left w:val="none" w:sz="0" w:space="0" w:color="auto"/>
        <w:bottom w:val="none" w:sz="0" w:space="0" w:color="auto"/>
        <w:right w:val="none" w:sz="0" w:space="0" w:color="auto"/>
      </w:divBdr>
    </w:div>
    <w:div w:id="1591309037">
      <w:bodyDiv w:val="1"/>
      <w:marLeft w:val="0"/>
      <w:marRight w:val="0"/>
      <w:marTop w:val="0"/>
      <w:marBottom w:val="0"/>
      <w:divBdr>
        <w:top w:val="none" w:sz="0" w:space="0" w:color="auto"/>
        <w:left w:val="none" w:sz="0" w:space="0" w:color="auto"/>
        <w:bottom w:val="none" w:sz="0" w:space="0" w:color="auto"/>
        <w:right w:val="none" w:sz="0" w:space="0" w:color="auto"/>
      </w:divBdr>
    </w:div>
    <w:div w:id="1596473037">
      <w:bodyDiv w:val="1"/>
      <w:marLeft w:val="0"/>
      <w:marRight w:val="0"/>
      <w:marTop w:val="0"/>
      <w:marBottom w:val="0"/>
      <w:divBdr>
        <w:top w:val="none" w:sz="0" w:space="0" w:color="auto"/>
        <w:left w:val="none" w:sz="0" w:space="0" w:color="auto"/>
        <w:bottom w:val="none" w:sz="0" w:space="0" w:color="auto"/>
        <w:right w:val="none" w:sz="0" w:space="0" w:color="auto"/>
      </w:divBdr>
    </w:div>
    <w:div w:id="1598714376">
      <w:bodyDiv w:val="1"/>
      <w:marLeft w:val="0"/>
      <w:marRight w:val="0"/>
      <w:marTop w:val="0"/>
      <w:marBottom w:val="0"/>
      <w:divBdr>
        <w:top w:val="none" w:sz="0" w:space="0" w:color="auto"/>
        <w:left w:val="none" w:sz="0" w:space="0" w:color="auto"/>
        <w:bottom w:val="none" w:sz="0" w:space="0" w:color="auto"/>
        <w:right w:val="none" w:sz="0" w:space="0" w:color="auto"/>
      </w:divBdr>
    </w:div>
    <w:div w:id="1599173069">
      <w:bodyDiv w:val="1"/>
      <w:marLeft w:val="0"/>
      <w:marRight w:val="0"/>
      <w:marTop w:val="0"/>
      <w:marBottom w:val="0"/>
      <w:divBdr>
        <w:top w:val="none" w:sz="0" w:space="0" w:color="auto"/>
        <w:left w:val="none" w:sz="0" w:space="0" w:color="auto"/>
        <w:bottom w:val="none" w:sz="0" w:space="0" w:color="auto"/>
        <w:right w:val="none" w:sz="0" w:space="0" w:color="auto"/>
      </w:divBdr>
    </w:div>
    <w:div w:id="1600329368">
      <w:bodyDiv w:val="1"/>
      <w:marLeft w:val="0"/>
      <w:marRight w:val="0"/>
      <w:marTop w:val="0"/>
      <w:marBottom w:val="0"/>
      <w:divBdr>
        <w:top w:val="none" w:sz="0" w:space="0" w:color="auto"/>
        <w:left w:val="none" w:sz="0" w:space="0" w:color="auto"/>
        <w:bottom w:val="none" w:sz="0" w:space="0" w:color="auto"/>
        <w:right w:val="none" w:sz="0" w:space="0" w:color="auto"/>
      </w:divBdr>
    </w:div>
    <w:div w:id="1600405110">
      <w:bodyDiv w:val="1"/>
      <w:marLeft w:val="0"/>
      <w:marRight w:val="0"/>
      <w:marTop w:val="0"/>
      <w:marBottom w:val="0"/>
      <w:divBdr>
        <w:top w:val="none" w:sz="0" w:space="0" w:color="auto"/>
        <w:left w:val="none" w:sz="0" w:space="0" w:color="auto"/>
        <w:bottom w:val="none" w:sz="0" w:space="0" w:color="auto"/>
        <w:right w:val="none" w:sz="0" w:space="0" w:color="auto"/>
      </w:divBdr>
    </w:div>
    <w:div w:id="1602370578">
      <w:bodyDiv w:val="1"/>
      <w:marLeft w:val="0"/>
      <w:marRight w:val="0"/>
      <w:marTop w:val="0"/>
      <w:marBottom w:val="0"/>
      <w:divBdr>
        <w:top w:val="none" w:sz="0" w:space="0" w:color="auto"/>
        <w:left w:val="none" w:sz="0" w:space="0" w:color="auto"/>
        <w:bottom w:val="none" w:sz="0" w:space="0" w:color="auto"/>
        <w:right w:val="none" w:sz="0" w:space="0" w:color="auto"/>
      </w:divBdr>
    </w:div>
    <w:div w:id="1604149993">
      <w:bodyDiv w:val="1"/>
      <w:marLeft w:val="0"/>
      <w:marRight w:val="0"/>
      <w:marTop w:val="0"/>
      <w:marBottom w:val="0"/>
      <w:divBdr>
        <w:top w:val="none" w:sz="0" w:space="0" w:color="auto"/>
        <w:left w:val="none" w:sz="0" w:space="0" w:color="auto"/>
        <w:bottom w:val="none" w:sz="0" w:space="0" w:color="auto"/>
        <w:right w:val="none" w:sz="0" w:space="0" w:color="auto"/>
      </w:divBdr>
    </w:div>
    <w:div w:id="1605646321">
      <w:bodyDiv w:val="1"/>
      <w:marLeft w:val="0"/>
      <w:marRight w:val="0"/>
      <w:marTop w:val="0"/>
      <w:marBottom w:val="0"/>
      <w:divBdr>
        <w:top w:val="none" w:sz="0" w:space="0" w:color="auto"/>
        <w:left w:val="none" w:sz="0" w:space="0" w:color="auto"/>
        <w:bottom w:val="none" w:sz="0" w:space="0" w:color="auto"/>
        <w:right w:val="none" w:sz="0" w:space="0" w:color="auto"/>
      </w:divBdr>
    </w:div>
    <w:div w:id="1614745034">
      <w:bodyDiv w:val="1"/>
      <w:marLeft w:val="0"/>
      <w:marRight w:val="0"/>
      <w:marTop w:val="0"/>
      <w:marBottom w:val="0"/>
      <w:divBdr>
        <w:top w:val="none" w:sz="0" w:space="0" w:color="auto"/>
        <w:left w:val="none" w:sz="0" w:space="0" w:color="auto"/>
        <w:bottom w:val="none" w:sz="0" w:space="0" w:color="auto"/>
        <w:right w:val="none" w:sz="0" w:space="0" w:color="auto"/>
      </w:divBdr>
    </w:div>
    <w:div w:id="1615943704">
      <w:bodyDiv w:val="1"/>
      <w:marLeft w:val="0"/>
      <w:marRight w:val="0"/>
      <w:marTop w:val="0"/>
      <w:marBottom w:val="0"/>
      <w:divBdr>
        <w:top w:val="none" w:sz="0" w:space="0" w:color="auto"/>
        <w:left w:val="none" w:sz="0" w:space="0" w:color="auto"/>
        <w:bottom w:val="none" w:sz="0" w:space="0" w:color="auto"/>
        <w:right w:val="none" w:sz="0" w:space="0" w:color="auto"/>
      </w:divBdr>
    </w:div>
    <w:div w:id="1625623678">
      <w:bodyDiv w:val="1"/>
      <w:marLeft w:val="0"/>
      <w:marRight w:val="0"/>
      <w:marTop w:val="0"/>
      <w:marBottom w:val="0"/>
      <w:divBdr>
        <w:top w:val="none" w:sz="0" w:space="0" w:color="auto"/>
        <w:left w:val="none" w:sz="0" w:space="0" w:color="auto"/>
        <w:bottom w:val="none" w:sz="0" w:space="0" w:color="auto"/>
        <w:right w:val="none" w:sz="0" w:space="0" w:color="auto"/>
      </w:divBdr>
    </w:div>
    <w:div w:id="1631208898">
      <w:bodyDiv w:val="1"/>
      <w:marLeft w:val="0"/>
      <w:marRight w:val="0"/>
      <w:marTop w:val="0"/>
      <w:marBottom w:val="0"/>
      <w:divBdr>
        <w:top w:val="none" w:sz="0" w:space="0" w:color="auto"/>
        <w:left w:val="none" w:sz="0" w:space="0" w:color="auto"/>
        <w:bottom w:val="none" w:sz="0" w:space="0" w:color="auto"/>
        <w:right w:val="none" w:sz="0" w:space="0" w:color="auto"/>
      </w:divBdr>
    </w:div>
    <w:div w:id="1631781819">
      <w:bodyDiv w:val="1"/>
      <w:marLeft w:val="0"/>
      <w:marRight w:val="0"/>
      <w:marTop w:val="0"/>
      <w:marBottom w:val="0"/>
      <w:divBdr>
        <w:top w:val="none" w:sz="0" w:space="0" w:color="auto"/>
        <w:left w:val="none" w:sz="0" w:space="0" w:color="auto"/>
        <w:bottom w:val="none" w:sz="0" w:space="0" w:color="auto"/>
        <w:right w:val="none" w:sz="0" w:space="0" w:color="auto"/>
      </w:divBdr>
    </w:div>
    <w:div w:id="1636523558">
      <w:bodyDiv w:val="1"/>
      <w:marLeft w:val="0"/>
      <w:marRight w:val="0"/>
      <w:marTop w:val="0"/>
      <w:marBottom w:val="0"/>
      <w:divBdr>
        <w:top w:val="none" w:sz="0" w:space="0" w:color="auto"/>
        <w:left w:val="none" w:sz="0" w:space="0" w:color="auto"/>
        <w:bottom w:val="none" w:sz="0" w:space="0" w:color="auto"/>
        <w:right w:val="none" w:sz="0" w:space="0" w:color="auto"/>
      </w:divBdr>
    </w:div>
    <w:div w:id="1641152796">
      <w:bodyDiv w:val="1"/>
      <w:marLeft w:val="0"/>
      <w:marRight w:val="0"/>
      <w:marTop w:val="0"/>
      <w:marBottom w:val="0"/>
      <w:divBdr>
        <w:top w:val="none" w:sz="0" w:space="0" w:color="auto"/>
        <w:left w:val="none" w:sz="0" w:space="0" w:color="auto"/>
        <w:bottom w:val="none" w:sz="0" w:space="0" w:color="auto"/>
        <w:right w:val="none" w:sz="0" w:space="0" w:color="auto"/>
      </w:divBdr>
    </w:div>
    <w:div w:id="1643341880">
      <w:bodyDiv w:val="1"/>
      <w:marLeft w:val="0"/>
      <w:marRight w:val="0"/>
      <w:marTop w:val="0"/>
      <w:marBottom w:val="0"/>
      <w:divBdr>
        <w:top w:val="none" w:sz="0" w:space="0" w:color="auto"/>
        <w:left w:val="none" w:sz="0" w:space="0" w:color="auto"/>
        <w:bottom w:val="none" w:sz="0" w:space="0" w:color="auto"/>
        <w:right w:val="none" w:sz="0" w:space="0" w:color="auto"/>
      </w:divBdr>
    </w:div>
    <w:div w:id="1646469612">
      <w:bodyDiv w:val="1"/>
      <w:marLeft w:val="0"/>
      <w:marRight w:val="0"/>
      <w:marTop w:val="0"/>
      <w:marBottom w:val="0"/>
      <w:divBdr>
        <w:top w:val="none" w:sz="0" w:space="0" w:color="auto"/>
        <w:left w:val="none" w:sz="0" w:space="0" w:color="auto"/>
        <w:bottom w:val="none" w:sz="0" w:space="0" w:color="auto"/>
        <w:right w:val="none" w:sz="0" w:space="0" w:color="auto"/>
      </w:divBdr>
    </w:div>
    <w:div w:id="1675496123">
      <w:bodyDiv w:val="1"/>
      <w:marLeft w:val="0"/>
      <w:marRight w:val="0"/>
      <w:marTop w:val="0"/>
      <w:marBottom w:val="0"/>
      <w:divBdr>
        <w:top w:val="none" w:sz="0" w:space="0" w:color="auto"/>
        <w:left w:val="none" w:sz="0" w:space="0" w:color="auto"/>
        <w:bottom w:val="none" w:sz="0" w:space="0" w:color="auto"/>
        <w:right w:val="none" w:sz="0" w:space="0" w:color="auto"/>
      </w:divBdr>
    </w:div>
    <w:div w:id="1678728731">
      <w:bodyDiv w:val="1"/>
      <w:marLeft w:val="0"/>
      <w:marRight w:val="0"/>
      <w:marTop w:val="0"/>
      <w:marBottom w:val="0"/>
      <w:divBdr>
        <w:top w:val="none" w:sz="0" w:space="0" w:color="auto"/>
        <w:left w:val="none" w:sz="0" w:space="0" w:color="auto"/>
        <w:bottom w:val="none" w:sz="0" w:space="0" w:color="auto"/>
        <w:right w:val="none" w:sz="0" w:space="0" w:color="auto"/>
      </w:divBdr>
    </w:div>
    <w:div w:id="1680505178">
      <w:bodyDiv w:val="1"/>
      <w:marLeft w:val="0"/>
      <w:marRight w:val="0"/>
      <w:marTop w:val="0"/>
      <w:marBottom w:val="0"/>
      <w:divBdr>
        <w:top w:val="none" w:sz="0" w:space="0" w:color="auto"/>
        <w:left w:val="none" w:sz="0" w:space="0" w:color="auto"/>
        <w:bottom w:val="none" w:sz="0" w:space="0" w:color="auto"/>
        <w:right w:val="none" w:sz="0" w:space="0" w:color="auto"/>
      </w:divBdr>
    </w:div>
    <w:div w:id="1681391687">
      <w:bodyDiv w:val="1"/>
      <w:marLeft w:val="0"/>
      <w:marRight w:val="0"/>
      <w:marTop w:val="0"/>
      <w:marBottom w:val="0"/>
      <w:divBdr>
        <w:top w:val="none" w:sz="0" w:space="0" w:color="auto"/>
        <w:left w:val="none" w:sz="0" w:space="0" w:color="auto"/>
        <w:bottom w:val="none" w:sz="0" w:space="0" w:color="auto"/>
        <w:right w:val="none" w:sz="0" w:space="0" w:color="auto"/>
      </w:divBdr>
    </w:div>
    <w:div w:id="1682854824">
      <w:bodyDiv w:val="1"/>
      <w:marLeft w:val="0"/>
      <w:marRight w:val="0"/>
      <w:marTop w:val="0"/>
      <w:marBottom w:val="0"/>
      <w:divBdr>
        <w:top w:val="none" w:sz="0" w:space="0" w:color="auto"/>
        <w:left w:val="none" w:sz="0" w:space="0" w:color="auto"/>
        <w:bottom w:val="none" w:sz="0" w:space="0" w:color="auto"/>
        <w:right w:val="none" w:sz="0" w:space="0" w:color="auto"/>
      </w:divBdr>
    </w:div>
    <w:div w:id="1689215669">
      <w:bodyDiv w:val="1"/>
      <w:marLeft w:val="0"/>
      <w:marRight w:val="0"/>
      <w:marTop w:val="0"/>
      <w:marBottom w:val="0"/>
      <w:divBdr>
        <w:top w:val="none" w:sz="0" w:space="0" w:color="auto"/>
        <w:left w:val="none" w:sz="0" w:space="0" w:color="auto"/>
        <w:bottom w:val="none" w:sz="0" w:space="0" w:color="auto"/>
        <w:right w:val="none" w:sz="0" w:space="0" w:color="auto"/>
      </w:divBdr>
    </w:div>
    <w:div w:id="1690402609">
      <w:bodyDiv w:val="1"/>
      <w:marLeft w:val="0"/>
      <w:marRight w:val="0"/>
      <w:marTop w:val="0"/>
      <w:marBottom w:val="0"/>
      <w:divBdr>
        <w:top w:val="none" w:sz="0" w:space="0" w:color="auto"/>
        <w:left w:val="none" w:sz="0" w:space="0" w:color="auto"/>
        <w:bottom w:val="none" w:sz="0" w:space="0" w:color="auto"/>
        <w:right w:val="none" w:sz="0" w:space="0" w:color="auto"/>
      </w:divBdr>
    </w:div>
    <w:div w:id="1691027624">
      <w:bodyDiv w:val="1"/>
      <w:marLeft w:val="0"/>
      <w:marRight w:val="0"/>
      <w:marTop w:val="0"/>
      <w:marBottom w:val="0"/>
      <w:divBdr>
        <w:top w:val="none" w:sz="0" w:space="0" w:color="auto"/>
        <w:left w:val="none" w:sz="0" w:space="0" w:color="auto"/>
        <w:bottom w:val="none" w:sz="0" w:space="0" w:color="auto"/>
        <w:right w:val="none" w:sz="0" w:space="0" w:color="auto"/>
      </w:divBdr>
    </w:div>
    <w:div w:id="1705599940">
      <w:bodyDiv w:val="1"/>
      <w:marLeft w:val="0"/>
      <w:marRight w:val="0"/>
      <w:marTop w:val="0"/>
      <w:marBottom w:val="0"/>
      <w:divBdr>
        <w:top w:val="none" w:sz="0" w:space="0" w:color="auto"/>
        <w:left w:val="none" w:sz="0" w:space="0" w:color="auto"/>
        <w:bottom w:val="none" w:sz="0" w:space="0" w:color="auto"/>
        <w:right w:val="none" w:sz="0" w:space="0" w:color="auto"/>
      </w:divBdr>
    </w:div>
    <w:div w:id="1714887652">
      <w:bodyDiv w:val="1"/>
      <w:marLeft w:val="0"/>
      <w:marRight w:val="0"/>
      <w:marTop w:val="0"/>
      <w:marBottom w:val="0"/>
      <w:divBdr>
        <w:top w:val="none" w:sz="0" w:space="0" w:color="auto"/>
        <w:left w:val="none" w:sz="0" w:space="0" w:color="auto"/>
        <w:bottom w:val="none" w:sz="0" w:space="0" w:color="auto"/>
        <w:right w:val="none" w:sz="0" w:space="0" w:color="auto"/>
      </w:divBdr>
    </w:div>
    <w:div w:id="1718120526">
      <w:bodyDiv w:val="1"/>
      <w:marLeft w:val="0"/>
      <w:marRight w:val="0"/>
      <w:marTop w:val="0"/>
      <w:marBottom w:val="0"/>
      <w:divBdr>
        <w:top w:val="none" w:sz="0" w:space="0" w:color="auto"/>
        <w:left w:val="none" w:sz="0" w:space="0" w:color="auto"/>
        <w:bottom w:val="none" w:sz="0" w:space="0" w:color="auto"/>
        <w:right w:val="none" w:sz="0" w:space="0" w:color="auto"/>
      </w:divBdr>
    </w:div>
    <w:div w:id="1719862069">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25517102">
      <w:bodyDiv w:val="1"/>
      <w:marLeft w:val="0"/>
      <w:marRight w:val="0"/>
      <w:marTop w:val="0"/>
      <w:marBottom w:val="0"/>
      <w:divBdr>
        <w:top w:val="none" w:sz="0" w:space="0" w:color="auto"/>
        <w:left w:val="none" w:sz="0" w:space="0" w:color="auto"/>
        <w:bottom w:val="none" w:sz="0" w:space="0" w:color="auto"/>
        <w:right w:val="none" w:sz="0" w:space="0" w:color="auto"/>
      </w:divBdr>
    </w:div>
    <w:div w:id="1740515268">
      <w:bodyDiv w:val="1"/>
      <w:marLeft w:val="0"/>
      <w:marRight w:val="0"/>
      <w:marTop w:val="0"/>
      <w:marBottom w:val="0"/>
      <w:divBdr>
        <w:top w:val="none" w:sz="0" w:space="0" w:color="auto"/>
        <w:left w:val="none" w:sz="0" w:space="0" w:color="auto"/>
        <w:bottom w:val="none" w:sz="0" w:space="0" w:color="auto"/>
        <w:right w:val="none" w:sz="0" w:space="0" w:color="auto"/>
      </w:divBdr>
    </w:div>
    <w:div w:id="1747258908">
      <w:bodyDiv w:val="1"/>
      <w:marLeft w:val="0"/>
      <w:marRight w:val="0"/>
      <w:marTop w:val="0"/>
      <w:marBottom w:val="0"/>
      <w:divBdr>
        <w:top w:val="none" w:sz="0" w:space="0" w:color="auto"/>
        <w:left w:val="none" w:sz="0" w:space="0" w:color="auto"/>
        <w:bottom w:val="none" w:sz="0" w:space="0" w:color="auto"/>
        <w:right w:val="none" w:sz="0" w:space="0" w:color="auto"/>
      </w:divBdr>
    </w:div>
    <w:div w:id="1748763485">
      <w:bodyDiv w:val="1"/>
      <w:marLeft w:val="0"/>
      <w:marRight w:val="0"/>
      <w:marTop w:val="0"/>
      <w:marBottom w:val="0"/>
      <w:divBdr>
        <w:top w:val="none" w:sz="0" w:space="0" w:color="auto"/>
        <w:left w:val="none" w:sz="0" w:space="0" w:color="auto"/>
        <w:bottom w:val="none" w:sz="0" w:space="0" w:color="auto"/>
        <w:right w:val="none" w:sz="0" w:space="0" w:color="auto"/>
      </w:divBdr>
    </w:div>
    <w:div w:id="1752003814">
      <w:bodyDiv w:val="1"/>
      <w:marLeft w:val="0"/>
      <w:marRight w:val="0"/>
      <w:marTop w:val="0"/>
      <w:marBottom w:val="0"/>
      <w:divBdr>
        <w:top w:val="none" w:sz="0" w:space="0" w:color="auto"/>
        <w:left w:val="none" w:sz="0" w:space="0" w:color="auto"/>
        <w:bottom w:val="none" w:sz="0" w:space="0" w:color="auto"/>
        <w:right w:val="none" w:sz="0" w:space="0" w:color="auto"/>
      </w:divBdr>
    </w:div>
    <w:div w:id="1759474590">
      <w:bodyDiv w:val="1"/>
      <w:marLeft w:val="0"/>
      <w:marRight w:val="0"/>
      <w:marTop w:val="0"/>
      <w:marBottom w:val="0"/>
      <w:divBdr>
        <w:top w:val="none" w:sz="0" w:space="0" w:color="auto"/>
        <w:left w:val="none" w:sz="0" w:space="0" w:color="auto"/>
        <w:bottom w:val="none" w:sz="0" w:space="0" w:color="auto"/>
        <w:right w:val="none" w:sz="0" w:space="0" w:color="auto"/>
      </w:divBdr>
    </w:div>
    <w:div w:id="1762683626">
      <w:bodyDiv w:val="1"/>
      <w:marLeft w:val="0"/>
      <w:marRight w:val="0"/>
      <w:marTop w:val="0"/>
      <w:marBottom w:val="0"/>
      <w:divBdr>
        <w:top w:val="none" w:sz="0" w:space="0" w:color="auto"/>
        <w:left w:val="none" w:sz="0" w:space="0" w:color="auto"/>
        <w:bottom w:val="none" w:sz="0" w:space="0" w:color="auto"/>
        <w:right w:val="none" w:sz="0" w:space="0" w:color="auto"/>
      </w:divBdr>
    </w:div>
    <w:div w:id="1771045149">
      <w:bodyDiv w:val="1"/>
      <w:marLeft w:val="0"/>
      <w:marRight w:val="0"/>
      <w:marTop w:val="0"/>
      <w:marBottom w:val="0"/>
      <w:divBdr>
        <w:top w:val="none" w:sz="0" w:space="0" w:color="auto"/>
        <w:left w:val="none" w:sz="0" w:space="0" w:color="auto"/>
        <w:bottom w:val="none" w:sz="0" w:space="0" w:color="auto"/>
        <w:right w:val="none" w:sz="0" w:space="0" w:color="auto"/>
      </w:divBdr>
    </w:div>
    <w:div w:id="1776094425">
      <w:bodyDiv w:val="1"/>
      <w:marLeft w:val="0"/>
      <w:marRight w:val="0"/>
      <w:marTop w:val="0"/>
      <w:marBottom w:val="0"/>
      <w:divBdr>
        <w:top w:val="none" w:sz="0" w:space="0" w:color="auto"/>
        <w:left w:val="none" w:sz="0" w:space="0" w:color="auto"/>
        <w:bottom w:val="none" w:sz="0" w:space="0" w:color="auto"/>
        <w:right w:val="none" w:sz="0" w:space="0" w:color="auto"/>
      </w:divBdr>
    </w:div>
    <w:div w:id="1780175889">
      <w:bodyDiv w:val="1"/>
      <w:marLeft w:val="0"/>
      <w:marRight w:val="0"/>
      <w:marTop w:val="0"/>
      <w:marBottom w:val="0"/>
      <w:divBdr>
        <w:top w:val="none" w:sz="0" w:space="0" w:color="auto"/>
        <w:left w:val="none" w:sz="0" w:space="0" w:color="auto"/>
        <w:bottom w:val="none" w:sz="0" w:space="0" w:color="auto"/>
        <w:right w:val="none" w:sz="0" w:space="0" w:color="auto"/>
      </w:divBdr>
    </w:div>
    <w:div w:id="1780367270">
      <w:bodyDiv w:val="1"/>
      <w:marLeft w:val="0"/>
      <w:marRight w:val="0"/>
      <w:marTop w:val="0"/>
      <w:marBottom w:val="0"/>
      <w:divBdr>
        <w:top w:val="none" w:sz="0" w:space="0" w:color="auto"/>
        <w:left w:val="none" w:sz="0" w:space="0" w:color="auto"/>
        <w:bottom w:val="none" w:sz="0" w:space="0" w:color="auto"/>
        <w:right w:val="none" w:sz="0" w:space="0" w:color="auto"/>
      </w:divBdr>
    </w:div>
    <w:div w:id="1780372518">
      <w:bodyDiv w:val="1"/>
      <w:marLeft w:val="0"/>
      <w:marRight w:val="0"/>
      <w:marTop w:val="0"/>
      <w:marBottom w:val="0"/>
      <w:divBdr>
        <w:top w:val="none" w:sz="0" w:space="0" w:color="auto"/>
        <w:left w:val="none" w:sz="0" w:space="0" w:color="auto"/>
        <w:bottom w:val="none" w:sz="0" w:space="0" w:color="auto"/>
        <w:right w:val="none" w:sz="0" w:space="0" w:color="auto"/>
      </w:divBdr>
    </w:div>
    <w:div w:id="1781027780">
      <w:bodyDiv w:val="1"/>
      <w:marLeft w:val="0"/>
      <w:marRight w:val="0"/>
      <w:marTop w:val="0"/>
      <w:marBottom w:val="0"/>
      <w:divBdr>
        <w:top w:val="none" w:sz="0" w:space="0" w:color="auto"/>
        <w:left w:val="none" w:sz="0" w:space="0" w:color="auto"/>
        <w:bottom w:val="none" w:sz="0" w:space="0" w:color="auto"/>
        <w:right w:val="none" w:sz="0" w:space="0" w:color="auto"/>
      </w:divBdr>
    </w:div>
    <w:div w:id="1785151378">
      <w:bodyDiv w:val="1"/>
      <w:marLeft w:val="0"/>
      <w:marRight w:val="0"/>
      <w:marTop w:val="0"/>
      <w:marBottom w:val="0"/>
      <w:divBdr>
        <w:top w:val="none" w:sz="0" w:space="0" w:color="auto"/>
        <w:left w:val="none" w:sz="0" w:space="0" w:color="auto"/>
        <w:bottom w:val="none" w:sz="0" w:space="0" w:color="auto"/>
        <w:right w:val="none" w:sz="0" w:space="0" w:color="auto"/>
      </w:divBdr>
    </w:div>
    <w:div w:id="1786460461">
      <w:bodyDiv w:val="1"/>
      <w:marLeft w:val="0"/>
      <w:marRight w:val="0"/>
      <w:marTop w:val="0"/>
      <w:marBottom w:val="0"/>
      <w:divBdr>
        <w:top w:val="none" w:sz="0" w:space="0" w:color="auto"/>
        <w:left w:val="none" w:sz="0" w:space="0" w:color="auto"/>
        <w:bottom w:val="none" w:sz="0" w:space="0" w:color="auto"/>
        <w:right w:val="none" w:sz="0" w:space="0" w:color="auto"/>
      </w:divBdr>
    </w:div>
    <w:div w:id="1787119070">
      <w:bodyDiv w:val="1"/>
      <w:marLeft w:val="0"/>
      <w:marRight w:val="0"/>
      <w:marTop w:val="0"/>
      <w:marBottom w:val="0"/>
      <w:divBdr>
        <w:top w:val="none" w:sz="0" w:space="0" w:color="auto"/>
        <w:left w:val="none" w:sz="0" w:space="0" w:color="auto"/>
        <w:bottom w:val="none" w:sz="0" w:space="0" w:color="auto"/>
        <w:right w:val="none" w:sz="0" w:space="0" w:color="auto"/>
      </w:divBdr>
    </w:div>
    <w:div w:id="1787773160">
      <w:bodyDiv w:val="1"/>
      <w:marLeft w:val="0"/>
      <w:marRight w:val="0"/>
      <w:marTop w:val="0"/>
      <w:marBottom w:val="0"/>
      <w:divBdr>
        <w:top w:val="none" w:sz="0" w:space="0" w:color="auto"/>
        <w:left w:val="none" w:sz="0" w:space="0" w:color="auto"/>
        <w:bottom w:val="none" w:sz="0" w:space="0" w:color="auto"/>
        <w:right w:val="none" w:sz="0" w:space="0" w:color="auto"/>
      </w:divBdr>
    </w:div>
    <w:div w:id="1788086009">
      <w:bodyDiv w:val="1"/>
      <w:marLeft w:val="0"/>
      <w:marRight w:val="0"/>
      <w:marTop w:val="0"/>
      <w:marBottom w:val="0"/>
      <w:divBdr>
        <w:top w:val="none" w:sz="0" w:space="0" w:color="auto"/>
        <w:left w:val="none" w:sz="0" w:space="0" w:color="auto"/>
        <w:bottom w:val="none" w:sz="0" w:space="0" w:color="auto"/>
        <w:right w:val="none" w:sz="0" w:space="0" w:color="auto"/>
      </w:divBdr>
    </w:div>
    <w:div w:id="1790002077">
      <w:bodyDiv w:val="1"/>
      <w:marLeft w:val="0"/>
      <w:marRight w:val="0"/>
      <w:marTop w:val="0"/>
      <w:marBottom w:val="0"/>
      <w:divBdr>
        <w:top w:val="none" w:sz="0" w:space="0" w:color="auto"/>
        <w:left w:val="none" w:sz="0" w:space="0" w:color="auto"/>
        <w:bottom w:val="none" w:sz="0" w:space="0" w:color="auto"/>
        <w:right w:val="none" w:sz="0" w:space="0" w:color="auto"/>
      </w:divBdr>
    </w:div>
    <w:div w:id="1800949120">
      <w:bodyDiv w:val="1"/>
      <w:marLeft w:val="0"/>
      <w:marRight w:val="0"/>
      <w:marTop w:val="0"/>
      <w:marBottom w:val="0"/>
      <w:divBdr>
        <w:top w:val="none" w:sz="0" w:space="0" w:color="auto"/>
        <w:left w:val="none" w:sz="0" w:space="0" w:color="auto"/>
        <w:bottom w:val="none" w:sz="0" w:space="0" w:color="auto"/>
        <w:right w:val="none" w:sz="0" w:space="0" w:color="auto"/>
      </w:divBdr>
    </w:div>
    <w:div w:id="1806072932">
      <w:bodyDiv w:val="1"/>
      <w:marLeft w:val="0"/>
      <w:marRight w:val="0"/>
      <w:marTop w:val="0"/>
      <w:marBottom w:val="0"/>
      <w:divBdr>
        <w:top w:val="none" w:sz="0" w:space="0" w:color="auto"/>
        <w:left w:val="none" w:sz="0" w:space="0" w:color="auto"/>
        <w:bottom w:val="none" w:sz="0" w:space="0" w:color="auto"/>
        <w:right w:val="none" w:sz="0" w:space="0" w:color="auto"/>
      </w:divBdr>
    </w:div>
    <w:div w:id="1807121575">
      <w:bodyDiv w:val="1"/>
      <w:marLeft w:val="0"/>
      <w:marRight w:val="0"/>
      <w:marTop w:val="0"/>
      <w:marBottom w:val="0"/>
      <w:divBdr>
        <w:top w:val="none" w:sz="0" w:space="0" w:color="auto"/>
        <w:left w:val="none" w:sz="0" w:space="0" w:color="auto"/>
        <w:bottom w:val="none" w:sz="0" w:space="0" w:color="auto"/>
        <w:right w:val="none" w:sz="0" w:space="0" w:color="auto"/>
      </w:divBdr>
    </w:div>
    <w:div w:id="1809080641">
      <w:bodyDiv w:val="1"/>
      <w:marLeft w:val="0"/>
      <w:marRight w:val="0"/>
      <w:marTop w:val="0"/>
      <w:marBottom w:val="0"/>
      <w:divBdr>
        <w:top w:val="none" w:sz="0" w:space="0" w:color="auto"/>
        <w:left w:val="none" w:sz="0" w:space="0" w:color="auto"/>
        <w:bottom w:val="none" w:sz="0" w:space="0" w:color="auto"/>
        <w:right w:val="none" w:sz="0" w:space="0" w:color="auto"/>
      </w:divBdr>
    </w:div>
    <w:div w:id="1811899594">
      <w:bodyDiv w:val="1"/>
      <w:marLeft w:val="0"/>
      <w:marRight w:val="0"/>
      <w:marTop w:val="0"/>
      <w:marBottom w:val="0"/>
      <w:divBdr>
        <w:top w:val="none" w:sz="0" w:space="0" w:color="auto"/>
        <w:left w:val="none" w:sz="0" w:space="0" w:color="auto"/>
        <w:bottom w:val="none" w:sz="0" w:space="0" w:color="auto"/>
        <w:right w:val="none" w:sz="0" w:space="0" w:color="auto"/>
      </w:divBdr>
    </w:div>
    <w:div w:id="1812408304">
      <w:bodyDiv w:val="1"/>
      <w:marLeft w:val="0"/>
      <w:marRight w:val="0"/>
      <w:marTop w:val="0"/>
      <w:marBottom w:val="0"/>
      <w:divBdr>
        <w:top w:val="none" w:sz="0" w:space="0" w:color="auto"/>
        <w:left w:val="none" w:sz="0" w:space="0" w:color="auto"/>
        <w:bottom w:val="none" w:sz="0" w:space="0" w:color="auto"/>
        <w:right w:val="none" w:sz="0" w:space="0" w:color="auto"/>
      </w:divBdr>
    </w:div>
    <w:div w:id="1820418853">
      <w:bodyDiv w:val="1"/>
      <w:marLeft w:val="0"/>
      <w:marRight w:val="0"/>
      <w:marTop w:val="0"/>
      <w:marBottom w:val="0"/>
      <w:divBdr>
        <w:top w:val="none" w:sz="0" w:space="0" w:color="auto"/>
        <w:left w:val="none" w:sz="0" w:space="0" w:color="auto"/>
        <w:bottom w:val="none" w:sz="0" w:space="0" w:color="auto"/>
        <w:right w:val="none" w:sz="0" w:space="0" w:color="auto"/>
      </w:divBdr>
    </w:div>
    <w:div w:id="1821195217">
      <w:bodyDiv w:val="1"/>
      <w:marLeft w:val="0"/>
      <w:marRight w:val="0"/>
      <w:marTop w:val="0"/>
      <w:marBottom w:val="0"/>
      <w:divBdr>
        <w:top w:val="none" w:sz="0" w:space="0" w:color="auto"/>
        <w:left w:val="none" w:sz="0" w:space="0" w:color="auto"/>
        <w:bottom w:val="none" w:sz="0" w:space="0" w:color="auto"/>
        <w:right w:val="none" w:sz="0" w:space="0" w:color="auto"/>
      </w:divBdr>
    </w:div>
    <w:div w:id="1824007757">
      <w:bodyDiv w:val="1"/>
      <w:marLeft w:val="0"/>
      <w:marRight w:val="0"/>
      <w:marTop w:val="0"/>
      <w:marBottom w:val="0"/>
      <w:divBdr>
        <w:top w:val="none" w:sz="0" w:space="0" w:color="auto"/>
        <w:left w:val="none" w:sz="0" w:space="0" w:color="auto"/>
        <w:bottom w:val="none" w:sz="0" w:space="0" w:color="auto"/>
        <w:right w:val="none" w:sz="0" w:space="0" w:color="auto"/>
      </w:divBdr>
    </w:div>
    <w:div w:id="1837719885">
      <w:bodyDiv w:val="1"/>
      <w:marLeft w:val="0"/>
      <w:marRight w:val="0"/>
      <w:marTop w:val="0"/>
      <w:marBottom w:val="0"/>
      <w:divBdr>
        <w:top w:val="none" w:sz="0" w:space="0" w:color="auto"/>
        <w:left w:val="none" w:sz="0" w:space="0" w:color="auto"/>
        <w:bottom w:val="none" w:sz="0" w:space="0" w:color="auto"/>
        <w:right w:val="none" w:sz="0" w:space="0" w:color="auto"/>
      </w:divBdr>
    </w:div>
    <w:div w:id="1837764265">
      <w:bodyDiv w:val="1"/>
      <w:marLeft w:val="0"/>
      <w:marRight w:val="0"/>
      <w:marTop w:val="0"/>
      <w:marBottom w:val="0"/>
      <w:divBdr>
        <w:top w:val="none" w:sz="0" w:space="0" w:color="auto"/>
        <w:left w:val="none" w:sz="0" w:space="0" w:color="auto"/>
        <w:bottom w:val="none" w:sz="0" w:space="0" w:color="auto"/>
        <w:right w:val="none" w:sz="0" w:space="0" w:color="auto"/>
      </w:divBdr>
    </w:div>
    <w:div w:id="1847745500">
      <w:bodyDiv w:val="1"/>
      <w:marLeft w:val="0"/>
      <w:marRight w:val="0"/>
      <w:marTop w:val="0"/>
      <w:marBottom w:val="0"/>
      <w:divBdr>
        <w:top w:val="none" w:sz="0" w:space="0" w:color="auto"/>
        <w:left w:val="none" w:sz="0" w:space="0" w:color="auto"/>
        <w:bottom w:val="none" w:sz="0" w:space="0" w:color="auto"/>
        <w:right w:val="none" w:sz="0" w:space="0" w:color="auto"/>
      </w:divBdr>
    </w:div>
    <w:div w:id="1855269039">
      <w:bodyDiv w:val="1"/>
      <w:marLeft w:val="0"/>
      <w:marRight w:val="0"/>
      <w:marTop w:val="0"/>
      <w:marBottom w:val="0"/>
      <w:divBdr>
        <w:top w:val="none" w:sz="0" w:space="0" w:color="auto"/>
        <w:left w:val="none" w:sz="0" w:space="0" w:color="auto"/>
        <w:bottom w:val="none" w:sz="0" w:space="0" w:color="auto"/>
        <w:right w:val="none" w:sz="0" w:space="0" w:color="auto"/>
      </w:divBdr>
    </w:div>
    <w:div w:id="1866937892">
      <w:bodyDiv w:val="1"/>
      <w:marLeft w:val="0"/>
      <w:marRight w:val="0"/>
      <w:marTop w:val="0"/>
      <w:marBottom w:val="0"/>
      <w:divBdr>
        <w:top w:val="none" w:sz="0" w:space="0" w:color="auto"/>
        <w:left w:val="none" w:sz="0" w:space="0" w:color="auto"/>
        <w:bottom w:val="none" w:sz="0" w:space="0" w:color="auto"/>
        <w:right w:val="none" w:sz="0" w:space="0" w:color="auto"/>
      </w:divBdr>
    </w:div>
    <w:div w:id="1878928217">
      <w:bodyDiv w:val="1"/>
      <w:marLeft w:val="0"/>
      <w:marRight w:val="0"/>
      <w:marTop w:val="0"/>
      <w:marBottom w:val="0"/>
      <w:divBdr>
        <w:top w:val="none" w:sz="0" w:space="0" w:color="auto"/>
        <w:left w:val="none" w:sz="0" w:space="0" w:color="auto"/>
        <w:bottom w:val="none" w:sz="0" w:space="0" w:color="auto"/>
        <w:right w:val="none" w:sz="0" w:space="0" w:color="auto"/>
      </w:divBdr>
    </w:div>
    <w:div w:id="1879781356">
      <w:bodyDiv w:val="1"/>
      <w:marLeft w:val="0"/>
      <w:marRight w:val="0"/>
      <w:marTop w:val="0"/>
      <w:marBottom w:val="0"/>
      <w:divBdr>
        <w:top w:val="none" w:sz="0" w:space="0" w:color="auto"/>
        <w:left w:val="none" w:sz="0" w:space="0" w:color="auto"/>
        <w:bottom w:val="none" w:sz="0" w:space="0" w:color="auto"/>
        <w:right w:val="none" w:sz="0" w:space="0" w:color="auto"/>
      </w:divBdr>
    </w:div>
    <w:div w:id="1881939635">
      <w:bodyDiv w:val="1"/>
      <w:marLeft w:val="0"/>
      <w:marRight w:val="0"/>
      <w:marTop w:val="0"/>
      <w:marBottom w:val="0"/>
      <w:divBdr>
        <w:top w:val="none" w:sz="0" w:space="0" w:color="auto"/>
        <w:left w:val="none" w:sz="0" w:space="0" w:color="auto"/>
        <w:bottom w:val="none" w:sz="0" w:space="0" w:color="auto"/>
        <w:right w:val="none" w:sz="0" w:space="0" w:color="auto"/>
      </w:divBdr>
    </w:div>
    <w:div w:id="1883518000">
      <w:bodyDiv w:val="1"/>
      <w:marLeft w:val="0"/>
      <w:marRight w:val="0"/>
      <w:marTop w:val="0"/>
      <w:marBottom w:val="0"/>
      <w:divBdr>
        <w:top w:val="none" w:sz="0" w:space="0" w:color="auto"/>
        <w:left w:val="none" w:sz="0" w:space="0" w:color="auto"/>
        <w:bottom w:val="none" w:sz="0" w:space="0" w:color="auto"/>
        <w:right w:val="none" w:sz="0" w:space="0" w:color="auto"/>
      </w:divBdr>
    </w:div>
    <w:div w:id="1884442528">
      <w:bodyDiv w:val="1"/>
      <w:marLeft w:val="0"/>
      <w:marRight w:val="0"/>
      <w:marTop w:val="0"/>
      <w:marBottom w:val="0"/>
      <w:divBdr>
        <w:top w:val="none" w:sz="0" w:space="0" w:color="auto"/>
        <w:left w:val="none" w:sz="0" w:space="0" w:color="auto"/>
        <w:bottom w:val="none" w:sz="0" w:space="0" w:color="auto"/>
        <w:right w:val="none" w:sz="0" w:space="0" w:color="auto"/>
      </w:divBdr>
    </w:div>
    <w:div w:id="1888832143">
      <w:bodyDiv w:val="1"/>
      <w:marLeft w:val="0"/>
      <w:marRight w:val="0"/>
      <w:marTop w:val="0"/>
      <w:marBottom w:val="0"/>
      <w:divBdr>
        <w:top w:val="none" w:sz="0" w:space="0" w:color="auto"/>
        <w:left w:val="none" w:sz="0" w:space="0" w:color="auto"/>
        <w:bottom w:val="none" w:sz="0" w:space="0" w:color="auto"/>
        <w:right w:val="none" w:sz="0" w:space="0" w:color="auto"/>
      </w:divBdr>
    </w:div>
    <w:div w:id="1890067696">
      <w:bodyDiv w:val="1"/>
      <w:marLeft w:val="0"/>
      <w:marRight w:val="0"/>
      <w:marTop w:val="0"/>
      <w:marBottom w:val="0"/>
      <w:divBdr>
        <w:top w:val="none" w:sz="0" w:space="0" w:color="auto"/>
        <w:left w:val="none" w:sz="0" w:space="0" w:color="auto"/>
        <w:bottom w:val="none" w:sz="0" w:space="0" w:color="auto"/>
        <w:right w:val="none" w:sz="0" w:space="0" w:color="auto"/>
      </w:divBdr>
    </w:div>
    <w:div w:id="1892425400">
      <w:bodyDiv w:val="1"/>
      <w:marLeft w:val="0"/>
      <w:marRight w:val="0"/>
      <w:marTop w:val="0"/>
      <w:marBottom w:val="0"/>
      <w:divBdr>
        <w:top w:val="none" w:sz="0" w:space="0" w:color="auto"/>
        <w:left w:val="none" w:sz="0" w:space="0" w:color="auto"/>
        <w:bottom w:val="none" w:sz="0" w:space="0" w:color="auto"/>
        <w:right w:val="none" w:sz="0" w:space="0" w:color="auto"/>
      </w:divBdr>
    </w:div>
    <w:div w:id="1893153481">
      <w:bodyDiv w:val="1"/>
      <w:marLeft w:val="0"/>
      <w:marRight w:val="0"/>
      <w:marTop w:val="0"/>
      <w:marBottom w:val="0"/>
      <w:divBdr>
        <w:top w:val="none" w:sz="0" w:space="0" w:color="auto"/>
        <w:left w:val="none" w:sz="0" w:space="0" w:color="auto"/>
        <w:bottom w:val="none" w:sz="0" w:space="0" w:color="auto"/>
        <w:right w:val="none" w:sz="0" w:space="0" w:color="auto"/>
      </w:divBdr>
    </w:div>
    <w:div w:id="1899240076">
      <w:bodyDiv w:val="1"/>
      <w:marLeft w:val="0"/>
      <w:marRight w:val="0"/>
      <w:marTop w:val="0"/>
      <w:marBottom w:val="0"/>
      <w:divBdr>
        <w:top w:val="none" w:sz="0" w:space="0" w:color="auto"/>
        <w:left w:val="none" w:sz="0" w:space="0" w:color="auto"/>
        <w:bottom w:val="none" w:sz="0" w:space="0" w:color="auto"/>
        <w:right w:val="none" w:sz="0" w:space="0" w:color="auto"/>
      </w:divBdr>
    </w:div>
    <w:div w:id="1906793269">
      <w:bodyDiv w:val="1"/>
      <w:marLeft w:val="0"/>
      <w:marRight w:val="0"/>
      <w:marTop w:val="0"/>
      <w:marBottom w:val="0"/>
      <w:divBdr>
        <w:top w:val="none" w:sz="0" w:space="0" w:color="auto"/>
        <w:left w:val="none" w:sz="0" w:space="0" w:color="auto"/>
        <w:bottom w:val="none" w:sz="0" w:space="0" w:color="auto"/>
        <w:right w:val="none" w:sz="0" w:space="0" w:color="auto"/>
      </w:divBdr>
    </w:div>
    <w:div w:id="1909219235">
      <w:bodyDiv w:val="1"/>
      <w:marLeft w:val="0"/>
      <w:marRight w:val="0"/>
      <w:marTop w:val="0"/>
      <w:marBottom w:val="0"/>
      <w:divBdr>
        <w:top w:val="none" w:sz="0" w:space="0" w:color="auto"/>
        <w:left w:val="none" w:sz="0" w:space="0" w:color="auto"/>
        <w:bottom w:val="none" w:sz="0" w:space="0" w:color="auto"/>
        <w:right w:val="none" w:sz="0" w:space="0" w:color="auto"/>
      </w:divBdr>
    </w:div>
    <w:div w:id="1909344194">
      <w:bodyDiv w:val="1"/>
      <w:marLeft w:val="0"/>
      <w:marRight w:val="0"/>
      <w:marTop w:val="0"/>
      <w:marBottom w:val="0"/>
      <w:divBdr>
        <w:top w:val="none" w:sz="0" w:space="0" w:color="auto"/>
        <w:left w:val="none" w:sz="0" w:space="0" w:color="auto"/>
        <w:bottom w:val="none" w:sz="0" w:space="0" w:color="auto"/>
        <w:right w:val="none" w:sz="0" w:space="0" w:color="auto"/>
      </w:divBdr>
    </w:div>
    <w:div w:id="1909921428">
      <w:bodyDiv w:val="1"/>
      <w:marLeft w:val="0"/>
      <w:marRight w:val="0"/>
      <w:marTop w:val="0"/>
      <w:marBottom w:val="0"/>
      <w:divBdr>
        <w:top w:val="none" w:sz="0" w:space="0" w:color="auto"/>
        <w:left w:val="none" w:sz="0" w:space="0" w:color="auto"/>
        <w:bottom w:val="none" w:sz="0" w:space="0" w:color="auto"/>
        <w:right w:val="none" w:sz="0" w:space="0" w:color="auto"/>
      </w:divBdr>
    </w:div>
    <w:div w:id="1912734724">
      <w:bodyDiv w:val="1"/>
      <w:marLeft w:val="0"/>
      <w:marRight w:val="0"/>
      <w:marTop w:val="0"/>
      <w:marBottom w:val="0"/>
      <w:divBdr>
        <w:top w:val="none" w:sz="0" w:space="0" w:color="auto"/>
        <w:left w:val="none" w:sz="0" w:space="0" w:color="auto"/>
        <w:bottom w:val="none" w:sz="0" w:space="0" w:color="auto"/>
        <w:right w:val="none" w:sz="0" w:space="0" w:color="auto"/>
      </w:divBdr>
    </w:div>
    <w:div w:id="1915241385">
      <w:bodyDiv w:val="1"/>
      <w:marLeft w:val="0"/>
      <w:marRight w:val="0"/>
      <w:marTop w:val="0"/>
      <w:marBottom w:val="0"/>
      <w:divBdr>
        <w:top w:val="none" w:sz="0" w:space="0" w:color="auto"/>
        <w:left w:val="none" w:sz="0" w:space="0" w:color="auto"/>
        <w:bottom w:val="none" w:sz="0" w:space="0" w:color="auto"/>
        <w:right w:val="none" w:sz="0" w:space="0" w:color="auto"/>
      </w:divBdr>
    </w:div>
    <w:div w:id="1924022393">
      <w:bodyDiv w:val="1"/>
      <w:marLeft w:val="0"/>
      <w:marRight w:val="0"/>
      <w:marTop w:val="0"/>
      <w:marBottom w:val="0"/>
      <w:divBdr>
        <w:top w:val="none" w:sz="0" w:space="0" w:color="auto"/>
        <w:left w:val="none" w:sz="0" w:space="0" w:color="auto"/>
        <w:bottom w:val="none" w:sz="0" w:space="0" w:color="auto"/>
        <w:right w:val="none" w:sz="0" w:space="0" w:color="auto"/>
      </w:divBdr>
    </w:div>
    <w:div w:id="1929582076">
      <w:bodyDiv w:val="1"/>
      <w:marLeft w:val="0"/>
      <w:marRight w:val="0"/>
      <w:marTop w:val="0"/>
      <w:marBottom w:val="0"/>
      <w:divBdr>
        <w:top w:val="none" w:sz="0" w:space="0" w:color="auto"/>
        <w:left w:val="none" w:sz="0" w:space="0" w:color="auto"/>
        <w:bottom w:val="none" w:sz="0" w:space="0" w:color="auto"/>
        <w:right w:val="none" w:sz="0" w:space="0" w:color="auto"/>
      </w:divBdr>
    </w:div>
    <w:div w:id="1933665530">
      <w:bodyDiv w:val="1"/>
      <w:marLeft w:val="0"/>
      <w:marRight w:val="0"/>
      <w:marTop w:val="0"/>
      <w:marBottom w:val="0"/>
      <w:divBdr>
        <w:top w:val="none" w:sz="0" w:space="0" w:color="auto"/>
        <w:left w:val="none" w:sz="0" w:space="0" w:color="auto"/>
        <w:bottom w:val="none" w:sz="0" w:space="0" w:color="auto"/>
        <w:right w:val="none" w:sz="0" w:space="0" w:color="auto"/>
      </w:divBdr>
    </w:div>
    <w:div w:id="1934900984">
      <w:bodyDiv w:val="1"/>
      <w:marLeft w:val="0"/>
      <w:marRight w:val="0"/>
      <w:marTop w:val="0"/>
      <w:marBottom w:val="0"/>
      <w:divBdr>
        <w:top w:val="none" w:sz="0" w:space="0" w:color="auto"/>
        <w:left w:val="none" w:sz="0" w:space="0" w:color="auto"/>
        <w:bottom w:val="none" w:sz="0" w:space="0" w:color="auto"/>
        <w:right w:val="none" w:sz="0" w:space="0" w:color="auto"/>
      </w:divBdr>
    </w:div>
    <w:div w:id="1939871210">
      <w:bodyDiv w:val="1"/>
      <w:marLeft w:val="0"/>
      <w:marRight w:val="0"/>
      <w:marTop w:val="0"/>
      <w:marBottom w:val="0"/>
      <w:divBdr>
        <w:top w:val="none" w:sz="0" w:space="0" w:color="auto"/>
        <w:left w:val="none" w:sz="0" w:space="0" w:color="auto"/>
        <w:bottom w:val="none" w:sz="0" w:space="0" w:color="auto"/>
        <w:right w:val="none" w:sz="0" w:space="0" w:color="auto"/>
      </w:divBdr>
    </w:div>
    <w:div w:id="1942301919">
      <w:bodyDiv w:val="1"/>
      <w:marLeft w:val="0"/>
      <w:marRight w:val="0"/>
      <w:marTop w:val="0"/>
      <w:marBottom w:val="0"/>
      <w:divBdr>
        <w:top w:val="none" w:sz="0" w:space="0" w:color="auto"/>
        <w:left w:val="none" w:sz="0" w:space="0" w:color="auto"/>
        <w:bottom w:val="none" w:sz="0" w:space="0" w:color="auto"/>
        <w:right w:val="none" w:sz="0" w:space="0" w:color="auto"/>
      </w:divBdr>
    </w:div>
    <w:div w:id="1947468719">
      <w:bodyDiv w:val="1"/>
      <w:marLeft w:val="0"/>
      <w:marRight w:val="0"/>
      <w:marTop w:val="0"/>
      <w:marBottom w:val="0"/>
      <w:divBdr>
        <w:top w:val="none" w:sz="0" w:space="0" w:color="auto"/>
        <w:left w:val="none" w:sz="0" w:space="0" w:color="auto"/>
        <w:bottom w:val="none" w:sz="0" w:space="0" w:color="auto"/>
        <w:right w:val="none" w:sz="0" w:space="0" w:color="auto"/>
      </w:divBdr>
    </w:div>
    <w:div w:id="1949972674">
      <w:bodyDiv w:val="1"/>
      <w:marLeft w:val="0"/>
      <w:marRight w:val="0"/>
      <w:marTop w:val="0"/>
      <w:marBottom w:val="0"/>
      <w:divBdr>
        <w:top w:val="none" w:sz="0" w:space="0" w:color="auto"/>
        <w:left w:val="none" w:sz="0" w:space="0" w:color="auto"/>
        <w:bottom w:val="none" w:sz="0" w:space="0" w:color="auto"/>
        <w:right w:val="none" w:sz="0" w:space="0" w:color="auto"/>
      </w:divBdr>
    </w:div>
    <w:div w:id="1950357059">
      <w:bodyDiv w:val="1"/>
      <w:marLeft w:val="0"/>
      <w:marRight w:val="0"/>
      <w:marTop w:val="0"/>
      <w:marBottom w:val="0"/>
      <w:divBdr>
        <w:top w:val="none" w:sz="0" w:space="0" w:color="auto"/>
        <w:left w:val="none" w:sz="0" w:space="0" w:color="auto"/>
        <w:bottom w:val="none" w:sz="0" w:space="0" w:color="auto"/>
        <w:right w:val="none" w:sz="0" w:space="0" w:color="auto"/>
      </w:divBdr>
    </w:div>
    <w:div w:id="1955139162">
      <w:bodyDiv w:val="1"/>
      <w:marLeft w:val="0"/>
      <w:marRight w:val="0"/>
      <w:marTop w:val="0"/>
      <w:marBottom w:val="0"/>
      <w:divBdr>
        <w:top w:val="none" w:sz="0" w:space="0" w:color="auto"/>
        <w:left w:val="none" w:sz="0" w:space="0" w:color="auto"/>
        <w:bottom w:val="none" w:sz="0" w:space="0" w:color="auto"/>
        <w:right w:val="none" w:sz="0" w:space="0" w:color="auto"/>
      </w:divBdr>
    </w:div>
    <w:div w:id="1955793027">
      <w:bodyDiv w:val="1"/>
      <w:marLeft w:val="0"/>
      <w:marRight w:val="0"/>
      <w:marTop w:val="0"/>
      <w:marBottom w:val="0"/>
      <w:divBdr>
        <w:top w:val="none" w:sz="0" w:space="0" w:color="auto"/>
        <w:left w:val="none" w:sz="0" w:space="0" w:color="auto"/>
        <w:bottom w:val="none" w:sz="0" w:space="0" w:color="auto"/>
        <w:right w:val="none" w:sz="0" w:space="0" w:color="auto"/>
      </w:divBdr>
    </w:div>
    <w:div w:id="1961376811">
      <w:bodyDiv w:val="1"/>
      <w:marLeft w:val="0"/>
      <w:marRight w:val="0"/>
      <w:marTop w:val="0"/>
      <w:marBottom w:val="0"/>
      <w:divBdr>
        <w:top w:val="none" w:sz="0" w:space="0" w:color="auto"/>
        <w:left w:val="none" w:sz="0" w:space="0" w:color="auto"/>
        <w:bottom w:val="none" w:sz="0" w:space="0" w:color="auto"/>
        <w:right w:val="none" w:sz="0" w:space="0" w:color="auto"/>
      </w:divBdr>
    </w:div>
    <w:div w:id="1963150875">
      <w:bodyDiv w:val="1"/>
      <w:marLeft w:val="0"/>
      <w:marRight w:val="0"/>
      <w:marTop w:val="0"/>
      <w:marBottom w:val="0"/>
      <w:divBdr>
        <w:top w:val="none" w:sz="0" w:space="0" w:color="auto"/>
        <w:left w:val="none" w:sz="0" w:space="0" w:color="auto"/>
        <w:bottom w:val="none" w:sz="0" w:space="0" w:color="auto"/>
        <w:right w:val="none" w:sz="0" w:space="0" w:color="auto"/>
      </w:divBdr>
    </w:div>
    <w:div w:id="1963992542">
      <w:bodyDiv w:val="1"/>
      <w:marLeft w:val="0"/>
      <w:marRight w:val="0"/>
      <w:marTop w:val="0"/>
      <w:marBottom w:val="0"/>
      <w:divBdr>
        <w:top w:val="none" w:sz="0" w:space="0" w:color="auto"/>
        <w:left w:val="none" w:sz="0" w:space="0" w:color="auto"/>
        <w:bottom w:val="none" w:sz="0" w:space="0" w:color="auto"/>
        <w:right w:val="none" w:sz="0" w:space="0" w:color="auto"/>
      </w:divBdr>
    </w:div>
    <w:div w:id="1965386184">
      <w:bodyDiv w:val="1"/>
      <w:marLeft w:val="0"/>
      <w:marRight w:val="0"/>
      <w:marTop w:val="0"/>
      <w:marBottom w:val="0"/>
      <w:divBdr>
        <w:top w:val="none" w:sz="0" w:space="0" w:color="auto"/>
        <w:left w:val="none" w:sz="0" w:space="0" w:color="auto"/>
        <w:bottom w:val="none" w:sz="0" w:space="0" w:color="auto"/>
        <w:right w:val="none" w:sz="0" w:space="0" w:color="auto"/>
      </w:divBdr>
    </w:div>
    <w:div w:id="1967003315">
      <w:bodyDiv w:val="1"/>
      <w:marLeft w:val="0"/>
      <w:marRight w:val="0"/>
      <w:marTop w:val="0"/>
      <w:marBottom w:val="0"/>
      <w:divBdr>
        <w:top w:val="none" w:sz="0" w:space="0" w:color="auto"/>
        <w:left w:val="none" w:sz="0" w:space="0" w:color="auto"/>
        <w:bottom w:val="none" w:sz="0" w:space="0" w:color="auto"/>
        <w:right w:val="none" w:sz="0" w:space="0" w:color="auto"/>
      </w:divBdr>
    </w:div>
    <w:div w:id="1983776718">
      <w:bodyDiv w:val="1"/>
      <w:marLeft w:val="0"/>
      <w:marRight w:val="0"/>
      <w:marTop w:val="0"/>
      <w:marBottom w:val="0"/>
      <w:divBdr>
        <w:top w:val="none" w:sz="0" w:space="0" w:color="auto"/>
        <w:left w:val="none" w:sz="0" w:space="0" w:color="auto"/>
        <w:bottom w:val="none" w:sz="0" w:space="0" w:color="auto"/>
        <w:right w:val="none" w:sz="0" w:space="0" w:color="auto"/>
      </w:divBdr>
    </w:div>
    <w:div w:id="1984385178">
      <w:bodyDiv w:val="1"/>
      <w:marLeft w:val="0"/>
      <w:marRight w:val="0"/>
      <w:marTop w:val="0"/>
      <w:marBottom w:val="0"/>
      <w:divBdr>
        <w:top w:val="none" w:sz="0" w:space="0" w:color="auto"/>
        <w:left w:val="none" w:sz="0" w:space="0" w:color="auto"/>
        <w:bottom w:val="none" w:sz="0" w:space="0" w:color="auto"/>
        <w:right w:val="none" w:sz="0" w:space="0" w:color="auto"/>
      </w:divBdr>
    </w:div>
    <w:div w:id="1984649861">
      <w:bodyDiv w:val="1"/>
      <w:marLeft w:val="0"/>
      <w:marRight w:val="0"/>
      <w:marTop w:val="0"/>
      <w:marBottom w:val="0"/>
      <w:divBdr>
        <w:top w:val="none" w:sz="0" w:space="0" w:color="auto"/>
        <w:left w:val="none" w:sz="0" w:space="0" w:color="auto"/>
        <w:bottom w:val="none" w:sz="0" w:space="0" w:color="auto"/>
        <w:right w:val="none" w:sz="0" w:space="0" w:color="auto"/>
      </w:divBdr>
    </w:div>
    <w:div w:id="1985305657">
      <w:bodyDiv w:val="1"/>
      <w:marLeft w:val="0"/>
      <w:marRight w:val="0"/>
      <w:marTop w:val="0"/>
      <w:marBottom w:val="0"/>
      <w:divBdr>
        <w:top w:val="none" w:sz="0" w:space="0" w:color="auto"/>
        <w:left w:val="none" w:sz="0" w:space="0" w:color="auto"/>
        <w:bottom w:val="none" w:sz="0" w:space="0" w:color="auto"/>
        <w:right w:val="none" w:sz="0" w:space="0" w:color="auto"/>
      </w:divBdr>
    </w:div>
    <w:div w:id="1994751809">
      <w:bodyDiv w:val="1"/>
      <w:marLeft w:val="0"/>
      <w:marRight w:val="0"/>
      <w:marTop w:val="0"/>
      <w:marBottom w:val="0"/>
      <w:divBdr>
        <w:top w:val="none" w:sz="0" w:space="0" w:color="auto"/>
        <w:left w:val="none" w:sz="0" w:space="0" w:color="auto"/>
        <w:bottom w:val="none" w:sz="0" w:space="0" w:color="auto"/>
        <w:right w:val="none" w:sz="0" w:space="0" w:color="auto"/>
      </w:divBdr>
    </w:div>
    <w:div w:id="1996951064">
      <w:bodyDiv w:val="1"/>
      <w:marLeft w:val="0"/>
      <w:marRight w:val="0"/>
      <w:marTop w:val="0"/>
      <w:marBottom w:val="0"/>
      <w:divBdr>
        <w:top w:val="none" w:sz="0" w:space="0" w:color="auto"/>
        <w:left w:val="none" w:sz="0" w:space="0" w:color="auto"/>
        <w:bottom w:val="none" w:sz="0" w:space="0" w:color="auto"/>
        <w:right w:val="none" w:sz="0" w:space="0" w:color="auto"/>
      </w:divBdr>
    </w:div>
    <w:div w:id="1998535927">
      <w:bodyDiv w:val="1"/>
      <w:marLeft w:val="0"/>
      <w:marRight w:val="0"/>
      <w:marTop w:val="0"/>
      <w:marBottom w:val="0"/>
      <w:divBdr>
        <w:top w:val="none" w:sz="0" w:space="0" w:color="auto"/>
        <w:left w:val="none" w:sz="0" w:space="0" w:color="auto"/>
        <w:bottom w:val="none" w:sz="0" w:space="0" w:color="auto"/>
        <w:right w:val="none" w:sz="0" w:space="0" w:color="auto"/>
      </w:divBdr>
    </w:div>
    <w:div w:id="1998799828">
      <w:bodyDiv w:val="1"/>
      <w:marLeft w:val="0"/>
      <w:marRight w:val="0"/>
      <w:marTop w:val="0"/>
      <w:marBottom w:val="0"/>
      <w:divBdr>
        <w:top w:val="none" w:sz="0" w:space="0" w:color="auto"/>
        <w:left w:val="none" w:sz="0" w:space="0" w:color="auto"/>
        <w:bottom w:val="none" w:sz="0" w:space="0" w:color="auto"/>
        <w:right w:val="none" w:sz="0" w:space="0" w:color="auto"/>
      </w:divBdr>
    </w:div>
    <w:div w:id="2007510799">
      <w:bodyDiv w:val="1"/>
      <w:marLeft w:val="0"/>
      <w:marRight w:val="0"/>
      <w:marTop w:val="0"/>
      <w:marBottom w:val="0"/>
      <w:divBdr>
        <w:top w:val="none" w:sz="0" w:space="0" w:color="auto"/>
        <w:left w:val="none" w:sz="0" w:space="0" w:color="auto"/>
        <w:bottom w:val="none" w:sz="0" w:space="0" w:color="auto"/>
        <w:right w:val="none" w:sz="0" w:space="0" w:color="auto"/>
      </w:divBdr>
    </w:div>
    <w:div w:id="2008096175">
      <w:bodyDiv w:val="1"/>
      <w:marLeft w:val="0"/>
      <w:marRight w:val="0"/>
      <w:marTop w:val="0"/>
      <w:marBottom w:val="0"/>
      <w:divBdr>
        <w:top w:val="none" w:sz="0" w:space="0" w:color="auto"/>
        <w:left w:val="none" w:sz="0" w:space="0" w:color="auto"/>
        <w:bottom w:val="none" w:sz="0" w:space="0" w:color="auto"/>
        <w:right w:val="none" w:sz="0" w:space="0" w:color="auto"/>
      </w:divBdr>
    </w:div>
    <w:div w:id="2011716104">
      <w:bodyDiv w:val="1"/>
      <w:marLeft w:val="0"/>
      <w:marRight w:val="0"/>
      <w:marTop w:val="0"/>
      <w:marBottom w:val="0"/>
      <w:divBdr>
        <w:top w:val="none" w:sz="0" w:space="0" w:color="auto"/>
        <w:left w:val="none" w:sz="0" w:space="0" w:color="auto"/>
        <w:bottom w:val="none" w:sz="0" w:space="0" w:color="auto"/>
        <w:right w:val="none" w:sz="0" w:space="0" w:color="auto"/>
      </w:divBdr>
    </w:div>
    <w:div w:id="2013987507">
      <w:bodyDiv w:val="1"/>
      <w:marLeft w:val="0"/>
      <w:marRight w:val="0"/>
      <w:marTop w:val="0"/>
      <w:marBottom w:val="0"/>
      <w:divBdr>
        <w:top w:val="none" w:sz="0" w:space="0" w:color="auto"/>
        <w:left w:val="none" w:sz="0" w:space="0" w:color="auto"/>
        <w:bottom w:val="none" w:sz="0" w:space="0" w:color="auto"/>
        <w:right w:val="none" w:sz="0" w:space="0" w:color="auto"/>
      </w:divBdr>
    </w:div>
    <w:div w:id="2019235159">
      <w:bodyDiv w:val="1"/>
      <w:marLeft w:val="0"/>
      <w:marRight w:val="0"/>
      <w:marTop w:val="0"/>
      <w:marBottom w:val="0"/>
      <w:divBdr>
        <w:top w:val="none" w:sz="0" w:space="0" w:color="auto"/>
        <w:left w:val="none" w:sz="0" w:space="0" w:color="auto"/>
        <w:bottom w:val="none" w:sz="0" w:space="0" w:color="auto"/>
        <w:right w:val="none" w:sz="0" w:space="0" w:color="auto"/>
      </w:divBdr>
    </w:div>
    <w:div w:id="2028288974">
      <w:bodyDiv w:val="1"/>
      <w:marLeft w:val="0"/>
      <w:marRight w:val="0"/>
      <w:marTop w:val="0"/>
      <w:marBottom w:val="0"/>
      <w:divBdr>
        <w:top w:val="none" w:sz="0" w:space="0" w:color="auto"/>
        <w:left w:val="none" w:sz="0" w:space="0" w:color="auto"/>
        <w:bottom w:val="none" w:sz="0" w:space="0" w:color="auto"/>
        <w:right w:val="none" w:sz="0" w:space="0" w:color="auto"/>
      </w:divBdr>
    </w:div>
    <w:div w:id="2031838077">
      <w:bodyDiv w:val="1"/>
      <w:marLeft w:val="0"/>
      <w:marRight w:val="0"/>
      <w:marTop w:val="0"/>
      <w:marBottom w:val="0"/>
      <w:divBdr>
        <w:top w:val="none" w:sz="0" w:space="0" w:color="auto"/>
        <w:left w:val="none" w:sz="0" w:space="0" w:color="auto"/>
        <w:bottom w:val="none" w:sz="0" w:space="0" w:color="auto"/>
        <w:right w:val="none" w:sz="0" w:space="0" w:color="auto"/>
      </w:divBdr>
    </w:div>
    <w:div w:id="2036034536">
      <w:bodyDiv w:val="1"/>
      <w:marLeft w:val="0"/>
      <w:marRight w:val="0"/>
      <w:marTop w:val="0"/>
      <w:marBottom w:val="0"/>
      <w:divBdr>
        <w:top w:val="none" w:sz="0" w:space="0" w:color="auto"/>
        <w:left w:val="none" w:sz="0" w:space="0" w:color="auto"/>
        <w:bottom w:val="none" w:sz="0" w:space="0" w:color="auto"/>
        <w:right w:val="none" w:sz="0" w:space="0" w:color="auto"/>
      </w:divBdr>
    </w:div>
    <w:div w:id="2045641519">
      <w:bodyDiv w:val="1"/>
      <w:marLeft w:val="0"/>
      <w:marRight w:val="0"/>
      <w:marTop w:val="0"/>
      <w:marBottom w:val="0"/>
      <w:divBdr>
        <w:top w:val="none" w:sz="0" w:space="0" w:color="auto"/>
        <w:left w:val="none" w:sz="0" w:space="0" w:color="auto"/>
        <w:bottom w:val="none" w:sz="0" w:space="0" w:color="auto"/>
        <w:right w:val="none" w:sz="0" w:space="0" w:color="auto"/>
      </w:divBdr>
    </w:div>
    <w:div w:id="2055352649">
      <w:bodyDiv w:val="1"/>
      <w:marLeft w:val="0"/>
      <w:marRight w:val="0"/>
      <w:marTop w:val="0"/>
      <w:marBottom w:val="0"/>
      <w:divBdr>
        <w:top w:val="none" w:sz="0" w:space="0" w:color="auto"/>
        <w:left w:val="none" w:sz="0" w:space="0" w:color="auto"/>
        <w:bottom w:val="none" w:sz="0" w:space="0" w:color="auto"/>
        <w:right w:val="none" w:sz="0" w:space="0" w:color="auto"/>
      </w:divBdr>
    </w:div>
    <w:div w:id="2055421077">
      <w:bodyDiv w:val="1"/>
      <w:marLeft w:val="0"/>
      <w:marRight w:val="0"/>
      <w:marTop w:val="0"/>
      <w:marBottom w:val="0"/>
      <w:divBdr>
        <w:top w:val="none" w:sz="0" w:space="0" w:color="auto"/>
        <w:left w:val="none" w:sz="0" w:space="0" w:color="auto"/>
        <w:bottom w:val="none" w:sz="0" w:space="0" w:color="auto"/>
        <w:right w:val="none" w:sz="0" w:space="0" w:color="auto"/>
      </w:divBdr>
    </w:div>
    <w:div w:id="2058166927">
      <w:bodyDiv w:val="1"/>
      <w:marLeft w:val="0"/>
      <w:marRight w:val="0"/>
      <w:marTop w:val="0"/>
      <w:marBottom w:val="0"/>
      <w:divBdr>
        <w:top w:val="none" w:sz="0" w:space="0" w:color="auto"/>
        <w:left w:val="none" w:sz="0" w:space="0" w:color="auto"/>
        <w:bottom w:val="none" w:sz="0" w:space="0" w:color="auto"/>
        <w:right w:val="none" w:sz="0" w:space="0" w:color="auto"/>
      </w:divBdr>
    </w:div>
    <w:div w:id="2059281813">
      <w:bodyDiv w:val="1"/>
      <w:marLeft w:val="0"/>
      <w:marRight w:val="0"/>
      <w:marTop w:val="0"/>
      <w:marBottom w:val="0"/>
      <w:divBdr>
        <w:top w:val="none" w:sz="0" w:space="0" w:color="auto"/>
        <w:left w:val="none" w:sz="0" w:space="0" w:color="auto"/>
        <w:bottom w:val="none" w:sz="0" w:space="0" w:color="auto"/>
        <w:right w:val="none" w:sz="0" w:space="0" w:color="auto"/>
      </w:divBdr>
    </w:div>
    <w:div w:id="2060860476">
      <w:bodyDiv w:val="1"/>
      <w:marLeft w:val="0"/>
      <w:marRight w:val="0"/>
      <w:marTop w:val="0"/>
      <w:marBottom w:val="0"/>
      <w:divBdr>
        <w:top w:val="none" w:sz="0" w:space="0" w:color="auto"/>
        <w:left w:val="none" w:sz="0" w:space="0" w:color="auto"/>
        <w:bottom w:val="none" w:sz="0" w:space="0" w:color="auto"/>
        <w:right w:val="none" w:sz="0" w:space="0" w:color="auto"/>
      </w:divBdr>
    </w:div>
    <w:div w:id="2067602572">
      <w:bodyDiv w:val="1"/>
      <w:marLeft w:val="0"/>
      <w:marRight w:val="0"/>
      <w:marTop w:val="0"/>
      <w:marBottom w:val="0"/>
      <w:divBdr>
        <w:top w:val="none" w:sz="0" w:space="0" w:color="auto"/>
        <w:left w:val="none" w:sz="0" w:space="0" w:color="auto"/>
        <w:bottom w:val="none" w:sz="0" w:space="0" w:color="auto"/>
        <w:right w:val="none" w:sz="0" w:space="0" w:color="auto"/>
      </w:divBdr>
    </w:div>
    <w:div w:id="2076200329">
      <w:bodyDiv w:val="1"/>
      <w:marLeft w:val="0"/>
      <w:marRight w:val="0"/>
      <w:marTop w:val="0"/>
      <w:marBottom w:val="0"/>
      <w:divBdr>
        <w:top w:val="none" w:sz="0" w:space="0" w:color="auto"/>
        <w:left w:val="none" w:sz="0" w:space="0" w:color="auto"/>
        <w:bottom w:val="none" w:sz="0" w:space="0" w:color="auto"/>
        <w:right w:val="none" w:sz="0" w:space="0" w:color="auto"/>
      </w:divBdr>
    </w:div>
    <w:div w:id="2077583681">
      <w:bodyDiv w:val="1"/>
      <w:marLeft w:val="0"/>
      <w:marRight w:val="0"/>
      <w:marTop w:val="0"/>
      <w:marBottom w:val="0"/>
      <w:divBdr>
        <w:top w:val="none" w:sz="0" w:space="0" w:color="auto"/>
        <w:left w:val="none" w:sz="0" w:space="0" w:color="auto"/>
        <w:bottom w:val="none" w:sz="0" w:space="0" w:color="auto"/>
        <w:right w:val="none" w:sz="0" w:space="0" w:color="auto"/>
      </w:divBdr>
    </w:div>
    <w:div w:id="2081949538">
      <w:bodyDiv w:val="1"/>
      <w:marLeft w:val="0"/>
      <w:marRight w:val="0"/>
      <w:marTop w:val="0"/>
      <w:marBottom w:val="0"/>
      <w:divBdr>
        <w:top w:val="none" w:sz="0" w:space="0" w:color="auto"/>
        <w:left w:val="none" w:sz="0" w:space="0" w:color="auto"/>
        <w:bottom w:val="none" w:sz="0" w:space="0" w:color="auto"/>
        <w:right w:val="none" w:sz="0" w:space="0" w:color="auto"/>
      </w:divBdr>
    </w:div>
    <w:div w:id="2092699244">
      <w:bodyDiv w:val="1"/>
      <w:marLeft w:val="0"/>
      <w:marRight w:val="0"/>
      <w:marTop w:val="0"/>
      <w:marBottom w:val="0"/>
      <w:divBdr>
        <w:top w:val="none" w:sz="0" w:space="0" w:color="auto"/>
        <w:left w:val="none" w:sz="0" w:space="0" w:color="auto"/>
        <w:bottom w:val="none" w:sz="0" w:space="0" w:color="auto"/>
        <w:right w:val="none" w:sz="0" w:space="0" w:color="auto"/>
      </w:divBdr>
    </w:div>
    <w:div w:id="2098284165">
      <w:bodyDiv w:val="1"/>
      <w:marLeft w:val="0"/>
      <w:marRight w:val="0"/>
      <w:marTop w:val="0"/>
      <w:marBottom w:val="0"/>
      <w:divBdr>
        <w:top w:val="none" w:sz="0" w:space="0" w:color="auto"/>
        <w:left w:val="none" w:sz="0" w:space="0" w:color="auto"/>
        <w:bottom w:val="none" w:sz="0" w:space="0" w:color="auto"/>
        <w:right w:val="none" w:sz="0" w:space="0" w:color="auto"/>
      </w:divBdr>
    </w:div>
    <w:div w:id="2101295995">
      <w:bodyDiv w:val="1"/>
      <w:marLeft w:val="0"/>
      <w:marRight w:val="0"/>
      <w:marTop w:val="0"/>
      <w:marBottom w:val="0"/>
      <w:divBdr>
        <w:top w:val="none" w:sz="0" w:space="0" w:color="auto"/>
        <w:left w:val="none" w:sz="0" w:space="0" w:color="auto"/>
        <w:bottom w:val="none" w:sz="0" w:space="0" w:color="auto"/>
        <w:right w:val="none" w:sz="0" w:space="0" w:color="auto"/>
      </w:divBdr>
    </w:div>
    <w:div w:id="2102557279">
      <w:bodyDiv w:val="1"/>
      <w:marLeft w:val="0"/>
      <w:marRight w:val="0"/>
      <w:marTop w:val="0"/>
      <w:marBottom w:val="0"/>
      <w:divBdr>
        <w:top w:val="none" w:sz="0" w:space="0" w:color="auto"/>
        <w:left w:val="none" w:sz="0" w:space="0" w:color="auto"/>
        <w:bottom w:val="none" w:sz="0" w:space="0" w:color="auto"/>
        <w:right w:val="none" w:sz="0" w:space="0" w:color="auto"/>
      </w:divBdr>
    </w:div>
    <w:div w:id="2102987045">
      <w:bodyDiv w:val="1"/>
      <w:marLeft w:val="0"/>
      <w:marRight w:val="0"/>
      <w:marTop w:val="0"/>
      <w:marBottom w:val="0"/>
      <w:divBdr>
        <w:top w:val="none" w:sz="0" w:space="0" w:color="auto"/>
        <w:left w:val="none" w:sz="0" w:space="0" w:color="auto"/>
        <w:bottom w:val="none" w:sz="0" w:space="0" w:color="auto"/>
        <w:right w:val="none" w:sz="0" w:space="0" w:color="auto"/>
      </w:divBdr>
    </w:div>
    <w:div w:id="2104572840">
      <w:bodyDiv w:val="1"/>
      <w:marLeft w:val="0"/>
      <w:marRight w:val="0"/>
      <w:marTop w:val="0"/>
      <w:marBottom w:val="0"/>
      <w:divBdr>
        <w:top w:val="none" w:sz="0" w:space="0" w:color="auto"/>
        <w:left w:val="none" w:sz="0" w:space="0" w:color="auto"/>
        <w:bottom w:val="none" w:sz="0" w:space="0" w:color="auto"/>
        <w:right w:val="none" w:sz="0" w:space="0" w:color="auto"/>
      </w:divBdr>
    </w:div>
    <w:div w:id="2111047628">
      <w:bodyDiv w:val="1"/>
      <w:marLeft w:val="0"/>
      <w:marRight w:val="0"/>
      <w:marTop w:val="0"/>
      <w:marBottom w:val="0"/>
      <w:divBdr>
        <w:top w:val="none" w:sz="0" w:space="0" w:color="auto"/>
        <w:left w:val="none" w:sz="0" w:space="0" w:color="auto"/>
        <w:bottom w:val="none" w:sz="0" w:space="0" w:color="auto"/>
        <w:right w:val="none" w:sz="0" w:space="0" w:color="auto"/>
      </w:divBdr>
    </w:div>
    <w:div w:id="2114085539">
      <w:bodyDiv w:val="1"/>
      <w:marLeft w:val="0"/>
      <w:marRight w:val="0"/>
      <w:marTop w:val="0"/>
      <w:marBottom w:val="0"/>
      <w:divBdr>
        <w:top w:val="none" w:sz="0" w:space="0" w:color="auto"/>
        <w:left w:val="none" w:sz="0" w:space="0" w:color="auto"/>
        <w:bottom w:val="none" w:sz="0" w:space="0" w:color="auto"/>
        <w:right w:val="none" w:sz="0" w:space="0" w:color="auto"/>
      </w:divBdr>
    </w:div>
    <w:div w:id="2117560281">
      <w:bodyDiv w:val="1"/>
      <w:marLeft w:val="0"/>
      <w:marRight w:val="0"/>
      <w:marTop w:val="0"/>
      <w:marBottom w:val="0"/>
      <w:divBdr>
        <w:top w:val="none" w:sz="0" w:space="0" w:color="auto"/>
        <w:left w:val="none" w:sz="0" w:space="0" w:color="auto"/>
        <w:bottom w:val="none" w:sz="0" w:space="0" w:color="auto"/>
        <w:right w:val="none" w:sz="0" w:space="0" w:color="auto"/>
      </w:divBdr>
    </w:div>
    <w:div w:id="2118017159">
      <w:bodyDiv w:val="1"/>
      <w:marLeft w:val="0"/>
      <w:marRight w:val="0"/>
      <w:marTop w:val="0"/>
      <w:marBottom w:val="0"/>
      <w:divBdr>
        <w:top w:val="none" w:sz="0" w:space="0" w:color="auto"/>
        <w:left w:val="none" w:sz="0" w:space="0" w:color="auto"/>
        <w:bottom w:val="none" w:sz="0" w:space="0" w:color="auto"/>
        <w:right w:val="none" w:sz="0" w:space="0" w:color="auto"/>
      </w:divBdr>
    </w:div>
    <w:div w:id="2126272302">
      <w:bodyDiv w:val="1"/>
      <w:marLeft w:val="0"/>
      <w:marRight w:val="0"/>
      <w:marTop w:val="0"/>
      <w:marBottom w:val="0"/>
      <w:divBdr>
        <w:top w:val="none" w:sz="0" w:space="0" w:color="auto"/>
        <w:left w:val="none" w:sz="0" w:space="0" w:color="auto"/>
        <w:bottom w:val="none" w:sz="0" w:space="0" w:color="auto"/>
        <w:right w:val="none" w:sz="0" w:space="0" w:color="auto"/>
      </w:divBdr>
    </w:div>
    <w:div w:id="2135326494">
      <w:bodyDiv w:val="1"/>
      <w:marLeft w:val="0"/>
      <w:marRight w:val="0"/>
      <w:marTop w:val="0"/>
      <w:marBottom w:val="0"/>
      <w:divBdr>
        <w:top w:val="none" w:sz="0" w:space="0" w:color="auto"/>
        <w:left w:val="none" w:sz="0" w:space="0" w:color="auto"/>
        <w:bottom w:val="none" w:sz="0" w:space="0" w:color="auto"/>
        <w:right w:val="none" w:sz="0" w:space="0" w:color="auto"/>
      </w:divBdr>
    </w:div>
    <w:div w:id="2136368144">
      <w:bodyDiv w:val="1"/>
      <w:marLeft w:val="0"/>
      <w:marRight w:val="0"/>
      <w:marTop w:val="0"/>
      <w:marBottom w:val="0"/>
      <w:divBdr>
        <w:top w:val="none" w:sz="0" w:space="0" w:color="auto"/>
        <w:left w:val="none" w:sz="0" w:space="0" w:color="auto"/>
        <w:bottom w:val="none" w:sz="0" w:space="0" w:color="auto"/>
        <w:right w:val="none" w:sz="0" w:space="0" w:color="auto"/>
      </w:divBdr>
    </w:div>
    <w:div w:id="2137946367">
      <w:bodyDiv w:val="1"/>
      <w:marLeft w:val="0"/>
      <w:marRight w:val="0"/>
      <w:marTop w:val="0"/>
      <w:marBottom w:val="0"/>
      <w:divBdr>
        <w:top w:val="none" w:sz="0" w:space="0" w:color="auto"/>
        <w:left w:val="none" w:sz="0" w:space="0" w:color="auto"/>
        <w:bottom w:val="none" w:sz="0" w:space="0" w:color="auto"/>
        <w:right w:val="none" w:sz="0" w:space="0" w:color="auto"/>
      </w:divBdr>
    </w:div>
    <w:div w:id="2139184829">
      <w:bodyDiv w:val="1"/>
      <w:marLeft w:val="0"/>
      <w:marRight w:val="0"/>
      <w:marTop w:val="0"/>
      <w:marBottom w:val="0"/>
      <w:divBdr>
        <w:top w:val="none" w:sz="0" w:space="0" w:color="auto"/>
        <w:left w:val="none" w:sz="0" w:space="0" w:color="auto"/>
        <w:bottom w:val="none" w:sz="0" w:space="0" w:color="auto"/>
        <w:right w:val="none" w:sz="0" w:space="0" w:color="auto"/>
      </w:divBdr>
    </w:div>
    <w:div w:id="21406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2A60-5694-42CD-A115-56277429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Проект Инвестиционной программы по модернизации коммунальной инфраструктуры</vt:lpstr>
    </vt:vector>
  </TitlesOfParts>
  <Company>Лидер Аудит</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Инвестиционной программы по модернизации коммунальной инфраструктуры</dc:title>
  <dc:creator>в</dc:creator>
  <cp:lastModifiedBy>user</cp:lastModifiedBy>
  <cp:revision>2</cp:revision>
  <cp:lastPrinted>2013-03-01T06:17:00Z</cp:lastPrinted>
  <dcterms:created xsi:type="dcterms:W3CDTF">2016-08-05T13:49:00Z</dcterms:created>
  <dcterms:modified xsi:type="dcterms:W3CDTF">2016-08-05T13:49:00Z</dcterms:modified>
</cp:coreProperties>
</file>