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6C126F" w:rsidRDefault="00486AE1" w:rsidP="00486AE1">
      <w:pPr>
        <w:pStyle w:val="2"/>
        <w:rPr>
          <w:rFonts w:ascii="Times New Roman" w:hAnsi="Times New Roman" w:cs="Times New Roman"/>
          <w:b w:val="0"/>
          <w:i w:val="0"/>
        </w:rPr>
      </w:pPr>
      <w:r w:rsidRPr="006C126F">
        <w:rPr>
          <w:rFonts w:ascii="Times New Roman" w:hAnsi="Times New Roman" w:cs="Times New Roman"/>
          <w:b w:val="0"/>
          <w:i w:val="0"/>
        </w:rPr>
        <w:t>«Белая» зарплата - ключ к достойной пенсии!</w:t>
      </w:r>
    </w:p>
    <w:p w:rsidR="00486AE1" w:rsidRPr="006C126F" w:rsidRDefault="006C126F" w:rsidP="00486AE1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486AE1" w:rsidRPr="006C126F">
        <w:rPr>
          <w:sz w:val="28"/>
          <w:szCs w:val="28"/>
        </w:rPr>
        <w:t xml:space="preserve"> </w:t>
      </w:r>
      <w:r w:rsidRPr="004214BD">
        <w:rPr>
          <w:sz w:val="28"/>
          <w:szCs w:val="28"/>
        </w:rPr>
        <w:t xml:space="preserve">Пенсионного фонда в </w:t>
      </w:r>
      <w:proofErr w:type="spellStart"/>
      <w:r w:rsidRPr="004214BD">
        <w:rPr>
          <w:sz w:val="28"/>
          <w:szCs w:val="28"/>
        </w:rPr>
        <w:t>Волховском</w:t>
      </w:r>
      <w:proofErr w:type="spellEnd"/>
      <w:r w:rsidRPr="004214BD">
        <w:rPr>
          <w:sz w:val="28"/>
          <w:szCs w:val="28"/>
        </w:rPr>
        <w:t xml:space="preserve"> районе Ленинградской области (межрайонное)</w:t>
      </w:r>
      <w:r>
        <w:rPr>
          <w:sz w:val="28"/>
          <w:szCs w:val="28"/>
        </w:rPr>
        <w:t xml:space="preserve"> </w:t>
      </w:r>
      <w:r w:rsidR="00486AE1" w:rsidRPr="006C126F">
        <w:rPr>
          <w:sz w:val="28"/>
          <w:szCs w:val="28"/>
        </w:rPr>
        <w:t xml:space="preserve">обращает внимание,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 </w:t>
      </w:r>
    </w:p>
    <w:p w:rsidR="00486AE1" w:rsidRPr="006C126F" w:rsidRDefault="00486AE1" w:rsidP="00486AE1">
      <w:pPr>
        <w:pStyle w:val="a3"/>
        <w:rPr>
          <w:sz w:val="28"/>
          <w:szCs w:val="28"/>
        </w:rPr>
      </w:pPr>
      <w:r w:rsidRPr="006C126F">
        <w:rPr>
          <w:sz w:val="28"/>
          <w:szCs w:val="28"/>
        </w:rPr>
        <w:t>Так</w:t>
      </w:r>
      <w:r w:rsidR="004A04F1" w:rsidRPr="004A04F1">
        <w:rPr>
          <w:sz w:val="28"/>
          <w:szCs w:val="28"/>
        </w:rPr>
        <w:t xml:space="preserve"> </w:t>
      </w:r>
      <w:r w:rsidRPr="006C126F">
        <w:rPr>
          <w:sz w:val="28"/>
          <w:szCs w:val="28"/>
        </w:rPr>
        <w:t xml:space="preserve">же от суммы страховых взносов, которую уплачивает работодатель за конкретного работника в Пенсионный фонд, напрямую зависит будущая пенсии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все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 </w:t>
      </w:r>
    </w:p>
    <w:p w:rsidR="00486AE1" w:rsidRPr="006C126F" w:rsidRDefault="00486AE1" w:rsidP="00486AE1">
      <w:pPr>
        <w:pStyle w:val="a3"/>
        <w:rPr>
          <w:sz w:val="28"/>
          <w:szCs w:val="28"/>
        </w:rPr>
      </w:pPr>
      <w:r w:rsidRPr="006C126F">
        <w:rPr>
          <w:sz w:val="28"/>
          <w:szCs w:val="28"/>
        </w:rPr>
        <w:t xml:space="preserve">Получить информацию о сформированных пенсионных правах (о количестве пенсионных баллов, страховом стаже, суммах страховых взносов) можно через электронный сервис «Личный кабинет гражданина» на сайте </w:t>
      </w:r>
      <w:proofErr w:type="spellStart"/>
      <w:r w:rsidRPr="006C126F">
        <w:rPr>
          <w:sz w:val="28"/>
          <w:szCs w:val="28"/>
        </w:rPr>
        <w:t>www.pfrf.ru</w:t>
      </w:r>
      <w:proofErr w:type="spellEnd"/>
      <w:r w:rsidRPr="006C126F">
        <w:rPr>
          <w:sz w:val="28"/>
          <w:szCs w:val="28"/>
        </w:rPr>
        <w:t xml:space="preserve">. Если Вы считаете, что какие-либо сведения не учтены или учтены не в полном объеме, у Вас есть возможность заблаговременно обратиться к работодателю для уточнения данных и представить их в территориальный орган ПФР. </w:t>
      </w:r>
    </w:p>
    <w:p w:rsidR="00486AE1" w:rsidRDefault="00486AE1" w:rsidP="00486AE1">
      <w:pPr>
        <w:pStyle w:val="a3"/>
        <w:rPr>
          <w:sz w:val="28"/>
          <w:szCs w:val="28"/>
        </w:rPr>
      </w:pPr>
      <w:r w:rsidRPr="006C126F">
        <w:rPr>
          <w:sz w:val="28"/>
          <w:szCs w:val="28"/>
        </w:rPr>
        <w:t xml:space="preserve">Также работающие граждане имеют право бесплатно получать от своего работодателя копию индивидуальных сведений, предоставляемых на них, и таким образом контролировать формирование своей будущей пенсии. Запрашивать выписку о состоянии индивидуального лицевого счета можно и в территориальном органе ПФР, а также на Едином портале государственных и муниципальных услуг </w:t>
      </w:r>
      <w:proofErr w:type="spellStart"/>
      <w:r w:rsidRPr="006C126F">
        <w:rPr>
          <w:sz w:val="28"/>
          <w:szCs w:val="28"/>
        </w:rPr>
        <w:t>www.gosuslugi.ru</w:t>
      </w:r>
      <w:proofErr w:type="spellEnd"/>
      <w:r w:rsidRPr="006C126F">
        <w:rPr>
          <w:sz w:val="28"/>
          <w:szCs w:val="28"/>
        </w:rPr>
        <w:t xml:space="preserve"> в подразделе "Получение информации о состоянии индивидуального лицевого счета". </w:t>
      </w:r>
    </w:p>
    <w:p w:rsidR="006C126F" w:rsidRDefault="006C126F" w:rsidP="006C126F">
      <w:pPr>
        <w:pStyle w:val="a3"/>
        <w:rPr>
          <w:sz w:val="28"/>
          <w:szCs w:val="28"/>
        </w:rPr>
      </w:pPr>
    </w:p>
    <w:p w:rsidR="006C126F" w:rsidRPr="004214BD" w:rsidRDefault="006C126F" w:rsidP="006C126F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4214BD">
        <w:rPr>
          <w:sz w:val="28"/>
          <w:szCs w:val="28"/>
        </w:rPr>
        <w:t xml:space="preserve">ачальник управления ПФР     </w:t>
      </w:r>
      <w:r>
        <w:rPr>
          <w:sz w:val="28"/>
          <w:szCs w:val="28"/>
        </w:rPr>
        <w:t xml:space="preserve">                                                </w:t>
      </w:r>
      <w:r w:rsidRPr="004214BD">
        <w:rPr>
          <w:sz w:val="28"/>
          <w:szCs w:val="28"/>
        </w:rPr>
        <w:t xml:space="preserve">  </w:t>
      </w:r>
      <w:r>
        <w:rPr>
          <w:sz w:val="28"/>
          <w:szCs w:val="28"/>
        </w:rPr>
        <w:t>Н.В.Кузина</w:t>
      </w:r>
    </w:p>
    <w:p w:rsidR="006C126F" w:rsidRPr="006C126F" w:rsidRDefault="006C126F" w:rsidP="00486AE1">
      <w:pPr>
        <w:pStyle w:val="a3"/>
        <w:rPr>
          <w:sz w:val="28"/>
          <w:szCs w:val="28"/>
        </w:rPr>
      </w:pPr>
    </w:p>
    <w:p w:rsidR="0020336F" w:rsidRPr="006C126F" w:rsidRDefault="0020336F"/>
    <w:p w:rsidR="00486AE1" w:rsidRPr="00486AE1" w:rsidRDefault="00486AE1"/>
    <w:p w:rsidR="00486AE1" w:rsidRPr="00486AE1" w:rsidRDefault="00486AE1"/>
    <w:sectPr w:rsidR="00486AE1" w:rsidRPr="00486AE1" w:rsidSect="0020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AE1"/>
    <w:rsid w:val="00174039"/>
    <w:rsid w:val="0020336F"/>
    <w:rsid w:val="00486AE1"/>
    <w:rsid w:val="0049165A"/>
    <w:rsid w:val="004A04F1"/>
    <w:rsid w:val="006C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6F"/>
  </w:style>
  <w:style w:type="paragraph" w:styleId="2">
    <w:name w:val="heading 2"/>
    <w:aliases w:val="Заголовок Новости"/>
    <w:next w:val="a"/>
    <w:link w:val="20"/>
    <w:qFormat/>
    <w:rsid w:val="00486AE1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486A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486AE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486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dcterms:created xsi:type="dcterms:W3CDTF">2018-03-21T10:17:00Z</dcterms:created>
  <dcterms:modified xsi:type="dcterms:W3CDTF">2018-03-21T11:15:00Z</dcterms:modified>
</cp:coreProperties>
</file>