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250" w:after="2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6"/>
          <w:shd w:fill="FFFFFF" w:val="clear"/>
        </w:rPr>
        <w:t xml:space="preserve">Для владельцев материнского капитала - упрощённая схема кредитования</w:t>
      </w:r>
    </w:p>
    <w:p>
      <w:pPr>
        <w:widowControl w:val="false"/>
        <w:suppressAutoHyphens w:val="true"/>
        <w:spacing w:before="0" w:after="120" w:line="259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Среди владельцев сертификатов на материнский (семейный) капитал самое популярное направление использования средств – улучшение жилищных условий. </w:t>
      </w:r>
    </w:p>
    <w:p>
      <w:pPr>
        <w:widowControl w:val="false"/>
        <w:suppressAutoHyphens w:val="true"/>
        <w:spacing w:before="0" w:after="120" w:line="259"/>
        <w:ind w:right="0" w:left="0" w:firstLine="709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Для владельцев сертификатов на материнский (семейный) капитал действует упрощённая процедура распоряжения средствами.</w:t>
      </w:r>
    </w:p>
    <w:p>
      <w:pPr>
        <w:widowControl w:val="false"/>
        <w:suppressAutoHyphens w:val="true"/>
        <w:spacing w:before="0" w:after="120" w:line="259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В частности, значительно упрощён процесс погашения материнским капиталом кредитных средств на улучшение жилищных условий.</w:t>
      </w:r>
    </w:p>
    <w:p>
      <w:pPr>
        <w:widowControl w:val="false"/>
        <w:suppressAutoHyphens w:val="true"/>
        <w:spacing w:before="0" w:after="120" w:line="259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Теперь заявление на распоряжение средствами материнского (семейного) капитала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>
      <w:pPr>
        <w:widowControl w:val="false"/>
        <w:suppressAutoHyphens w:val="true"/>
        <w:spacing w:before="0" w:after="120" w:line="259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>
      <w:pPr>
        <w:widowControl w:val="false"/>
        <w:suppressAutoHyphens w:val="true"/>
        <w:spacing w:before="0" w:after="120" w:line="259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widowControl w:val="false"/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Вопросы можно задать по телефону (81363)23412</w:t>
      </w:r>
    </w:p>
    <w:p>
      <w:pPr>
        <w:widowControl w:val="false"/>
        <w:suppressAutoHyphens w:val="true"/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AFAFA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AFAFA" w:val="clear"/>
        </w:rPr>
        <w:t xml:space="preserve">Начальник отдела выплаты пенсии и социальных выплат</w:t>
      </w:r>
    </w:p>
    <w:p>
      <w:pPr>
        <w:widowControl w:val="false"/>
        <w:suppressAutoHyphens w:val="true"/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AFAFA" w:val="clear"/>
        </w:rPr>
        <w:t xml:space="preserve">С.В.Иванова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