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Arial" w:hAnsi="Arial" w:eastAsia="Times New Roman" w:cs="Arial"/>
          <w:color w:val="000000" w:themeColor="text1"/>
          <w:sz w:val="32"/>
          <w:szCs w:val="32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="Arial" w:ascii="Arial" w:hAnsi="Arial"/>
          <w:b/>
          <w:color w:val="414141"/>
          <w:spacing w:val="3"/>
          <w:sz w:val="26"/>
          <w:szCs w:val="26"/>
          <w:lang w:eastAsia="ru-RU"/>
        </w:rPr>
        <w:t xml:space="preserve">               </w:t>
      </w:r>
      <w:r>
        <w:rPr>
          <w:rFonts w:eastAsia="Times New Roman" w:cs="Arial" w:ascii="Arial" w:hAnsi="Arial"/>
          <w:color w:val="000000" w:themeColor="text1"/>
          <w:sz w:val="32"/>
          <w:szCs w:val="32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Погашение ипотеки материнским капиталом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414141"/>
          <w:spacing w:val="3"/>
          <w:sz w:val="32"/>
          <w:szCs w:val="32"/>
          <w:u w:val="single"/>
          <w:lang w:eastAsia="ru-RU"/>
        </w:rPr>
      </w:pPr>
      <w:r>
        <w:rPr>
          <w:rFonts w:eastAsia="Times New Roman" w:cs="Arial" w:ascii="Arial" w:hAnsi="Arial"/>
          <w:color w:val="414141"/>
          <w:spacing w:val="3"/>
          <w:sz w:val="32"/>
          <w:szCs w:val="32"/>
          <w:u w:val="single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color w:val="414141"/>
          <w:spacing w:val="3"/>
          <w:sz w:val="26"/>
          <w:szCs w:val="26"/>
          <w:lang w:eastAsia="ru-RU"/>
        </w:rPr>
        <w:t xml:space="preserve">     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Одним из самых распространенных способов распоряжения средствами </w:t>
      </w:r>
      <w:r>
        <w:rPr>
          <w:rFonts w:eastAsia="Times New Roman" w:cs="Times New Roman" w:ascii="Times New Roman" w:hAnsi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материнского капитала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является улучшение жилищных условий, в частности, посредством получения ипотечного кредита. Итак, вы оформили ипотечный кредит, приобрели жилье и хотели бы </w:t>
      </w:r>
      <w:r>
        <w:rPr>
          <w:rFonts w:eastAsia="Times New Roman" w:cs="Times New Roman" w:ascii="Times New Roman" w:hAnsi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погасить ипотеку или ее часть с помощью материнского капитала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Каковы должны быть Ваши действия по </w:t>
      </w:r>
      <w:r>
        <w:rPr>
          <w:rFonts w:eastAsia="Times New Roman" w:cs="Times New Roman" w:ascii="Times New Roman" w:hAnsi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погашению ипотеки с помощью материнского капитала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 Обязательно получите в банке справку о размерах остатка основного долга и процентов за пользование ипотечным кредитом (это можно сделать сразу же после оформления ипотеки).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 Если жилое помещение не оформлено в общую собственность всех членов семьи, то собственникам жилого помещения необходимо оформить у нотариуса письменное обязательство собственников об оформлении жилого помещения в общую собственность лица, получившего сертификат на материнский капитал, его супруга и детей с определением размера долей по соглашению в течение 6 месяцев после снятия обременения с жилого помещения;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 Как только вы получите на руки документ о собственности на жилье, можете подавать заявление на распоряжение средствами МСК.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ru-RU"/>
        </w:rPr>
        <w:t xml:space="preserve">Подать заявление на распоряжение средствами МСК можно: </w:t>
        <w:br/>
        <w:t>- через «Личный кабинет гражданина» на сайте ПФР;</w:t>
        <w:br/>
        <w:t>- через единый портал государственных услуг;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ru-RU"/>
        </w:rPr>
        <w:t>- в Управлении ПФР;</w:t>
        <w:br/>
        <w:t>- в МФЦ.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ru-RU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 следующим пакетом документов: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360"/>
        <w:rPr/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основной документ, удостоверяющий личность лица, получившего сертификат на материнский капитал, и его регистрацию по месту жительства либо по месту пребывания;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36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основной документ, удостоверяющий личность супруга лица, получившего материнский сертификат, и его регистрацию по месту жительства либо по месту пребывания, если стороной сделки либо обязательств является супруг владельца сертификата;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36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свидетельство о браке - если стороной сделки либо обязательств по приобретению (строительству) жилья является супруг владельца сертификата;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36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кредитный договор;</w:t>
      </w:r>
    </w:p>
    <w:p>
      <w:pPr>
        <w:pStyle w:val="Normal"/>
        <w:numPr>
          <w:ilvl w:val="0"/>
          <w:numId w:val="0"/>
        </w:numPr>
        <w:spacing w:lineRule="auto" w:line="240" w:before="0" w:after="300"/>
        <w:ind w:left="0" w:hanging="36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справку кредитора о размерах остатка основного долга и процентов за пользование кредитом;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360"/>
        <w:rPr/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выписку из Единого государственного реестра недвижимости, содержащую информацию о правах на жилое помещение лица, получившего сертификат или  его супруга;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360"/>
        <w:rPr/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копию договора участия в долевом строительстве, прошедшего государственную регистрацию, - в случае если объект жилищного строительства не введен в эксплуатацию;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360"/>
        <w:rPr/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письменное обязательство лица (лиц), в чью собственность оформлено жилое помещение, либо являющегося стороной сделки или обязательств по приобретению (строительству) жилого помещения.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360"/>
        <w:rPr/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В соответствии с частью 1 статьи 8 Закона « О дополнительных мерах государственной поддержки семей, имеющих детей» решение об удовлетворении или отказе в удовлетворении заявления выносится территориальным органом  Пенсионного Фонда РФ в месячный срок с даты приема заявления. В случае удовлетворения заявления перечисление средств материнского капитала осуществляется Пенсионного фонда РФ в течении 10 рабочих дней со дня принятия решения об удовлетворении заявления.</w:t>
      </w:r>
    </w:p>
    <w:p>
      <w:pPr>
        <w:pStyle w:val="Normal"/>
        <w:spacing w:lineRule="auto" w:line="240" w:before="0" w:after="30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</w:p>
    <w:p>
      <w:pPr>
        <w:pStyle w:val="Normal"/>
        <w:spacing w:lineRule="auto" w:line="240" w:before="0" w:after="300"/>
        <w:rPr/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Если у вас остались вопросы по погашению ипотеки с помощью материнского капитала, вы можете проконсультироваться по телефону (81363)23412</w:t>
      </w:r>
    </w:p>
    <w:p>
      <w:pPr>
        <w:pStyle w:val="Normal"/>
        <w:spacing w:lineRule="auto" w:line="240" w:before="0" w:after="30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Начальник отдела выплаты пенсии и социальных выплат в Волховском районе  Волховском районе Ленинградской области( межрайонное)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_DdeLink__385_1758722849"/>
      <w:bookmarkEnd w:id="0"/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Иванова С.В.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414141"/>
          <w:spacing w:val="3"/>
          <w:sz w:val="26"/>
          <w:szCs w:val="26"/>
          <w:lang w:eastAsia="ru-RU"/>
        </w:rPr>
      </w:pPr>
      <w:r>
        <w:rPr>
          <w:rFonts w:eastAsia="Times New Roman" w:cs="Arial" w:ascii="Arial" w:hAnsi="Arial"/>
          <w:color w:val="414141"/>
          <w:spacing w:val="3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414141"/>
          <w:spacing w:val="3"/>
          <w:sz w:val="26"/>
          <w:szCs w:val="26"/>
          <w:lang w:eastAsia="ru-RU"/>
        </w:rPr>
      </w:pPr>
      <w:r>
        <w:rPr>
          <w:rFonts w:eastAsia="Times New Roman" w:cs="Arial" w:ascii="Arial" w:hAnsi="Arial"/>
          <w:color w:val="414141"/>
          <w:spacing w:val="3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414141"/>
          <w:spacing w:val="3"/>
          <w:sz w:val="26"/>
          <w:szCs w:val="26"/>
          <w:lang w:eastAsia="ru-RU"/>
        </w:rPr>
      </w:pPr>
      <w:r>
        <w:rPr>
          <w:rFonts w:eastAsia="Times New Roman" w:cs="Arial" w:ascii="Arial" w:hAnsi="Arial"/>
          <w:color w:val="414141"/>
          <w:spacing w:val="3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414141"/>
          <w:spacing w:val="3"/>
          <w:sz w:val="26"/>
          <w:szCs w:val="26"/>
          <w:lang w:eastAsia="ru-RU"/>
        </w:rPr>
      </w:pPr>
      <w:r>
        <w:rPr>
          <w:rFonts w:eastAsia="Times New Roman" w:cs="Arial" w:ascii="Arial" w:hAnsi="Arial"/>
          <w:color w:val="414141"/>
          <w:spacing w:val="3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414141"/>
          <w:spacing w:val="3"/>
          <w:sz w:val="26"/>
          <w:szCs w:val="26"/>
          <w:lang w:eastAsia="ru-RU"/>
        </w:rPr>
      </w:pPr>
      <w:r>
        <w:rPr>
          <w:rFonts w:eastAsia="Times New Roman" w:cs="Arial" w:ascii="Arial" w:hAnsi="Arial"/>
          <w:color w:val="414141"/>
          <w:spacing w:val="3"/>
          <w:sz w:val="26"/>
          <w:szCs w:val="26"/>
          <w:lang w:eastAsia="ru-RU"/>
        </w:rPr>
      </w:r>
    </w:p>
    <w:p>
      <w:pPr>
        <w:pStyle w:val="NormalWeb"/>
        <w:shd w:val="clear" w:color="auto" w:fill="FFFFFF"/>
        <w:spacing w:lineRule="atLeast" w:line="405" w:beforeAutospacing="0" w:before="0" w:afterAutospacing="0" w:after="0"/>
        <w:jc w:val="both"/>
        <w:rPr>
          <w:rFonts w:ascii="Arial" w:hAnsi="Arial" w:cs="Arial"/>
          <w:color w:val="414141"/>
          <w:spacing w:val="3"/>
          <w:sz w:val="26"/>
          <w:szCs w:val="26"/>
        </w:rPr>
      </w:pPr>
      <w:r>
        <w:rPr>
          <w:rFonts w:cs="Arial" w:ascii="Arial" w:hAnsi="Arial"/>
          <w:color w:val="414141"/>
          <w:spacing w:val="3"/>
          <w:sz w:val="26"/>
          <w:szCs w:val="26"/>
        </w:rPr>
      </w:r>
    </w:p>
    <w:p>
      <w:pPr>
        <w:pStyle w:val="NormalWeb"/>
        <w:shd w:val="clear" w:color="auto" w:fill="FFFFFF"/>
        <w:spacing w:lineRule="atLeast" w:line="405" w:beforeAutospacing="0" w:before="0" w:afterAutospacing="0" w:after="0"/>
        <w:jc w:val="both"/>
        <w:rPr/>
      </w:pPr>
      <w:r>
        <w:rPr>
          <w:rFonts w:cs="Arial" w:ascii="Arial" w:hAnsi="Arial"/>
          <w:color w:val="414141"/>
          <w:spacing w:val="3"/>
          <w:sz w:val="26"/>
          <w:szCs w:val="26"/>
        </w:rPr>
        <w:t xml:space="preserve"> </w:t>
      </w:r>
    </w:p>
    <w:p>
      <w:pPr>
        <w:pStyle w:val="NormalWeb"/>
        <w:shd w:val="clear" w:color="auto" w:fill="FFFFFF"/>
        <w:spacing w:lineRule="atLeast" w:line="405" w:beforeAutospacing="0" w:before="0" w:afterAutospacing="0" w:after="0"/>
        <w:jc w:val="both"/>
        <w:rPr>
          <w:rStyle w:val="Htitle"/>
          <w:rFonts w:ascii="Arial" w:hAnsi="Arial" w:cs="Arial"/>
          <w:b/>
          <w:b/>
          <w:color w:val="414141"/>
          <w:spacing w:val="3"/>
          <w:sz w:val="26"/>
          <w:szCs w:val="26"/>
        </w:rPr>
      </w:pPr>
      <w:r>
        <w:rPr>
          <w:rFonts w:cs="Arial" w:ascii="Arial" w:hAnsi="Arial"/>
          <w:b/>
          <w:color w:val="414141"/>
          <w:spacing w:val="3"/>
          <w:sz w:val="26"/>
          <w:szCs w:val="26"/>
        </w:rPr>
      </w:r>
    </w:p>
    <w:p>
      <w:pPr>
        <w:pStyle w:val="NormalWeb"/>
        <w:shd w:val="clear" w:color="auto" w:fill="FFFFFF"/>
        <w:spacing w:lineRule="atLeast" w:line="405" w:beforeAutospacing="0" w:before="0" w:afterAutospacing="0" w:after="0"/>
        <w:jc w:val="both"/>
        <w:rPr>
          <w:rStyle w:val="Htitle"/>
          <w:rFonts w:ascii="Arial" w:hAnsi="Arial" w:cs="Arial"/>
          <w:b/>
          <w:b/>
          <w:color w:val="414141"/>
          <w:spacing w:val="3"/>
          <w:sz w:val="26"/>
          <w:szCs w:val="26"/>
        </w:rPr>
      </w:pPr>
      <w:r>
        <w:rPr>
          <w:rFonts w:cs="Arial" w:ascii="Arial" w:hAnsi="Arial"/>
          <w:b/>
          <w:color w:val="414141"/>
          <w:spacing w:val="3"/>
          <w:sz w:val="26"/>
          <w:szCs w:val="26"/>
        </w:rPr>
      </w:r>
    </w:p>
    <w:p>
      <w:pPr>
        <w:pStyle w:val="NormalWeb"/>
        <w:shd w:val="clear" w:color="auto" w:fill="FFFFFF"/>
        <w:spacing w:lineRule="atLeast" w:line="405" w:beforeAutospacing="0" w:before="0" w:afterAutospacing="0" w:after="0"/>
        <w:jc w:val="both"/>
        <w:rPr>
          <w:rStyle w:val="Htitle"/>
          <w:rFonts w:ascii="Arial" w:hAnsi="Arial" w:cs="Arial"/>
          <w:b/>
          <w:b/>
          <w:color w:val="414141"/>
          <w:spacing w:val="3"/>
          <w:sz w:val="26"/>
          <w:szCs w:val="26"/>
        </w:rPr>
      </w:pPr>
      <w:r>
        <w:rPr>
          <w:rFonts w:cs="Arial" w:ascii="Arial" w:hAnsi="Arial"/>
          <w:b/>
          <w:color w:val="414141"/>
          <w:spacing w:val="3"/>
          <w:sz w:val="26"/>
          <w:szCs w:val="26"/>
        </w:rPr>
      </w:r>
    </w:p>
    <w:p>
      <w:pPr>
        <w:pStyle w:val="NormalWeb"/>
        <w:shd w:val="clear" w:color="auto" w:fill="FFFFFF"/>
        <w:spacing w:lineRule="atLeast" w:line="405" w:beforeAutospacing="0" w:before="0" w:afterAutospacing="0" w:after="0"/>
        <w:jc w:val="both"/>
        <w:rPr>
          <w:rStyle w:val="Htitle"/>
          <w:rFonts w:ascii="Arial" w:hAnsi="Arial" w:cs="Arial"/>
          <w:b/>
          <w:b/>
          <w:color w:val="414141"/>
          <w:spacing w:val="3"/>
          <w:sz w:val="26"/>
          <w:szCs w:val="26"/>
        </w:rPr>
      </w:pPr>
      <w:r>
        <w:rPr>
          <w:rFonts w:cs="Arial" w:ascii="Arial" w:hAnsi="Arial"/>
          <w:b/>
          <w:color w:val="414141"/>
          <w:spacing w:val="3"/>
          <w:sz w:val="26"/>
          <w:szCs w:val="26"/>
        </w:rPr>
      </w:r>
    </w:p>
    <w:p>
      <w:pPr>
        <w:pStyle w:val="NormalWeb"/>
        <w:shd w:val="clear" w:color="auto" w:fill="FFFFFF"/>
        <w:spacing w:lineRule="atLeast" w:line="405" w:beforeAutospacing="0" w:before="0" w:afterAutospacing="0" w:after="0"/>
        <w:jc w:val="both"/>
        <w:rPr>
          <w:rStyle w:val="Htitle"/>
          <w:rFonts w:ascii="Arial" w:hAnsi="Arial" w:cs="Arial"/>
          <w:b/>
          <w:b/>
          <w:color w:val="414141"/>
          <w:spacing w:val="3"/>
          <w:sz w:val="26"/>
          <w:szCs w:val="26"/>
        </w:rPr>
      </w:pPr>
      <w:r>
        <w:rPr>
          <w:rFonts w:cs="Arial" w:ascii="Arial" w:hAnsi="Arial"/>
          <w:b/>
          <w:color w:val="414141"/>
          <w:spacing w:val="3"/>
          <w:sz w:val="26"/>
          <w:szCs w:val="26"/>
        </w:rPr>
      </w:r>
    </w:p>
    <w:p>
      <w:pPr>
        <w:pStyle w:val="NormalWeb"/>
        <w:shd w:val="clear" w:color="auto" w:fill="FFFFFF"/>
        <w:spacing w:lineRule="atLeast" w:line="405" w:beforeAutospacing="0" w:before="0" w:afterAutospacing="0" w:after="0"/>
        <w:jc w:val="both"/>
        <w:rPr>
          <w:rStyle w:val="Htitle"/>
          <w:rFonts w:ascii="Arial" w:hAnsi="Arial" w:cs="Arial"/>
          <w:b/>
          <w:b/>
          <w:color w:val="414141"/>
          <w:spacing w:val="3"/>
          <w:sz w:val="26"/>
          <w:szCs w:val="26"/>
        </w:rPr>
      </w:pPr>
      <w:r>
        <w:rPr>
          <w:rFonts w:cs="Arial" w:ascii="Arial" w:hAnsi="Arial"/>
          <w:b/>
          <w:color w:val="414141"/>
          <w:spacing w:val="3"/>
          <w:sz w:val="26"/>
          <w:szCs w:val="26"/>
        </w:rPr>
      </w:r>
    </w:p>
    <w:p>
      <w:pPr>
        <w:pStyle w:val="NormalWeb"/>
        <w:shd w:val="clear" w:color="auto" w:fill="FFFFFF"/>
        <w:spacing w:lineRule="atLeast" w:line="405" w:beforeAutospacing="0" w:before="0" w:afterAutospacing="0" w:after="0"/>
        <w:jc w:val="both"/>
        <w:rPr>
          <w:rStyle w:val="Htitle"/>
          <w:rFonts w:ascii="Arial" w:hAnsi="Arial" w:cs="Arial"/>
          <w:b/>
          <w:b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2a1adf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2">
    <w:name w:val="Заголовок 2"/>
    <w:basedOn w:val="Normal"/>
    <w:link w:val="20"/>
    <w:uiPriority w:val="9"/>
    <w:semiHidden/>
    <w:unhideWhenUsed/>
    <w:qFormat/>
    <w:rsid w:val="002a1adf"/>
    <w:pPr>
      <w:keepNext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3">
    <w:name w:val="Заголовок 3"/>
    <w:basedOn w:val="Normal"/>
    <w:link w:val="30"/>
    <w:uiPriority w:val="9"/>
    <w:semiHidden/>
    <w:unhideWhenUsed/>
    <w:qFormat/>
    <w:rsid w:val="002a1adf"/>
    <w:pPr>
      <w:keepNext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607c12"/>
    <w:rPr>
      <w:b/>
      <w:bCs/>
    </w:rPr>
  </w:style>
  <w:style w:type="character" w:styleId="Style11">
    <w:name w:val="Интернет-ссылка"/>
    <w:basedOn w:val="DefaultParagraphFont"/>
    <w:uiPriority w:val="99"/>
    <w:semiHidden/>
    <w:unhideWhenUsed/>
    <w:rsid w:val="00607c12"/>
    <w:rPr>
      <w:color w:val="0000FF"/>
      <w:u w:val="single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2a1adf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Htitle" w:customStyle="1">
    <w:name w:val="h-title"/>
    <w:basedOn w:val="DefaultParagraphFont"/>
    <w:qFormat/>
    <w:rsid w:val="002a1adf"/>
    <w:rPr/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2a1adf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2a1adf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ListLabel1">
    <w:name w:val="ListLabel 1"/>
    <w:qFormat/>
    <w:rPr>
      <w:rFonts w:ascii="Times New Roman" w:hAnsi="Times New Roman"/>
      <w:b/>
      <w:sz w:val="28"/>
    </w:rPr>
  </w:style>
  <w:style w:type="character" w:styleId="ListLabel2">
    <w:name w:val="ListLabel 2"/>
    <w:qFormat/>
    <w:rPr>
      <w:rFonts w:ascii="Arial" w:hAnsi="Arial" w:cs="Symbol"/>
      <w:b/>
      <w:sz w:val="28"/>
    </w:rPr>
  </w:style>
  <w:style w:type="character" w:styleId="ListLabel3">
    <w:name w:val="ListLabel 3"/>
    <w:qFormat/>
    <w:rPr>
      <w:rFonts w:ascii="Times New Roman" w:hAnsi="Times New Roman" w:cs="Courier New"/>
      <w:b/>
      <w:sz w:val="28"/>
    </w:rPr>
  </w:style>
  <w:style w:type="character" w:styleId="ListLabel4">
    <w:name w:val="ListLabel 4"/>
    <w:qFormat/>
    <w:rPr>
      <w:rFonts w:cs="Wingdings"/>
      <w:b/>
      <w:sz w:val="28"/>
    </w:rPr>
  </w:style>
  <w:style w:type="character" w:styleId="ListLabel5">
    <w:name w:val="ListLabel 5"/>
    <w:qFormat/>
    <w:rPr>
      <w:rFonts w:ascii="Arial" w:hAnsi="Arial" w:cs="Symbol"/>
      <w:b/>
      <w:sz w:val="28"/>
    </w:rPr>
  </w:style>
  <w:style w:type="character" w:styleId="ListLabel6">
    <w:name w:val="ListLabel 6"/>
    <w:qFormat/>
    <w:rPr>
      <w:rFonts w:ascii="Times New Roman" w:hAnsi="Times New Roman" w:cs="Courier New"/>
      <w:b/>
      <w:sz w:val="28"/>
    </w:rPr>
  </w:style>
  <w:style w:type="character" w:styleId="ListLabel7">
    <w:name w:val="ListLabel 7"/>
    <w:qFormat/>
    <w:rPr>
      <w:rFonts w:cs="Wingdings"/>
      <w:b/>
      <w:sz w:val="28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2a1ad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LibreOffice/4.4.3.2$Windows_x86 LibreOffice_project/88805f81e9fe61362df02b9941de8e38a9b5fd16</Application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2018-10-07T16:55:00Z</dcterms:created>
  <dc:creator>Андрей Иванов</dc:creator>
  <dc:language>ru-RU</dc:language>
  <cp:lastPrinted>2018-10-09T16:23:37Z</cp:lastPrinted>
  <dcterms:modified xsi:type="dcterms:W3CDTF">2018-10-09T16:51:31Z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