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58" w:rsidRDefault="00643958" w:rsidP="00643958">
      <w:pPr>
        <w:tabs>
          <w:tab w:val="left" w:pos="1589"/>
        </w:tabs>
      </w:pPr>
      <w:r>
        <w:t>Утверждаю</w:t>
      </w:r>
      <w:r>
        <w:tab/>
      </w:r>
    </w:p>
    <w:p w:rsidR="00643958" w:rsidRDefault="00643958" w:rsidP="00643958">
      <w:r>
        <w:t>Кировский городской прокурор</w:t>
      </w:r>
    </w:p>
    <w:p w:rsidR="00643958" w:rsidRDefault="00643958" w:rsidP="00643958">
      <w:r>
        <w:t>______Крушинский И.Б</w:t>
      </w:r>
    </w:p>
    <w:p w:rsidR="00600F54" w:rsidRDefault="00600F54"/>
    <w:p w:rsidR="00643958" w:rsidRDefault="00643958"/>
    <w:p w:rsidR="00643958" w:rsidRDefault="00643958"/>
    <w:p w:rsidR="00643958" w:rsidRPr="00643958" w:rsidRDefault="00643958" w:rsidP="00643958">
      <w:pPr>
        <w:pStyle w:val="a3"/>
        <w:shd w:val="clear" w:color="auto" w:fill="FFFFFF"/>
        <w:spacing w:before="0" w:beforeAutospacing="0" w:after="75" w:afterAutospacing="0"/>
        <w:ind w:firstLine="330"/>
        <w:jc w:val="both"/>
        <w:rPr>
          <w:color w:val="000000"/>
          <w:sz w:val="28"/>
          <w:szCs w:val="28"/>
        </w:rPr>
      </w:pPr>
      <w:r w:rsidRPr="00643958">
        <w:rPr>
          <w:rStyle w:val="a4"/>
          <w:color w:val="000000"/>
          <w:sz w:val="28"/>
          <w:szCs w:val="28"/>
        </w:rPr>
        <w:t>О гражданстве</w:t>
      </w:r>
    </w:p>
    <w:p w:rsidR="00643958" w:rsidRPr="00643958" w:rsidRDefault="00643958" w:rsidP="00643958">
      <w:pPr>
        <w:pStyle w:val="a3"/>
        <w:shd w:val="clear" w:color="auto" w:fill="FFFFFF"/>
        <w:spacing w:before="0" w:beforeAutospacing="0" w:after="75" w:afterAutospacing="0"/>
        <w:ind w:firstLine="330"/>
        <w:jc w:val="both"/>
        <w:rPr>
          <w:color w:val="000000"/>
          <w:sz w:val="28"/>
          <w:szCs w:val="28"/>
        </w:rPr>
      </w:pPr>
      <w:r w:rsidRPr="00643958">
        <w:rPr>
          <w:color w:val="000000"/>
          <w:sz w:val="28"/>
          <w:szCs w:val="28"/>
        </w:rPr>
        <w:t>С 29 марта 2019 года вступают в силу изменения в Федеральный закон "О гражданстве Российской Федерации", которые дополняют его новыми положениями об упрощенном порядке получения гражданства Российской Федерации.</w:t>
      </w:r>
      <w:r w:rsidRPr="00643958">
        <w:rPr>
          <w:color w:val="000000"/>
          <w:sz w:val="28"/>
          <w:szCs w:val="28"/>
        </w:rPr>
        <w:br/>
      </w:r>
      <w:proofErr w:type="gramStart"/>
      <w:r w:rsidRPr="00643958">
        <w:rPr>
          <w:color w:val="000000"/>
          <w:sz w:val="28"/>
          <w:szCs w:val="28"/>
        </w:rPr>
        <w:t>Так, согласно ч.1.1 ст.29 Федерального закона от 31.05.2002 № 62-ФЗ "О гражданстве Российской Федерации" Президент Российской Федерации в гуманитарных целях вправе определять категории иностранных граждан и лиц без гражданства, имеющих право обратиться с заявлениями о приеме в гражданство Российской Федерации в упрощенном порядке, а также порядок подачи ими соответствующих заявлений и перечень представляемых документов.</w:t>
      </w:r>
      <w:proofErr w:type="gramEnd"/>
    </w:p>
    <w:p w:rsidR="00643958" w:rsidRPr="00643958" w:rsidRDefault="00643958" w:rsidP="00643958">
      <w:pPr>
        <w:pStyle w:val="a3"/>
        <w:shd w:val="clear" w:color="auto" w:fill="FFFFFF"/>
        <w:spacing w:before="0" w:beforeAutospacing="0" w:after="75" w:afterAutospacing="0"/>
        <w:ind w:firstLine="330"/>
        <w:jc w:val="both"/>
        <w:rPr>
          <w:color w:val="000000"/>
          <w:sz w:val="28"/>
          <w:szCs w:val="28"/>
        </w:rPr>
      </w:pPr>
      <w:proofErr w:type="gramStart"/>
      <w:r w:rsidRPr="00643958">
        <w:rPr>
          <w:color w:val="000000"/>
          <w:sz w:val="28"/>
          <w:szCs w:val="28"/>
        </w:rPr>
        <w:t>Также в соответствии с изменениями в ст.14 того же закона упрощенным порядком приема в гражданство будут пользоваться такие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которые получили разрешение на временное проживание в Российской Федерации или вид на жительство.</w:t>
      </w:r>
      <w:proofErr w:type="gramEnd"/>
      <w:r w:rsidRPr="00643958">
        <w:rPr>
          <w:color w:val="000000"/>
          <w:sz w:val="28"/>
          <w:szCs w:val="28"/>
        </w:rPr>
        <w:t xml:space="preserve"> При этом они должны иметь регистрацию по месту жительства на территории субъекта Российской Федерации, выбранного ими для постоянного проживания, либо состоять на учете по месту пребывания на территории указанного субъекта Российской Федерации.</w:t>
      </w:r>
    </w:p>
    <w:p w:rsidR="00643958" w:rsidRPr="00643958" w:rsidRDefault="00643958" w:rsidP="00643958">
      <w:pPr>
        <w:pStyle w:val="a3"/>
        <w:shd w:val="clear" w:color="auto" w:fill="FFFFFF"/>
        <w:spacing w:before="0" w:beforeAutospacing="0" w:after="75" w:afterAutospacing="0"/>
        <w:ind w:firstLine="330"/>
        <w:jc w:val="both"/>
        <w:rPr>
          <w:color w:val="000000"/>
          <w:sz w:val="28"/>
          <w:szCs w:val="28"/>
        </w:rPr>
      </w:pPr>
      <w:r w:rsidRPr="00643958">
        <w:rPr>
          <w:color w:val="000000"/>
          <w:sz w:val="28"/>
          <w:szCs w:val="28"/>
        </w:rPr>
        <w:t>Напомню, что общий порядок получения гражданства Российской Федерации регламентирован положениями ст.13 названного Федерального закона № 62-ФЗ, предусматривающими необходимость соблюдения иностранными гражданами и лицами без гражданства следующих условий:</w:t>
      </w:r>
    </w:p>
    <w:p w:rsidR="00643958" w:rsidRPr="00643958" w:rsidRDefault="00643958" w:rsidP="00643958">
      <w:pPr>
        <w:pStyle w:val="a3"/>
        <w:shd w:val="clear" w:color="auto" w:fill="FFFFFF"/>
        <w:spacing w:before="0" w:beforeAutospacing="0" w:after="75" w:afterAutospacing="0"/>
        <w:ind w:firstLine="330"/>
        <w:jc w:val="both"/>
        <w:rPr>
          <w:color w:val="000000"/>
          <w:sz w:val="28"/>
          <w:szCs w:val="28"/>
        </w:rPr>
      </w:pPr>
      <w:r w:rsidRPr="00643958">
        <w:rPr>
          <w:color w:val="000000"/>
          <w:sz w:val="28"/>
          <w:szCs w:val="28"/>
        </w:rPr>
        <w:t>а) проживание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w:t>
      </w:r>
    </w:p>
    <w:p w:rsidR="00643958" w:rsidRDefault="00643958" w:rsidP="00643958">
      <w:pPr>
        <w:pStyle w:val="a3"/>
        <w:shd w:val="clear" w:color="auto" w:fill="FFFFFF"/>
        <w:spacing w:before="0" w:beforeAutospacing="0" w:after="75" w:afterAutospacing="0"/>
        <w:ind w:firstLine="330"/>
        <w:jc w:val="both"/>
        <w:rPr>
          <w:color w:val="000000"/>
          <w:sz w:val="28"/>
          <w:szCs w:val="28"/>
        </w:rPr>
      </w:pPr>
      <w:r w:rsidRPr="00643958">
        <w:rPr>
          <w:color w:val="000000"/>
          <w:sz w:val="28"/>
          <w:szCs w:val="28"/>
        </w:rPr>
        <w:lastRenderedPageBreak/>
        <w:t>Срок проживания на территории Российской Федерации для лиц, прибывших в Российскую Федерацию до 1 июля 2002 года и не имеющих вида на жительство, исчисляется со дня р</w:t>
      </w:r>
      <w:r>
        <w:rPr>
          <w:color w:val="000000"/>
          <w:sz w:val="28"/>
          <w:szCs w:val="28"/>
        </w:rPr>
        <w:t>егистрации по месту жительства;</w:t>
      </w:r>
    </w:p>
    <w:p w:rsidR="00643958" w:rsidRDefault="00643958" w:rsidP="00643958">
      <w:pPr>
        <w:pStyle w:val="a3"/>
        <w:shd w:val="clear" w:color="auto" w:fill="FFFFFF"/>
        <w:spacing w:before="0" w:beforeAutospacing="0" w:after="75" w:afterAutospacing="0"/>
        <w:ind w:firstLine="330"/>
        <w:jc w:val="both"/>
        <w:rPr>
          <w:color w:val="000000"/>
          <w:sz w:val="28"/>
          <w:szCs w:val="28"/>
        </w:rPr>
      </w:pPr>
      <w:r w:rsidRPr="00643958">
        <w:rPr>
          <w:color w:val="000000"/>
          <w:sz w:val="28"/>
          <w:szCs w:val="28"/>
        </w:rPr>
        <w:t>б) дача обязательства соблюдать Конституцию Российской Федерации и законод</w:t>
      </w:r>
      <w:r>
        <w:rPr>
          <w:color w:val="000000"/>
          <w:sz w:val="28"/>
          <w:szCs w:val="28"/>
        </w:rPr>
        <w:t>ательство Российской Федерации;</w:t>
      </w:r>
    </w:p>
    <w:p w:rsidR="00643958" w:rsidRDefault="00643958" w:rsidP="00643958">
      <w:pPr>
        <w:pStyle w:val="a3"/>
        <w:shd w:val="clear" w:color="auto" w:fill="FFFFFF"/>
        <w:spacing w:before="0" w:beforeAutospacing="0" w:after="75" w:afterAutospacing="0"/>
        <w:ind w:firstLine="330"/>
        <w:jc w:val="both"/>
        <w:rPr>
          <w:color w:val="000000"/>
          <w:sz w:val="28"/>
          <w:szCs w:val="28"/>
        </w:rPr>
      </w:pPr>
      <w:r w:rsidRPr="00643958">
        <w:rPr>
          <w:color w:val="000000"/>
          <w:sz w:val="28"/>
          <w:szCs w:val="28"/>
        </w:rPr>
        <w:t>в) наличие законного ист</w:t>
      </w:r>
      <w:r>
        <w:rPr>
          <w:color w:val="000000"/>
          <w:sz w:val="28"/>
          <w:szCs w:val="28"/>
        </w:rPr>
        <w:t>очника сре</w:t>
      </w:r>
      <w:proofErr w:type="gramStart"/>
      <w:r>
        <w:rPr>
          <w:color w:val="000000"/>
          <w:sz w:val="28"/>
          <w:szCs w:val="28"/>
        </w:rPr>
        <w:t>дств к с</w:t>
      </w:r>
      <w:proofErr w:type="gramEnd"/>
      <w:r>
        <w:rPr>
          <w:color w:val="000000"/>
          <w:sz w:val="28"/>
          <w:szCs w:val="28"/>
        </w:rPr>
        <w:t>уществованию;</w:t>
      </w:r>
    </w:p>
    <w:p w:rsidR="00643958" w:rsidRDefault="00643958" w:rsidP="00643958">
      <w:pPr>
        <w:pStyle w:val="a3"/>
        <w:shd w:val="clear" w:color="auto" w:fill="FFFFFF"/>
        <w:spacing w:before="0" w:beforeAutospacing="0" w:after="75" w:afterAutospacing="0"/>
        <w:ind w:firstLine="330"/>
        <w:jc w:val="both"/>
        <w:rPr>
          <w:color w:val="000000"/>
          <w:sz w:val="28"/>
          <w:szCs w:val="28"/>
        </w:rPr>
      </w:pPr>
      <w:r w:rsidRPr="00643958">
        <w:rPr>
          <w:color w:val="000000"/>
          <w:sz w:val="28"/>
          <w:szCs w:val="28"/>
        </w:rPr>
        <w:t>г) обращение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настоящим Федеральным законом либо если отказ от иного гражданства невозможен в си</w:t>
      </w:r>
      <w:r>
        <w:rPr>
          <w:color w:val="000000"/>
          <w:sz w:val="28"/>
          <w:szCs w:val="28"/>
        </w:rPr>
        <w:t>лу не зависящих от лица причин;</w:t>
      </w:r>
    </w:p>
    <w:p w:rsidR="00643958" w:rsidRPr="00643958" w:rsidRDefault="00643958" w:rsidP="00643958">
      <w:pPr>
        <w:pStyle w:val="a3"/>
        <w:shd w:val="clear" w:color="auto" w:fill="FFFFFF"/>
        <w:spacing w:before="0" w:beforeAutospacing="0" w:after="75" w:afterAutospacing="0"/>
        <w:ind w:firstLine="330"/>
        <w:jc w:val="both"/>
        <w:rPr>
          <w:color w:val="000000"/>
          <w:sz w:val="28"/>
          <w:szCs w:val="28"/>
        </w:rPr>
      </w:pPr>
      <w:bookmarkStart w:id="0" w:name="_GoBack"/>
      <w:bookmarkEnd w:id="0"/>
      <w:r w:rsidRPr="00643958">
        <w:rPr>
          <w:color w:val="000000"/>
          <w:sz w:val="28"/>
          <w:szCs w:val="28"/>
        </w:rPr>
        <w:t>д) владение русским языком.</w:t>
      </w:r>
    </w:p>
    <w:p w:rsidR="00643958" w:rsidRDefault="00643958"/>
    <w:sectPr w:rsidR="00643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89"/>
    <w:rsid w:val="00283289"/>
    <w:rsid w:val="00600F54"/>
    <w:rsid w:val="006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9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439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9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43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4524">
      <w:bodyDiv w:val="1"/>
      <w:marLeft w:val="0"/>
      <w:marRight w:val="0"/>
      <w:marTop w:val="0"/>
      <w:marBottom w:val="0"/>
      <w:divBdr>
        <w:top w:val="none" w:sz="0" w:space="0" w:color="auto"/>
        <w:left w:val="none" w:sz="0" w:space="0" w:color="auto"/>
        <w:bottom w:val="none" w:sz="0" w:space="0" w:color="auto"/>
        <w:right w:val="none" w:sz="0" w:space="0" w:color="auto"/>
      </w:divBdr>
    </w:div>
    <w:div w:id="16837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2019-05-15T08:37:00Z</dcterms:created>
  <dcterms:modified xsi:type="dcterms:W3CDTF">2019-05-15T08:38:00Z</dcterms:modified>
</cp:coreProperties>
</file>