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B0" w:rsidRDefault="005579B0" w:rsidP="005579B0">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УТВЕРЖДАЮ</w:t>
      </w:r>
    </w:p>
    <w:p w:rsidR="005579B0" w:rsidRDefault="005579B0" w:rsidP="005579B0">
      <w:pPr>
        <w:tabs>
          <w:tab w:val="left" w:pos="4820"/>
        </w:tabs>
        <w:spacing w:after="0" w:line="240" w:lineRule="exact"/>
        <w:ind w:left="4820"/>
        <w:jc w:val="both"/>
        <w:rPr>
          <w:rFonts w:ascii="Times New Roman" w:hAnsi="Times New Roman" w:cs="Times New Roman"/>
          <w:sz w:val="28"/>
          <w:szCs w:val="28"/>
        </w:rPr>
      </w:pPr>
    </w:p>
    <w:p w:rsidR="005579B0" w:rsidRDefault="005579B0" w:rsidP="005579B0">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Кировский городской </w:t>
      </w:r>
    </w:p>
    <w:p w:rsidR="005579B0" w:rsidRDefault="005579B0" w:rsidP="005579B0">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прокурор Ленинградской области</w:t>
      </w:r>
    </w:p>
    <w:p w:rsidR="005579B0" w:rsidRDefault="005579B0" w:rsidP="005579B0">
      <w:pPr>
        <w:tabs>
          <w:tab w:val="left" w:pos="4820"/>
        </w:tabs>
        <w:spacing w:after="0" w:line="240" w:lineRule="exact"/>
        <w:ind w:left="4820"/>
        <w:jc w:val="both"/>
        <w:rPr>
          <w:rFonts w:ascii="Times New Roman" w:hAnsi="Times New Roman" w:cs="Times New Roman"/>
          <w:sz w:val="28"/>
          <w:szCs w:val="28"/>
        </w:rPr>
      </w:pPr>
    </w:p>
    <w:p w:rsidR="005579B0" w:rsidRDefault="005579B0" w:rsidP="005579B0">
      <w:pPr>
        <w:tabs>
          <w:tab w:val="left" w:pos="4820"/>
        </w:tabs>
        <w:spacing w:after="0" w:line="240" w:lineRule="exact"/>
        <w:ind w:left="4820"/>
        <w:jc w:val="both"/>
        <w:rPr>
          <w:rFonts w:ascii="Times New Roman" w:hAnsi="Times New Roman" w:cs="Times New Roman"/>
          <w:sz w:val="28"/>
          <w:szCs w:val="28"/>
        </w:rPr>
      </w:pPr>
    </w:p>
    <w:p w:rsidR="005579B0" w:rsidRDefault="005579B0" w:rsidP="005579B0">
      <w:pPr>
        <w:tabs>
          <w:tab w:val="left" w:pos="4820"/>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старший </w:t>
      </w:r>
      <w:proofErr w:type="gramStart"/>
      <w:r>
        <w:rPr>
          <w:rFonts w:ascii="Times New Roman" w:hAnsi="Times New Roman" w:cs="Times New Roman"/>
          <w:sz w:val="28"/>
          <w:szCs w:val="28"/>
        </w:rPr>
        <w:t>советник  юстиции</w:t>
      </w:r>
      <w:proofErr w:type="gramEnd"/>
    </w:p>
    <w:p w:rsidR="005579B0" w:rsidRDefault="005579B0" w:rsidP="005579B0">
      <w:pPr>
        <w:tabs>
          <w:tab w:val="left" w:pos="4820"/>
        </w:tabs>
        <w:spacing w:after="0" w:line="240" w:lineRule="exact"/>
        <w:ind w:left="4820"/>
        <w:jc w:val="both"/>
        <w:rPr>
          <w:rFonts w:ascii="Times New Roman" w:hAnsi="Times New Roman" w:cs="Times New Roman"/>
          <w:sz w:val="28"/>
          <w:szCs w:val="28"/>
        </w:rPr>
      </w:pPr>
    </w:p>
    <w:p w:rsidR="005579B0" w:rsidRDefault="005579B0" w:rsidP="005579B0">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И.Б.Крушинский</w:t>
      </w:r>
      <w:proofErr w:type="spellEnd"/>
    </w:p>
    <w:p w:rsidR="005579B0" w:rsidRDefault="005579B0" w:rsidP="005579B0">
      <w:pPr>
        <w:tabs>
          <w:tab w:val="left" w:pos="4820"/>
        </w:tabs>
        <w:spacing w:after="0" w:line="240" w:lineRule="exact"/>
        <w:ind w:left="4820"/>
        <w:jc w:val="both"/>
        <w:rPr>
          <w:rFonts w:ascii="Times New Roman" w:hAnsi="Times New Roman" w:cs="Times New Roman"/>
          <w:sz w:val="28"/>
          <w:szCs w:val="28"/>
        </w:rPr>
      </w:pPr>
    </w:p>
    <w:p w:rsidR="005579B0" w:rsidRDefault="005579B0" w:rsidP="005579B0">
      <w:pPr>
        <w:tabs>
          <w:tab w:val="left" w:pos="4820"/>
        </w:tabs>
        <w:spacing w:after="0" w:line="240" w:lineRule="exact"/>
        <w:ind w:left="4820"/>
        <w:jc w:val="both"/>
        <w:rPr>
          <w:rFonts w:ascii="Times New Roman" w:hAnsi="Times New Roman" w:cs="Times New Roman"/>
          <w:sz w:val="28"/>
          <w:szCs w:val="28"/>
        </w:rPr>
      </w:pPr>
    </w:p>
    <w:p w:rsidR="005579B0" w:rsidRDefault="005579B0" w:rsidP="005579B0">
      <w:pPr>
        <w:pStyle w:val="a3"/>
        <w:shd w:val="clear" w:color="auto" w:fill="FFFFFF"/>
        <w:spacing w:before="0" w:beforeAutospacing="0" w:after="63" w:afterAutospacing="0"/>
        <w:ind w:firstLine="275"/>
        <w:jc w:val="both"/>
        <w:rPr>
          <w:rFonts w:ascii="Tahoma" w:hAnsi="Tahoma" w:cs="Tahoma"/>
          <w:color w:val="000000"/>
          <w:sz w:val="18"/>
          <w:szCs w:val="18"/>
        </w:rPr>
      </w:pPr>
    </w:p>
    <w:p w:rsidR="005579B0" w:rsidRPr="005579B0" w:rsidRDefault="005579B0" w:rsidP="005579B0">
      <w:pPr>
        <w:pBdr>
          <w:bottom w:val="single" w:sz="6" w:space="15" w:color="D6DBDF"/>
        </w:pBdr>
        <w:spacing w:after="300" w:line="465" w:lineRule="atLeast"/>
        <w:jc w:val="both"/>
        <w:outlineLvl w:val="0"/>
        <w:rPr>
          <w:rFonts w:ascii="Times New Roman" w:eastAsia="Times New Roman" w:hAnsi="Times New Roman" w:cs="Times New Roman"/>
          <w:b/>
          <w:bCs/>
          <w:color w:val="000000"/>
          <w:kern w:val="36"/>
          <w:sz w:val="28"/>
          <w:szCs w:val="28"/>
        </w:rPr>
      </w:pPr>
      <w:bookmarkStart w:id="0" w:name="_GoBack"/>
      <w:r w:rsidRPr="005579B0">
        <w:rPr>
          <w:rFonts w:ascii="Times New Roman" w:eastAsia="Times New Roman" w:hAnsi="Times New Roman" w:cs="Times New Roman"/>
          <w:b/>
          <w:bCs/>
          <w:color w:val="000000"/>
          <w:kern w:val="36"/>
          <w:sz w:val="28"/>
          <w:szCs w:val="28"/>
        </w:rPr>
        <w:t>О недопустимости повторного участия судьи в рассмотрении уголовного дела</w:t>
      </w:r>
    </w:p>
    <w:bookmarkEnd w:id="0"/>
    <w:p w:rsidR="005579B0" w:rsidRPr="005579B0" w:rsidRDefault="005579B0" w:rsidP="005579B0">
      <w:pPr>
        <w:spacing w:after="0" w:line="240" w:lineRule="auto"/>
        <w:jc w:val="both"/>
        <w:rPr>
          <w:rFonts w:ascii="Times New Roman" w:hAnsi="Times New Roman" w:cs="Times New Roman"/>
          <w:sz w:val="28"/>
          <w:szCs w:val="28"/>
        </w:rPr>
      </w:pPr>
    </w:p>
    <w:p w:rsidR="005579B0" w:rsidRDefault="005579B0" w:rsidP="005579B0">
      <w:pPr>
        <w:spacing w:after="0" w:line="240" w:lineRule="auto"/>
        <w:ind w:firstLine="708"/>
        <w:jc w:val="both"/>
        <w:rPr>
          <w:rFonts w:ascii="Times New Roman" w:hAnsi="Times New Roman" w:cs="Times New Roman"/>
          <w:color w:val="4B4B4B"/>
          <w:sz w:val="28"/>
          <w:szCs w:val="28"/>
          <w:shd w:val="clear" w:color="auto" w:fill="FFFFFF"/>
        </w:rPr>
      </w:pPr>
      <w:r>
        <w:rPr>
          <w:rFonts w:ascii="Times New Roman" w:hAnsi="Times New Roman" w:cs="Times New Roman"/>
          <w:color w:val="4B4B4B"/>
          <w:sz w:val="28"/>
          <w:szCs w:val="28"/>
          <w:shd w:val="clear" w:color="auto" w:fill="FFFFFF"/>
        </w:rPr>
        <w:t>С</w:t>
      </w:r>
      <w:r w:rsidRPr="005579B0">
        <w:rPr>
          <w:rFonts w:ascii="Times New Roman" w:hAnsi="Times New Roman" w:cs="Times New Roman"/>
          <w:color w:val="4B4B4B"/>
          <w:sz w:val="28"/>
          <w:szCs w:val="28"/>
          <w:shd w:val="clear" w:color="auto" w:fill="FFFFFF"/>
        </w:rPr>
        <w:t xml:space="preserve">татьей 63 Уголовно-процессуального кодекса Российской Федерации законодателем урегулированы случаи невозможности повторного рассмотрения уголовного дела судьями, ранее уже принимавшими участие и решения по ним. Помимо действующего по данному вопросу законодательства, существует и достаточно обширная судебная практика. </w:t>
      </w:r>
    </w:p>
    <w:p w:rsidR="005579B0" w:rsidRDefault="005579B0" w:rsidP="005579B0">
      <w:pPr>
        <w:spacing w:after="0" w:line="240" w:lineRule="auto"/>
        <w:ind w:firstLine="708"/>
        <w:jc w:val="both"/>
        <w:rPr>
          <w:rFonts w:ascii="Times New Roman" w:hAnsi="Times New Roman" w:cs="Times New Roman"/>
          <w:color w:val="4B4B4B"/>
          <w:sz w:val="28"/>
          <w:szCs w:val="28"/>
          <w:shd w:val="clear" w:color="auto" w:fill="FFFFFF"/>
        </w:rPr>
      </w:pPr>
      <w:r w:rsidRPr="005579B0">
        <w:rPr>
          <w:rFonts w:ascii="Times New Roman" w:hAnsi="Times New Roman" w:cs="Times New Roman"/>
          <w:color w:val="4B4B4B"/>
          <w:sz w:val="28"/>
          <w:szCs w:val="28"/>
          <w:shd w:val="clear" w:color="auto" w:fill="FFFFFF"/>
        </w:rPr>
        <w:t xml:space="preserve">Так, например, Конституционный Суд Российской Федерации в Постановлениях от 02.07.1998 № 20-П, от 23.03.1999 № 5-П и в ряде Определений, в том числе от 01.11.2007 № 799-О-О и 17.06.2008 № 733-О-П, подчеркнул, что, исходя из конституционного права каждого лица на рассмотрение его дела справедливым и беспристрастным судом, сделанные судьей в процессуальном решении до завершения рассмотрения уголовного дела выводы относительно наличия или отсутствия события преступления, виновности лица в его совершении, достаточности собранных доказательств, по иным вопросам, которые могут стать предметом дальнейшего судебного разбирательства, могли бы определенным образом связывать судью при принятии по этим вопросам соответствующих решений. </w:t>
      </w:r>
    </w:p>
    <w:p w:rsidR="005579B0" w:rsidRDefault="005579B0" w:rsidP="005579B0">
      <w:pPr>
        <w:spacing w:after="0" w:line="240" w:lineRule="auto"/>
        <w:ind w:firstLine="708"/>
        <w:jc w:val="both"/>
        <w:rPr>
          <w:rFonts w:ascii="Times New Roman" w:hAnsi="Times New Roman" w:cs="Times New Roman"/>
          <w:color w:val="4B4B4B"/>
          <w:sz w:val="28"/>
          <w:szCs w:val="28"/>
          <w:shd w:val="clear" w:color="auto" w:fill="FFFFFF"/>
        </w:rPr>
      </w:pPr>
      <w:r w:rsidRPr="005579B0">
        <w:rPr>
          <w:rFonts w:ascii="Times New Roman" w:hAnsi="Times New Roman" w:cs="Times New Roman"/>
          <w:color w:val="4B4B4B"/>
          <w:sz w:val="28"/>
          <w:szCs w:val="28"/>
          <w:shd w:val="clear" w:color="auto" w:fill="FFFFFF"/>
        </w:rPr>
        <w:t xml:space="preserve">В этой связи судья, который ранее высказал в ходе производства по уголовному делу свое мнение по предмету рассмотрения, не должен принимать участие в дальнейшем производстве по делу в составе суда иной инстанции, независимо от того, было ли отменено судебное решение, вынесенное с его участием, что в полной мере относится и к случаям участия судьи в разрешении вопросов о возвращении уголовного дела прокурору в порядке ст. 237 УПК РФ. </w:t>
      </w:r>
    </w:p>
    <w:p w:rsidR="005579B0" w:rsidRPr="005579B0" w:rsidRDefault="005579B0" w:rsidP="005579B0">
      <w:pPr>
        <w:spacing w:after="0" w:line="240" w:lineRule="auto"/>
        <w:ind w:firstLine="708"/>
        <w:jc w:val="both"/>
        <w:rPr>
          <w:rFonts w:ascii="Times New Roman" w:hAnsi="Times New Roman" w:cs="Times New Roman"/>
          <w:sz w:val="28"/>
          <w:szCs w:val="28"/>
        </w:rPr>
      </w:pPr>
      <w:r w:rsidRPr="005579B0">
        <w:rPr>
          <w:rFonts w:ascii="Times New Roman" w:hAnsi="Times New Roman" w:cs="Times New Roman"/>
          <w:color w:val="4B4B4B"/>
          <w:sz w:val="28"/>
          <w:szCs w:val="28"/>
          <w:shd w:val="clear" w:color="auto" w:fill="FFFFFF"/>
        </w:rPr>
        <w:t xml:space="preserve">Исходя из правовой позиции Конституционного Суда Российской Федерации, сформулированной, в том числе в Определениях от 14.07.2011 № 1026-О-О, от 17.07.2014 № 1611-О, участие судьи в дальнейшем производстве по уголовному делу после его возвращения прокурору по основаниям, предусмотренным ст. 237 УПК РФ, может иметь место, если такое решение принималось по тем или иным исключительно процессуальным вопросам, не </w:t>
      </w:r>
      <w:r w:rsidRPr="005579B0">
        <w:rPr>
          <w:rFonts w:ascii="Times New Roman" w:hAnsi="Times New Roman" w:cs="Times New Roman"/>
          <w:color w:val="4B4B4B"/>
          <w:sz w:val="28"/>
          <w:szCs w:val="28"/>
          <w:shd w:val="clear" w:color="auto" w:fill="FFFFFF"/>
        </w:rPr>
        <w:lastRenderedPageBreak/>
        <w:t>касающимся существа рассматриваемого дела и не находящимся в прямой связи с подлежащими отражению в приговоре или ином итоговом решении выводами о фактических обстоятельствах дела, оценке достоверности и достаточности доказательств, квалификации деяния, наказании осужденного и т.д.</w:t>
      </w:r>
    </w:p>
    <w:p w:rsidR="005579B0" w:rsidRPr="005579B0" w:rsidRDefault="005579B0" w:rsidP="005579B0">
      <w:pPr>
        <w:spacing w:after="0" w:line="240" w:lineRule="auto"/>
        <w:jc w:val="both"/>
        <w:rPr>
          <w:rFonts w:ascii="Times New Roman" w:hAnsi="Times New Roman" w:cs="Times New Roman"/>
          <w:sz w:val="28"/>
          <w:szCs w:val="28"/>
        </w:rPr>
      </w:pPr>
    </w:p>
    <w:p w:rsidR="005579B0" w:rsidRPr="005579B0" w:rsidRDefault="005579B0" w:rsidP="005579B0">
      <w:pPr>
        <w:spacing w:after="0" w:line="240" w:lineRule="auto"/>
        <w:jc w:val="both"/>
        <w:rPr>
          <w:rFonts w:ascii="Times New Roman" w:hAnsi="Times New Roman" w:cs="Times New Roman"/>
          <w:sz w:val="28"/>
          <w:szCs w:val="28"/>
        </w:rPr>
      </w:pPr>
    </w:p>
    <w:p w:rsidR="005579B0" w:rsidRPr="005579B0" w:rsidRDefault="005579B0" w:rsidP="005579B0">
      <w:pPr>
        <w:spacing w:after="0" w:line="240" w:lineRule="auto"/>
        <w:jc w:val="both"/>
        <w:rPr>
          <w:rFonts w:ascii="Times New Roman" w:hAnsi="Times New Roman" w:cs="Times New Roman"/>
          <w:sz w:val="28"/>
          <w:szCs w:val="28"/>
        </w:rPr>
      </w:pPr>
    </w:p>
    <w:p w:rsidR="005579B0" w:rsidRPr="005579B0" w:rsidRDefault="005579B0" w:rsidP="005579B0">
      <w:pPr>
        <w:spacing w:after="0" w:line="240" w:lineRule="auto"/>
        <w:jc w:val="both"/>
        <w:rPr>
          <w:rFonts w:ascii="Times New Roman" w:hAnsi="Times New Roman" w:cs="Times New Roman"/>
          <w:sz w:val="28"/>
          <w:szCs w:val="28"/>
        </w:rPr>
      </w:pPr>
    </w:p>
    <w:p w:rsidR="005579B0" w:rsidRPr="005579B0" w:rsidRDefault="005579B0" w:rsidP="005579B0">
      <w:pPr>
        <w:jc w:val="both"/>
        <w:rPr>
          <w:rFonts w:ascii="Times New Roman" w:hAnsi="Times New Roman" w:cs="Times New Roman"/>
          <w:sz w:val="28"/>
          <w:szCs w:val="28"/>
        </w:rPr>
      </w:pPr>
    </w:p>
    <w:p w:rsidR="00D36A7C" w:rsidRPr="005579B0" w:rsidRDefault="00D36A7C" w:rsidP="005579B0">
      <w:pPr>
        <w:jc w:val="both"/>
        <w:rPr>
          <w:rFonts w:ascii="Times New Roman" w:hAnsi="Times New Roman" w:cs="Times New Roman"/>
          <w:sz w:val="28"/>
          <w:szCs w:val="28"/>
        </w:rPr>
      </w:pPr>
    </w:p>
    <w:sectPr w:rsidR="00D36A7C" w:rsidRPr="00557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4"/>
    <w:rsid w:val="002A3C54"/>
    <w:rsid w:val="005579B0"/>
    <w:rsid w:val="00D3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6895"/>
  <w15:chartTrackingRefBased/>
  <w15:docId w15:val="{7A9F495F-DD8F-463D-8EDA-5A426EAE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Company>HP</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2018-12-18T21:16:00Z</dcterms:created>
  <dcterms:modified xsi:type="dcterms:W3CDTF">2018-12-18T21:18:00Z</dcterms:modified>
</cp:coreProperties>
</file>