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03" w:rsidRDefault="003B4203" w:rsidP="003B4203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B4203" w:rsidRDefault="003B4203" w:rsidP="003B4203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B4203" w:rsidRDefault="003B4203" w:rsidP="003B4203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3B4203" w:rsidRDefault="003B4203" w:rsidP="003B4203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3B4203" w:rsidRDefault="003B4203" w:rsidP="003B4203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B4203" w:rsidRDefault="003B4203" w:rsidP="003B4203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B4203" w:rsidRDefault="003B4203" w:rsidP="003B4203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советник  юстиции</w:t>
      </w:r>
      <w:proofErr w:type="gramEnd"/>
    </w:p>
    <w:p w:rsidR="003B4203" w:rsidRDefault="003B4203" w:rsidP="003B4203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B4203" w:rsidRDefault="003B4203" w:rsidP="003B4203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И.Б.Крушинский</w:t>
      </w:r>
      <w:proofErr w:type="spellEnd"/>
    </w:p>
    <w:p w:rsidR="003B4203" w:rsidRDefault="003B4203" w:rsidP="003B4203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B4203" w:rsidRDefault="003B4203" w:rsidP="003B4203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B4203" w:rsidRDefault="003B4203" w:rsidP="003B4203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3B4203" w:rsidRDefault="003B4203" w:rsidP="003B4203">
      <w:pPr>
        <w:pBdr>
          <w:bottom w:val="single" w:sz="6" w:space="15" w:color="D6DBDF"/>
        </w:pBdr>
        <w:spacing w:after="300" w:line="46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</w:pPr>
    </w:p>
    <w:p w:rsidR="003B4203" w:rsidRDefault="003B4203" w:rsidP="003B4203">
      <w:pPr>
        <w:pBdr>
          <w:bottom w:val="single" w:sz="6" w:space="15" w:color="D6DBDF"/>
        </w:pBdr>
        <w:spacing w:after="300" w:line="46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</w:pPr>
    </w:p>
    <w:p w:rsidR="003B4203" w:rsidRPr="003B4203" w:rsidRDefault="003B4203" w:rsidP="003B4203">
      <w:pPr>
        <w:pBdr>
          <w:bottom w:val="single" w:sz="6" w:space="15" w:color="D6DBDF"/>
        </w:pBdr>
        <w:spacing w:after="300" w:line="46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</w:pPr>
      <w:bookmarkStart w:id="0" w:name="_GoBack"/>
      <w:r w:rsidRPr="003B4203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  <w:t>Об основаниях наложения ареста на имущество</w:t>
      </w:r>
    </w:p>
    <w:bookmarkEnd w:id="0"/>
    <w:p w:rsidR="003B4203" w:rsidRPr="00792130" w:rsidRDefault="003B4203" w:rsidP="003B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03" w:rsidRPr="003B4203" w:rsidRDefault="003B4203" w:rsidP="003B420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B4B4B"/>
          <w:sz w:val="28"/>
          <w:szCs w:val="28"/>
        </w:rPr>
      </w:pPr>
      <w:r w:rsidRPr="003B4203">
        <w:rPr>
          <w:color w:val="4B4B4B"/>
          <w:sz w:val="28"/>
          <w:szCs w:val="28"/>
        </w:rPr>
        <w:t>К основаниям наложения ареста на имущество закон относит необходимость обеспечения:</w:t>
      </w:r>
    </w:p>
    <w:p w:rsidR="003B4203" w:rsidRPr="003B4203" w:rsidRDefault="003B4203" w:rsidP="003B4203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3B4203">
        <w:rPr>
          <w:color w:val="4B4B4B"/>
          <w:sz w:val="28"/>
          <w:szCs w:val="28"/>
        </w:rPr>
        <w:t>1) исполнения приговора суда в части гражданского иска;</w:t>
      </w:r>
    </w:p>
    <w:p w:rsidR="003B4203" w:rsidRPr="003B4203" w:rsidRDefault="003B4203" w:rsidP="003B4203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3B4203">
        <w:rPr>
          <w:color w:val="4B4B4B"/>
          <w:sz w:val="28"/>
          <w:szCs w:val="28"/>
        </w:rPr>
        <w:t>2) взыскания назначенного судом штрафа;</w:t>
      </w:r>
    </w:p>
    <w:p w:rsidR="003B4203" w:rsidRPr="003B4203" w:rsidRDefault="003B4203" w:rsidP="003B4203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3B4203">
        <w:rPr>
          <w:color w:val="4B4B4B"/>
          <w:sz w:val="28"/>
          <w:szCs w:val="28"/>
        </w:rPr>
        <w:t>3) применения иных имущественных взысканий;</w:t>
      </w:r>
    </w:p>
    <w:p w:rsidR="003B4203" w:rsidRPr="003B4203" w:rsidRDefault="003B4203" w:rsidP="003B4203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3B4203">
        <w:rPr>
          <w:color w:val="4B4B4B"/>
          <w:sz w:val="28"/>
          <w:szCs w:val="28"/>
        </w:rPr>
        <w:t>4) возможной конфискации имущества, в соответствии с ч. 1 ст. 104.1 УК РФ, если это имущество было получено в результате преступных действий, использовалось в преступных целях или предназначалось для использования в преступных целях.</w:t>
      </w:r>
    </w:p>
    <w:p w:rsidR="003B4203" w:rsidRPr="003B4203" w:rsidRDefault="003B4203" w:rsidP="003B420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B4B4B"/>
          <w:sz w:val="28"/>
          <w:szCs w:val="28"/>
        </w:rPr>
      </w:pPr>
      <w:r w:rsidRPr="003B4203">
        <w:rPr>
          <w:color w:val="4B4B4B"/>
          <w:sz w:val="28"/>
          <w:szCs w:val="28"/>
        </w:rPr>
        <w:t>Любое из указанных обстоятельств, равно как и любая их совокупность, является достаточным основанием для применения меры принуждения в виде наложения ареста на имущество.</w:t>
      </w:r>
    </w:p>
    <w:p w:rsidR="003B4203" w:rsidRPr="003B4203" w:rsidRDefault="003B4203" w:rsidP="003B420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B4B4B"/>
          <w:sz w:val="28"/>
          <w:szCs w:val="28"/>
        </w:rPr>
      </w:pPr>
      <w:r w:rsidRPr="003B4203">
        <w:rPr>
          <w:color w:val="4B4B4B"/>
          <w:sz w:val="28"/>
          <w:szCs w:val="28"/>
        </w:rPr>
        <w:t>Данная мера носит обеспечительный характер и может применяться не только к подозреваемым или обвиняемым, но и к любым иным лицам, несущим по закону материальную ответственность за действия подозреваемого или обвиняемого (</w:t>
      </w:r>
      <w:proofErr w:type="gramStart"/>
      <w:r w:rsidRPr="003B4203">
        <w:rPr>
          <w:color w:val="4B4B4B"/>
          <w:sz w:val="28"/>
          <w:szCs w:val="28"/>
        </w:rPr>
        <w:t>например</w:t>
      </w:r>
      <w:proofErr w:type="gramEnd"/>
      <w:r w:rsidRPr="003B4203">
        <w:rPr>
          <w:color w:val="4B4B4B"/>
          <w:sz w:val="28"/>
          <w:szCs w:val="28"/>
        </w:rPr>
        <w:t>: родители несовершеннолетних правонарушителей).</w:t>
      </w:r>
    </w:p>
    <w:p w:rsidR="003B4203" w:rsidRPr="003B4203" w:rsidRDefault="003B4203" w:rsidP="003B420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B4B4B"/>
          <w:sz w:val="28"/>
          <w:szCs w:val="28"/>
        </w:rPr>
      </w:pPr>
      <w:r w:rsidRPr="003B4203">
        <w:rPr>
          <w:color w:val="4B4B4B"/>
          <w:sz w:val="28"/>
          <w:szCs w:val="28"/>
        </w:rPr>
        <w:t>Арест налагается как на имущество, признанное вещественным доказательством по уголовному делу (служившее орудием, средством, предметом преступления), так и на иное имеющееся имущество в размере заявленного гражданского иска, уплаты штрафа или иных имущественных взысканий.</w:t>
      </w:r>
    </w:p>
    <w:p w:rsidR="003B4203" w:rsidRPr="003B4203" w:rsidRDefault="003B4203" w:rsidP="003B420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B4B4B"/>
          <w:sz w:val="28"/>
          <w:szCs w:val="28"/>
        </w:rPr>
      </w:pPr>
      <w:r w:rsidRPr="003B4203">
        <w:rPr>
          <w:color w:val="4B4B4B"/>
          <w:sz w:val="28"/>
          <w:szCs w:val="28"/>
        </w:rPr>
        <w:lastRenderedPageBreak/>
        <w:t>Исходя из ч. 4 ст. 115 УПК РФ арест не может быть наложен на имущество, на которое в соответствии со ст. 446 ГПК РФ не может быть обращено взыскание, а также не подлежат аресту ценные бумаги на предъявителя, находящиеся у добросовестного приобретателя (ч. 2 ст. 116 УПК РФ).</w:t>
      </w:r>
    </w:p>
    <w:p w:rsidR="003B4203" w:rsidRPr="003B4203" w:rsidRDefault="003B4203" w:rsidP="003B420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B4B4B"/>
          <w:sz w:val="28"/>
          <w:szCs w:val="28"/>
        </w:rPr>
      </w:pPr>
      <w:r w:rsidRPr="003B4203">
        <w:rPr>
          <w:color w:val="4B4B4B"/>
          <w:sz w:val="28"/>
          <w:szCs w:val="28"/>
        </w:rPr>
        <w:t>Особое внимание суды уделяют определению срока наложения или продления ареста на имущество. В этом случае свойства и особенности имущества могут иметь решающее значение. Некоторые виды имущества, например, банковские вклады, заложенное в ломбарде имущество, ценные бумаги и т.д. требуют время от времени совершения установленных и определенных законом действий с ним. Тем самым, следователь, дознаватель и судья должны это отслеживать и своевременно принимать соответствующие решения.</w:t>
      </w:r>
    </w:p>
    <w:p w:rsidR="003B4203" w:rsidRPr="003B4203" w:rsidRDefault="003B4203" w:rsidP="003B420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B4B4B"/>
          <w:sz w:val="28"/>
          <w:szCs w:val="28"/>
        </w:rPr>
      </w:pPr>
      <w:r w:rsidRPr="003B4203">
        <w:rPr>
          <w:color w:val="4B4B4B"/>
          <w:sz w:val="28"/>
          <w:szCs w:val="28"/>
        </w:rPr>
        <w:t>Какого-либо строго определенного срока наложения ареста на имущество УПК РФ не устанавливает. В ч. 3 ст. 115 УПК РФ лишь сказано, что суд в своем решении о наложении ареста на имущество должен указать:</w:t>
      </w:r>
    </w:p>
    <w:p w:rsidR="003B4203" w:rsidRPr="003B4203" w:rsidRDefault="003B4203" w:rsidP="003B4203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3B4203">
        <w:rPr>
          <w:color w:val="4B4B4B"/>
          <w:sz w:val="28"/>
          <w:szCs w:val="28"/>
        </w:rPr>
        <w:t>1) конкретные, фактические обстоятельства, послужившие основанием для принятия такого решения;</w:t>
      </w:r>
    </w:p>
    <w:p w:rsidR="003B4203" w:rsidRPr="003B4203" w:rsidRDefault="003B4203" w:rsidP="003B4203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3B4203">
        <w:rPr>
          <w:color w:val="4B4B4B"/>
          <w:sz w:val="28"/>
          <w:szCs w:val="28"/>
        </w:rPr>
        <w:t>2) установить ограничения, касающиеся владения, пользования и распоряжения арестованным имуществом;</w:t>
      </w:r>
    </w:p>
    <w:p w:rsidR="003B4203" w:rsidRPr="003B4203" w:rsidRDefault="003B4203" w:rsidP="003B4203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3B4203">
        <w:rPr>
          <w:color w:val="4B4B4B"/>
          <w:sz w:val="28"/>
          <w:szCs w:val="28"/>
        </w:rPr>
        <w:t>3) указать срок, на который налагается арест на имущество, учитывая установленный по уголовному делу срок предварительного расследования и время, необходимое для передачи уголовного дела в суд.</w:t>
      </w:r>
    </w:p>
    <w:p w:rsidR="003B4203" w:rsidRPr="003B4203" w:rsidRDefault="003B4203" w:rsidP="003B420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B4B4B"/>
          <w:sz w:val="28"/>
          <w:szCs w:val="28"/>
        </w:rPr>
      </w:pPr>
      <w:r w:rsidRPr="003B4203">
        <w:rPr>
          <w:color w:val="4B4B4B"/>
          <w:sz w:val="28"/>
          <w:szCs w:val="28"/>
        </w:rPr>
        <w:t>Установленный судом срок наложения ареста на имущество может быть продлен в соответствии со ст. 115.1 УПК РФ в случае, если не отпали основания для его применения.</w:t>
      </w:r>
    </w:p>
    <w:p w:rsidR="003B4203" w:rsidRPr="003B4203" w:rsidRDefault="003B4203" w:rsidP="003B420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B4B4B"/>
          <w:sz w:val="28"/>
          <w:szCs w:val="28"/>
        </w:rPr>
      </w:pPr>
      <w:r w:rsidRPr="003B4203">
        <w:rPr>
          <w:color w:val="4B4B4B"/>
          <w:sz w:val="28"/>
          <w:szCs w:val="28"/>
        </w:rPr>
        <w:t>Согласно ч. 6 ст. 115.1 УПК РФ при продлении срока наложения ареста на имущество является обязательным соблюдение разумного срока применения данной меры процессуального принуждения.</w:t>
      </w:r>
    </w:p>
    <w:p w:rsidR="003B4203" w:rsidRPr="003B4203" w:rsidRDefault="003B4203" w:rsidP="003B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203" w:rsidRPr="003B4203" w:rsidRDefault="003B4203" w:rsidP="003B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203" w:rsidRPr="003B4203" w:rsidRDefault="003B4203" w:rsidP="003B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203" w:rsidRPr="003B4203" w:rsidRDefault="003B4203" w:rsidP="003B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203" w:rsidRPr="003B4203" w:rsidRDefault="003B4203" w:rsidP="003B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203" w:rsidRPr="003B4203" w:rsidRDefault="003B4203" w:rsidP="003B4203">
      <w:pPr>
        <w:rPr>
          <w:rFonts w:ascii="Times New Roman" w:hAnsi="Times New Roman" w:cs="Times New Roman"/>
          <w:sz w:val="28"/>
          <w:szCs w:val="28"/>
        </w:rPr>
      </w:pPr>
    </w:p>
    <w:p w:rsidR="004666EA" w:rsidRPr="003B4203" w:rsidRDefault="004666EA">
      <w:pPr>
        <w:rPr>
          <w:rFonts w:ascii="Times New Roman" w:hAnsi="Times New Roman" w:cs="Times New Roman"/>
          <w:sz w:val="28"/>
          <w:szCs w:val="28"/>
        </w:rPr>
      </w:pPr>
    </w:p>
    <w:sectPr w:rsidR="004666EA" w:rsidRPr="003B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49"/>
    <w:rsid w:val="003B4203"/>
    <w:rsid w:val="004666EA"/>
    <w:rsid w:val="00F2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2CFF"/>
  <w15:chartTrackingRefBased/>
  <w15:docId w15:val="{3906DD7C-8157-497F-8CEF-F3511A33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2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2689</Characters>
  <Application>Microsoft Office Word</Application>
  <DocSecurity>0</DocSecurity>
  <Lines>22</Lines>
  <Paragraphs>6</Paragraphs>
  <ScaleCrop>false</ScaleCrop>
  <Company>HP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2018-12-18T20:54:00Z</dcterms:created>
  <dcterms:modified xsi:type="dcterms:W3CDTF">2018-12-18T20:56:00Z</dcterms:modified>
</cp:coreProperties>
</file>