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 xml:space="preserve">                                    </w:t>
      </w:r>
      <w:r w:rsidRPr="003D6865">
        <w:rPr>
          <w:bCs/>
          <w:sz w:val="28"/>
          <w:szCs w:val="28"/>
        </w:rPr>
        <w:t xml:space="preserve">                             </w:t>
      </w:r>
      <w:r w:rsidRPr="003D6865">
        <w:rPr>
          <w:bCs/>
          <w:sz w:val="28"/>
          <w:szCs w:val="28"/>
        </w:rPr>
        <w:t>УТВЕРЖДАЮ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Кировский городской прокурор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    </w:t>
      </w:r>
      <w:r w:rsidRPr="003D6865">
        <w:rPr>
          <w:bCs/>
          <w:sz w:val="28"/>
          <w:szCs w:val="28"/>
        </w:rPr>
        <w:t xml:space="preserve">старший советник юстиции 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                        И.Б. Крушинский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 xml:space="preserve">        ИНФОРМАЦИЯ 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для размещения на сайте</w:t>
      </w:r>
    </w:p>
    <w:p w:rsidR="003D6865" w:rsidRPr="003D6865" w:rsidRDefault="003D6865" w:rsidP="003D686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6865" w:rsidRPr="003D6865" w:rsidRDefault="003D6865" w:rsidP="003D6865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3D6865">
        <w:rPr>
          <w:kern w:val="36"/>
          <w:sz w:val="28"/>
          <w:szCs w:val="28"/>
        </w:rPr>
        <w:t>Отмена условного осуждения</w:t>
      </w:r>
    </w:p>
    <w:bookmarkEnd w:id="0"/>
    <w:p w:rsidR="003D6865" w:rsidRPr="003D6865" w:rsidRDefault="003D6865" w:rsidP="003D686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Статьей 74 Уголовного кодекса РФ частями 2.1, 3, 4, 5 установлен перечень оснований для отмены условного осуждения, который является исчерпывающим.</w:t>
      </w:r>
    </w:p>
    <w:p w:rsidR="003D6865" w:rsidRPr="003D6865" w:rsidRDefault="003D6865" w:rsidP="003D686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Такими основаниями, согласно ч. 2.1 ст. 74 УК РФ являются обстоятельства, свидетельствующие о систематическом уклонении от возмещения вреда, причиненного преступлением, в размере, определенном решением суда.</w:t>
      </w:r>
    </w:p>
    <w:p w:rsidR="003D6865" w:rsidRPr="003D6865" w:rsidRDefault="003D6865" w:rsidP="003D686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 xml:space="preserve">В соответствии с ч. 3 ст. 74 УК РФ систематические нарушения условно осужденным общественного порядка, повлекшие административную ответственность, систематическое </w:t>
      </w:r>
      <w:proofErr w:type="gramStart"/>
      <w:r w:rsidRPr="003D6865">
        <w:rPr>
          <w:sz w:val="28"/>
          <w:szCs w:val="28"/>
        </w:rPr>
        <w:t>не исполнение</w:t>
      </w:r>
      <w:proofErr w:type="gramEnd"/>
      <w:r w:rsidRPr="003D6865">
        <w:rPr>
          <w:sz w:val="28"/>
          <w:szCs w:val="28"/>
        </w:rPr>
        <w:t xml:space="preserve"> возложенных на осужденного судом обязанностей, а так же в случае, если осужденный скрылся от контроля, так же являются основаниями для отмены условного осуждения.</w:t>
      </w:r>
    </w:p>
    <w:p w:rsidR="003D6865" w:rsidRPr="003D6865" w:rsidRDefault="003D6865" w:rsidP="003D686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На основании ч. 4 ст. 74 УК РФ отмена условного осуждения возможна в случае совершения условно осужденным в течении испытательного срока преступления по неосторожности, либо умышленного преступления небольшой или средней тяжести.</w:t>
      </w:r>
    </w:p>
    <w:p w:rsidR="003D6865" w:rsidRPr="003D6865" w:rsidRDefault="003D6865" w:rsidP="003D686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В силу части 5 ст. 74 УК РФ условное осуждение отменяется судом, в случае совершения условно осужденным в течении испытательного срока умышленного тяжкого</w:t>
      </w:r>
      <w:r>
        <w:rPr>
          <w:sz w:val="28"/>
          <w:szCs w:val="28"/>
        </w:rPr>
        <w:t xml:space="preserve"> или особо тяжкого преступления.</w:t>
      </w: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3D6865" w:rsidRPr="003D6865" w:rsidRDefault="003D6865" w:rsidP="003D6865">
      <w:pPr>
        <w:rPr>
          <w:sz w:val="28"/>
          <w:szCs w:val="28"/>
        </w:rPr>
      </w:pPr>
    </w:p>
    <w:p w:rsidR="0009055B" w:rsidRPr="003D6865" w:rsidRDefault="0009055B">
      <w:pPr>
        <w:rPr>
          <w:sz w:val="28"/>
          <w:szCs w:val="28"/>
        </w:rPr>
      </w:pPr>
    </w:p>
    <w:sectPr w:rsidR="0009055B" w:rsidRPr="003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F"/>
    <w:rsid w:val="0009055B"/>
    <w:rsid w:val="003D6865"/>
    <w:rsid w:val="00A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0988"/>
  <w15:chartTrackingRefBased/>
  <w15:docId w15:val="{42704A7C-9844-4FFE-8DB7-FA17A0B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2018-04-09T20:43:00Z</dcterms:created>
  <dcterms:modified xsi:type="dcterms:W3CDTF">2018-04-09T20:48:00Z</dcterms:modified>
</cp:coreProperties>
</file>