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5F58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5F58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CA5F58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B032AD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ПРОЕКТ  </w:t>
      </w:r>
      <w:proofErr w:type="gramStart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CA5F58" w:rsidRPr="00CA5F58" w:rsidRDefault="00CA5F58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 _______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</w:t>
      </w: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27 марта 2018 года № 10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участия населения в осуществлении местного самоуправления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CA5F5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Федерации»,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15 января 2018 года № 3 - </w:t>
      </w:r>
      <w:proofErr w:type="spellStart"/>
      <w:proofErr w:type="gramStart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оз</w:t>
      </w:r>
      <w:proofErr w:type="spellEnd"/>
      <w:proofErr w:type="gram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114-оз «О внесении изменений в областной закон «О содействии участию населения в осуществлении местного самоуправления в иных формах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территориях административных центров и городских поселков муниципальных образования Ленинградской области» </w:t>
      </w:r>
      <w:r w:rsidRPr="00CA5F5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и Уставом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Шумское сельского поселения Кировского муниципального района Ленинградской области:</w:t>
      </w:r>
    </w:p>
    <w:p w:rsidR="00CA5F58" w:rsidRP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10 от 27 марта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года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области» следующие изменения: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 п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2.2.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CA5F58" w:rsidRPr="00CA5F58" w:rsidRDefault="00CA5F58" w:rsidP="00CA5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Инициативная комиссия формируется на срок, предусмотренный решением совета депутатов муниципального образования Шумское сельское поселение Кировского муниципального района Ленинградской области, но не более чем на 5 (пять)  лет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717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 Аб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зац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п.1.2 части.1 </w:t>
      </w:r>
      <w:bookmarkStart w:id="0" w:name="bssPhr15"/>
      <w:bookmarkStart w:id="1" w:name="ZAP2F9S3M4"/>
      <w:bookmarkStart w:id="2" w:name="ZAP29RA3KJ"/>
      <w:bookmarkEnd w:id="0"/>
      <w:bookmarkEnd w:id="1"/>
      <w:bookmarkEnd w:id="2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 следующей редакции: </w:t>
      </w:r>
    </w:p>
    <w:p w:rsidR="00871768" w:rsidRDefault="0087176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период».</w:t>
      </w:r>
    </w:p>
    <w:p w:rsidR="00AA76D3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Часть 2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пунктом 2.5.1 следующего содержания:</w:t>
      </w:r>
    </w:p>
    <w:p w:rsidR="00871768" w:rsidRPr="00CA5F58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2.5.1«Членом инициативной комиссии не может быть избрано лицо: замещающее государственную должность, должность государственной гражданской  службы, муниципальную должность или должность муниципальной службы; признанное судом недееспособным или ограниченно дееспособным; имеющее непогашенную или неснятую судимость».</w:t>
      </w:r>
    </w:p>
    <w:p w:rsidR="00CA5F58" w:rsidRPr="00CA5F58" w:rsidRDefault="00AA76D3" w:rsidP="00CA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A5F58" w:rsidRPr="00CA5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A5F58" w:rsidRPr="00CA5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5F58" w:rsidRPr="00CA5F5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CA5F58" w:rsidRPr="00CA5F58" w:rsidRDefault="00CA5F58" w:rsidP="00CA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F5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AA76D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A5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A5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5F58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CA5F58" w:rsidRPr="00CA5F58" w:rsidRDefault="00CA5F58" w:rsidP="00CA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F58" w:rsidRPr="00CA5F58" w:rsidRDefault="00CA5F58" w:rsidP="00CA5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3" w:name="bssPhr18"/>
      <w:bookmarkStart w:id="4" w:name="ZAP25163C3"/>
      <w:bookmarkStart w:id="5" w:name="XA00M262MM"/>
      <w:bookmarkStart w:id="6" w:name="ZAP1VIK3AI"/>
      <w:bookmarkEnd w:id="3"/>
      <w:bookmarkEnd w:id="4"/>
      <w:bookmarkEnd w:id="5"/>
      <w:bookmarkEnd w:id="6"/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000000" w:rsidRDefault="00B032AD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Pr="00AA76D3" w:rsidRDefault="00AA76D3">
      <w:pPr>
        <w:rPr>
          <w:rFonts w:ascii="Times New Roman" w:hAnsi="Times New Roman" w:cs="Times New Roman"/>
          <w:sz w:val="18"/>
        </w:rPr>
      </w:pPr>
      <w:r w:rsidRPr="00AA76D3">
        <w:rPr>
          <w:rFonts w:ascii="Times New Roman" w:hAnsi="Times New Roman" w:cs="Times New Roman"/>
          <w:sz w:val="18"/>
        </w:rPr>
        <w:t>Разослано: Дело, Прокуратура КМР, газета «Вестник»</w:t>
      </w:r>
    </w:p>
    <w:sectPr w:rsidR="00AA76D3" w:rsidRPr="00AA76D3" w:rsidSect="00CA5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58"/>
    <w:rsid w:val="00871768"/>
    <w:rsid w:val="00AA76D3"/>
    <w:rsid w:val="00B032AD"/>
    <w:rsid w:val="00C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2020-02-10T08:30:00Z</dcterms:created>
  <dcterms:modified xsi:type="dcterms:W3CDTF">2020-02-10T09:09:00Z</dcterms:modified>
</cp:coreProperties>
</file>