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7" w:rsidRDefault="00342F77" w:rsidP="00342F77">
      <w:pPr>
        <w:pStyle w:val="FR2"/>
        <w:tabs>
          <w:tab w:val="left" w:pos="9781"/>
        </w:tabs>
        <w:jc w:val="left"/>
        <w:rPr>
          <w:bCs/>
          <w:iCs/>
        </w:rPr>
      </w:pPr>
      <w:r>
        <w:rPr>
          <w:b w:val="0"/>
          <w:bCs/>
          <w:iCs/>
        </w:rPr>
        <w:t xml:space="preserve">                                                                                                                             Приложение</w:t>
      </w:r>
    </w:p>
    <w:p w:rsidR="00342F77" w:rsidRDefault="00342F77" w:rsidP="00342F77">
      <w:pPr>
        <w:pStyle w:val="FR2"/>
        <w:tabs>
          <w:tab w:val="left" w:pos="7088"/>
          <w:tab w:val="left" w:pos="9781"/>
        </w:tabs>
        <w:ind w:left="6096"/>
        <w:rPr>
          <w:b w:val="0"/>
          <w:bCs/>
          <w:iCs/>
        </w:rPr>
      </w:pPr>
      <w:r>
        <w:rPr>
          <w:b w:val="0"/>
          <w:bCs/>
          <w:iCs/>
        </w:rPr>
        <w:t>к   постановлению администрации</w:t>
      </w:r>
    </w:p>
    <w:p w:rsidR="00342F77" w:rsidRDefault="00342F77" w:rsidP="00342F77">
      <w:pPr>
        <w:pStyle w:val="FR2"/>
        <w:tabs>
          <w:tab w:val="left" w:pos="7088"/>
          <w:tab w:val="left" w:pos="9781"/>
        </w:tabs>
        <w:ind w:left="6096"/>
        <w:rPr>
          <w:b w:val="0"/>
          <w:bCs/>
          <w:iCs/>
        </w:rPr>
      </w:pPr>
      <w:r>
        <w:rPr>
          <w:b w:val="0"/>
          <w:bCs/>
          <w:iCs/>
        </w:rPr>
        <w:t>МО Шумское сельское поселение</w:t>
      </w:r>
    </w:p>
    <w:p w:rsidR="00342F77" w:rsidRDefault="00342F77" w:rsidP="00342F77">
      <w:pPr>
        <w:tabs>
          <w:tab w:val="left" w:pos="7088"/>
          <w:tab w:val="left" w:pos="9781"/>
        </w:tabs>
        <w:ind w:left="6096"/>
        <w:jc w:val="center"/>
        <w:rPr>
          <w:b/>
        </w:rPr>
      </w:pPr>
      <w:r>
        <w:rPr>
          <w:b/>
        </w:rPr>
        <w:t>от ________ 2024 г. № ___</w:t>
      </w:r>
    </w:p>
    <w:p w:rsidR="00342F77" w:rsidRDefault="00342F77" w:rsidP="00342F77">
      <w:pPr>
        <w:widowControl w:val="0"/>
        <w:tabs>
          <w:tab w:val="left" w:pos="7088"/>
        </w:tabs>
        <w:autoSpaceDE w:val="0"/>
        <w:autoSpaceDN w:val="0"/>
        <w:adjustRightInd w:val="0"/>
        <w:ind w:left="6096"/>
        <w:jc w:val="center"/>
        <w:rPr>
          <w:rFonts w:cs="Calibri"/>
          <w:sz w:val="28"/>
          <w:szCs w:val="28"/>
        </w:rPr>
      </w:pPr>
    </w:p>
    <w:p w:rsidR="00342F77" w:rsidRDefault="00342F77" w:rsidP="00342F7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342F77" w:rsidRDefault="00342F77" w:rsidP="00342F77">
      <w:pPr>
        <w:jc w:val="center"/>
        <w:rPr>
          <w:b/>
        </w:rPr>
      </w:pPr>
      <w:r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2025-2027 годы»</w:t>
      </w:r>
    </w:p>
    <w:p w:rsidR="00342F77" w:rsidRDefault="00342F77" w:rsidP="00342F77">
      <w:pPr>
        <w:tabs>
          <w:tab w:val="left" w:pos="-426"/>
        </w:tabs>
        <w:jc w:val="both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0"/>
        <w:gridCol w:w="1604"/>
        <w:gridCol w:w="1676"/>
        <w:gridCol w:w="1420"/>
        <w:gridCol w:w="1446"/>
      </w:tblGrid>
      <w:tr w:rsidR="00342F77" w:rsidTr="00342F77">
        <w:trPr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Сроки реализации муниципальной программы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2025-2027 годы</w:t>
            </w:r>
          </w:p>
        </w:tc>
      </w:tr>
      <w:tr w:rsidR="00342F77" w:rsidTr="00342F77">
        <w:trPr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Ответственный исполнитель муниципальной программы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342F77" w:rsidTr="00342F77">
        <w:trPr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spacing w:line="276" w:lineRule="auto"/>
            </w:pPr>
            <w:r>
              <w:t>Участники муниципальной программы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342F77" w:rsidTr="00342F77">
        <w:trPr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spacing w:line="276" w:lineRule="auto"/>
            </w:pPr>
            <w:r>
              <w:t>Цель муниципальной программы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мер пожарной безопасности;</w:t>
            </w:r>
          </w:p>
          <w:p w:rsidR="00342F77" w:rsidRDefault="00342F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улучшение материальной базы гражданской обороны и чрезвычайным ситуациям;</w:t>
            </w:r>
          </w:p>
          <w:p w:rsidR="00342F77" w:rsidRDefault="00342F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подготовленности к жизнеобеспечению населения, пострадавшего в чрезвычайных ситуациях;</w:t>
            </w:r>
          </w:p>
          <w:p w:rsidR="00342F77" w:rsidRDefault="00342F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безопасность общественных мест</w:t>
            </w:r>
          </w:p>
        </w:tc>
      </w:tr>
      <w:tr w:rsidR="00342F77" w:rsidTr="00342F77">
        <w:trPr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spacing w:line="276" w:lineRule="auto"/>
            </w:pPr>
            <w:r>
              <w:t>Задачи муниципальной программы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необходимых условий организационного плана для укрепления пожарной безопасности, защиты жизни и здоровья граждан МО Шумское сельское поселение, материальных ценностей от пожаров и других чрезвычайных ситуаций;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сокращение материальных потерь от пожаров;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уменьшение гибели и </w:t>
            </w:r>
            <w:proofErr w:type="spellStart"/>
            <w:r>
              <w:rPr>
                <w:lang w:eastAsia="en-US"/>
              </w:rPr>
              <w:t>травмирования</w:t>
            </w:r>
            <w:proofErr w:type="spellEnd"/>
            <w:r>
              <w:rPr>
                <w:lang w:eastAsia="en-US"/>
              </w:rPr>
              <w:t xml:space="preserve"> людей, спасение материальных ценностей и людей при пожарах;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внедрение современных методов и техники в проведении агитмассовых мероприятий, освещение противопожарной тематики в средствах массовой информации;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оперативное реагирование и сокращение времени на ликвидацию пожаров;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повышение уровня исполнения первоочередных мер по спасению людей;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информирование населения о правилах поведения и действиях в чрезвычайных ситуациях;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дооборудование объектов социальной сферы для подготовки к приёму и размещению населения, пострадавшего в чрезвычайных ситуациях;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организация видеонаблюдения в общественных местах на территории МО Шумское сельское поселение</w:t>
            </w:r>
          </w:p>
        </w:tc>
      </w:tr>
      <w:tr w:rsidR="00342F77" w:rsidTr="00342F77">
        <w:trPr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участие общественности в профилактических мероприятиях по предупреждению пожаров и гибели людей;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-снижение числа травмированных и пострадавших людей на пожарах в результате правильных действий при обнаружении пожаров и эвакуации</w:t>
            </w:r>
          </w:p>
        </w:tc>
      </w:tr>
      <w:tr w:rsidR="00342F77" w:rsidTr="00342F77">
        <w:trPr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spacing w:line="276" w:lineRule="auto"/>
            </w:pPr>
            <w:r>
              <w:t>Перечень мероприятий муниципальной программы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профилактика экстремизма и терроризма;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мероприятия по пожарной безопасности;</w:t>
            </w:r>
          </w:p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</w:tr>
      <w:tr w:rsidR="00342F77" w:rsidTr="00342F77">
        <w:trPr>
          <w:jc w:val="center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Расходы (тыс. руб.)</w:t>
            </w:r>
          </w:p>
        </w:tc>
      </w:tr>
      <w:tr w:rsidR="00342F77" w:rsidTr="00342F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7" w:rsidRDefault="00342F77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2026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2027 год</w:t>
            </w:r>
          </w:p>
        </w:tc>
      </w:tr>
      <w:tr w:rsidR="00342F77" w:rsidTr="00342F77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7" w:rsidRDefault="00342F77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spacing w:line="276" w:lineRule="auto"/>
              <w:jc w:val="right"/>
            </w:pPr>
            <w:r>
              <w:t>345,000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spacing w:line="276" w:lineRule="auto"/>
              <w:jc w:val="center"/>
            </w:pPr>
            <w:r>
              <w:t>115,000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spacing w:line="276" w:lineRule="auto"/>
              <w:jc w:val="center"/>
            </w:pPr>
            <w:r>
              <w:t>115,000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7" w:rsidRDefault="00342F77">
            <w:pPr>
              <w:spacing w:line="276" w:lineRule="auto"/>
              <w:jc w:val="center"/>
            </w:pPr>
            <w:r>
              <w:t>115,000</w:t>
            </w:r>
          </w:p>
        </w:tc>
      </w:tr>
    </w:tbl>
    <w:p w:rsidR="00CD6672" w:rsidRPr="00291211" w:rsidRDefault="00CD6672" w:rsidP="00291211"/>
    <w:sectPr w:rsidR="00CD6672" w:rsidRPr="00291211" w:rsidSect="00996713">
      <w:pgSz w:w="11906" w:h="16837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B6EA5"/>
    <w:rsid w:val="002037C2"/>
    <w:rsid w:val="00291211"/>
    <w:rsid w:val="00342F77"/>
    <w:rsid w:val="005B6EA5"/>
    <w:rsid w:val="006E4EC5"/>
    <w:rsid w:val="00722BB1"/>
    <w:rsid w:val="00996713"/>
    <w:rsid w:val="00AD4703"/>
    <w:rsid w:val="00B54B73"/>
    <w:rsid w:val="00CD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6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5B6EA5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2024-11-15T11:04:00Z</dcterms:created>
  <dcterms:modified xsi:type="dcterms:W3CDTF">2024-11-15T11:15:00Z</dcterms:modified>
</cp:coreProperties>
</file>