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488F">
        <w:rPr>
          <w:rFonts w:ascii="Times New Roman" w:eastAsiaTheme="minorEastAsia" w:hAnsi="Times New Roman" w:cs="Times New Roman"/>
          <w:color w:val="auto"/>
          <w:sz w:val="28"/>
          <w:szCs w:val="28"/>
        </w:rPr>
        <w:t>ПРАВИТЕЛЬСТВО ЛЕНИНГРАДСКОЙ ОБЛАСТИ</w:t>
      </w: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488F">
        <w:rPr>
          <w:rFonts w:ascii="Times New Roman" w:eastAsiaTheme="minorEastAsia" w:hAnsi="Times New Roman" w:cs="Times New Roman"/>
          <w:color w:val="auto"/>
          <w:sz w:val="28"/>
          <w:szCs w:val="28"/>
        </w:rPr>
        <w:t>ПОСТАНОВЛЕНИЕ</w:t>
      </w: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488F">
        <w:rPr>
          <w:rFonts w:ascii="Times New Roman" w:eastAsiaTheme="minorEastAsia" w:hAnsi="Times New Roman" w:cs="Times New Roman"/>
          <w:color w:val="auto"/>
          <w:sz w:val="28"/>
          <w:szCs w:val="28"/>
        </w:rPr>
        <w:t>от 11 июня 2021 г. N 359</w:t>
      </w: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488F">
        <w:rPr>
          <w:rFonts w:ascii="Times New Roman" w:eastAsiaTheme="minorEastAsia" w:hAnsi="Times New Roman" w:cs="Times New Roman"/>
          <w:color w:val="auto"/>
          <w:sz w:val="28"/>
          <w:szCs w:val="28"/>
        </w:rPr>
        <w:t>ОБ УСТАНОВЛЕНИИ ОСОБОГО ПРОТИВОПОЖАРНОГО РЕЖИМА</w:t>
      </w:r>
    </w:p>
    <w:p w:rsidR="00B0488F" w:rsidRPr="00B0488F" w:rsidRDefault="00B0488F" w:rsidP="00B048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488F">
        <w:rPr>
          <w:rFonts w:ascii="Times New Roman" w:eastAsiaTheme="minorEastAsia" w:hAnsi="Times New Roman" w:cs="Times New Roman"/>
          <w:color w:val="auto"/>
          <w:sz w:val="28"/>
          <w:szCs w:val="28"/>
        </w:rPr>
        <w:t>НА ТЕРРИТОРИИ ЛЕНИНГРАДСКОЙ ОБЛАСТИ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8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048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0488F">
        <w:rPr>
          <w:rFonts w:ascii="Times New Roman" w:hAnsi="Times New Roman" w:cs="Times New Roman"/>
          <w:sz w:val="28"/>
          <w:szCs w:val="28"/>
        </w:rPr>
        <w:t xml:space="preserve"> от 21 декабря 1994 года N 69-ФЗ "О пожарной безопасности", областным </w:t>
      </w:r>
      <w:hyperlink r:id="rId6" w:history="1">
        <w:r w:rsidRPr="00B048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0488F">
        <w:rPr>
          <w:rFonts w:ascii="Times New Roman" w:hAnsi="Times New Roman" w:cs="Times New Roman"/>
          <w:sz w:val="28"/>
          <w:szCs w:val="28"/>
        </w:rPr>
        <w:t xml:space="preserve"> от 25 декабря 2006 года N 169-оз "О пожарной безопасности Ленинградской области", </w:t>
      </w:r>
      <w:hyperlink r:id="rId7" w:history="1">
        <w:r w:rsidRPr="00B048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0488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6 июля 2007 года N 169 "Об утверждении Положения о порядке установления особого противопожарного режима на территории Ленинградской области или ее части" и в связи с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повышением пожарной опасности на территории Ленинградской области Правительство Ленинградской области постановляет: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начиная с даты официального опубликования настоящего постановления до принятия соответствующего постановления Правительства Ленинградской области о его отмене.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режима: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Установить запрет на посещение гражданами лесов и въезд в них транспортных средств на территории Ленинградской области,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 и иных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случаев, предусмотренных служебными заданиями, связанными с проездом по автомобильным дорогам общего пользования и проездом в оздоровительные учреждения, с соблюдением правил пожарной безопасности в лесах.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2.2. 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lastRenderedPageBreak/>
        <w:t>2.3. Установить запрет на использование сооружений для приготовления блюд на открытом огне и углях на землях лесного фонда и прилегающих территориях, а также на земельных участках, примыкающих к землям сельскохозяйственного назначения.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 Рекомендовать главам администраций муниципальных образований Ленинградской области: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3.1. Организовать информирование населения об установлении на территории Ленинградской области особого противопожарного режима и связанных с этим ограничениях.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3.2. Организовать дежурство добровольных пожарных при пожарных депо, расположенных в населенных пунктах.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3.3. Принять меры по ограничению входа и въезда в леса, расположенные на территории Ленинградской области, граждан, кроме лиц, осуществляющих работы по предупреждению и тушению природных пожаров, на период действия особого противопожарного режима.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 xml:space="preserve">Организовать патрулирование силами межведомственных совместных патрульных групп и членов добровольных пожарных дружин населенных пунктов, территорий организаций отдыха детей и их оздоровления, территорий садоводства (огородничества), подверженных угрозе лесных пожаров, указанных в перечнях, утвержденных </w:t>
      </w:r>
      <w:hyperlink r:id="rId8" w:history="1">
        <w:r w:rsidRPr="00B048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0488F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23 апреля 2021 года N 228, а также принятие мер по профилактике и тушению пожаров.</w:t>
      </w:r>
      <w:proofErr w:type="gramEnd"/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3.5. Организовать подготовку имеющейся водовозной, поливочной и землеройной техники для возможного использования в целях пожаротушения.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3.6. Принять меры по установлению в сельских населенных пунктах у каждого жилого строения емкости (бочки) с водой.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В условиях устойчивой сухой, жаркой и ветреной погоды или при получении штормового предупреждения в сельских населенных пунктах, дачных поселках, на предприятиях и садовых участках осуществить временную приостановку проведения пожароопасных работ на определенных участках, топки печей, кухонных очагов, котельных установок, работающих на твердом топливе, запретить разведение костров, применение пиротехнических изделий и огневых эффектов в зданиях (сооружениях) и на открытых территориях, запуск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неуправляемых изделий из горючих материалов, принцип подъема которых на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3.8. Для исключения возможности </w:t>
      </w:r>
      <w:proofErr w:type="spellStart"/>
      <w:r w:rsidRPr="00B0488F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B0488F">
        <w:rPr>
          <w:rFonts w:ascii="Times New Roman" w:hAnsi="Times New Roman" w:cs="Times New Roman"/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</w:t>
      </w:r>
      <w:r w:rsidRPr="00B0488F">
        <w:rPr>
          <w:rFonts w:ascii="Times New Roman" w:hAnsi="Times New Roman" w:cs="Times New Roman"/>
          <w:sz w:val="28"/>
          <w:szCs w:val="28"/>
        </w:rPr>
        <w:lastRenderedPageBreak/>
        <w:t>населенных пунктов, расположенных в лесных массивах и в непосредственной близости от них, завершить оборудование и профилактику защитных минерализованных полос.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4. Комитету государственного экологического надзора Ленинградской области и Ленинградскому областному государственному казенному учреждению "Государственная экологическая инспекция Ленинградской области" при осуществлении федерального государственного пожарного надзора в лесах: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4.1. Проводить в установленном порядке проверки соблюдения правил пожарной безопасности в лесах лицами, использующими леса.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4.2. Привлекать в установленном порядке нарушителей настоящего постановления к административной ответственности, предусмотренной </w:t>
      </w:r>
      <w:hyperlink r:id="rId9" w:history="1">
        <w:r w:rsidRPr="00B0488F">
          <w:rPr>
            <w:rFonts w:ascii="Times New Roman" w:hAnsi="Times New Roman" w:cs="Times New Roman"/>
            <w:color w:val="0000FF"/>
            <w:sz w:val="28"/>
            <w:szCs w:val="28"/>
          </w:rPr>
          <w:t>статьей 5.3</w:t>
        </w:r>
      </w:hyperlink>
      <w:r w:rsidRPr="00B0488F">
        <w:rPr>
          <w:rFonts w:ascii="Times New Roman" w:hAnsi="Times New Roman" w:cs="Times New Roman"/>
          <w:sz w:val="28"/>
          <w:szCs w:val="28"/>
        </w:rPr>
        <w:t xml:space="preserve"> областного закона от 2 июля 2003 года N 47-оз "Об административных правонарушениях".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5. Рекомендовать Главному управлению МЧС России по Ленинградской области совместно с Комитетом правопорядка и безопасности Ленинградской области усилить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соблюдением первичных и дополнительных мер пожарной безопасности в населенных пунктах на период особого противопожарного режима, обеспечить привлечение правонарушителей в установленном законом порядке к административной ответственности.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6. Рекомендовать Главному управлению Министерства внутренних дел Российской Федерации по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>. Санкт-Петербургу и Ленинградской области принять необходимые меры по соблюдению запрета на посещение гражданами лесов и въезд в них транспортных средств на территории Ленинградской области.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вице-губернатора Ленинградской области по безопасности.</w:t>
      </w:r>
    </w:p>
    <w:p w:rsidR="00B0488F" w:rsidRPr="00B0488F" w:rsidRDefault="00B0488F" w:rsidP="00B048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</w:t>
      </w:r>
      <w:proofErr w:type="gramStart"/>
      <w:r w:rsidRPr="00B048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Губернатор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А.Дрозденко</w:t>
      </w: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8F" w:rsidRPr="00B0488F" w:rsidRDefault="00B0488F" w:rsidP="00B0488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7D" w:rsidRPr="00B0488F" w:rsidRDefault="006C497D">
      <w:pPr>
        <w:rPr>
          <w:rFonts w:ascii="Times New Roman" w:hAnsi="Times New Roman" w:cs="Times New Roman"/>
          <w:sz w:val="28"/>
          <w:szCs w:val="28"/>
        </w:rPr>
      </w:pPr>
    </w:p>
    <w:sectPr w:rsidR="006C497D" w:rsidRPr="00B0488F" w:rsidSect="005C64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88F"/>
    <w:rsid w:val="006C497D"/>
    <w:rsid w:val="00B0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6DE813BC3B82F557D2E27988AA7003DB24834D696185477C85CD17AD2A8FA43D8FF8A5481BD77ADDBCCCB59PED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6DE813BC3B82F557D2E27988AA7003DB7483DDD93185477C85CD17AD2A8FA43D8FF8A5481BD77ADDBCCCB59PED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6DE813BC3B82F557D2E27988AA7003DB2493ADA91185477C85CD17AD2A8FA43D8FF8A5481BD77ADDBCCCB59PED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B6DE813BC3B82F557D31368D8AA7003CBE4E35DA9B185477C85CD17AD2A8FA43D8FF8A5481BD77ADDBCCCB59PED3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B6DE813BC3B82F557D2E27988AA7003DB5413FD79A185477C85CD17AD2A8FA51D8A7865583A67FA9CE9A9A1FB703682546C0C2C659756BPB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tretyakova_nn</dc:creator>
  <cp:keywords/>
  <dc:description/>
  <cp:lastModifiedBy>tretyakova_nn</cp:lastModifiedBy>
  <cp:revision>2</cp:revision>
  <dcterms:created xsi:type="dcterms:W3CDTF">2021-07-12T09:03:00Z</dcterms:created>
  <dcterms:modified xsi:type="dcterms:W3CDTF">2021-07-12T09:04:00Z</dcterms:modified>
</cp:coreProperties>
</file>