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99" w:rsidRDefault="00363599" w:rsidP="00363599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99" w:rsidRDefault="00363599" w:rsidP="00363599">
      <w:pPr>
        <w:rPr>
          <w:sz w:val="20"/>
          <w:szCs w:val="20"/>
        </w:rPr>
      </w:pPr>
    </w:p>
    <w:p w:rsidR="00363599" w:rsidRDefault="00363599" w:rsidP="00363599">
      <w:pPr>
        <w:jc w:val="center"/>
      </w:pPr>
      <w:r>
        <w:t>АДМИНИСТРАЦИИ   МУНИЦИПАЛЬНОГО ОБРАЗОВАНИЯ</w:t>
      </w:r>
    </w:p>
    <w:p w:rsidR="00363599" w:rsidRDefault="00363599" w:rsidP="00363599">
      <w:pPr>
        <w:jc w:val="center"/>
      </w:pPr>
      <w:r>
        <w:t>ШУМСКОЕ СЕЛЬСКОЕ ПОСЕЛЕНИЕ</w:t>
      </w:r>
    </w:p>
    <w:p w:rsidR="00363599" w:rsidRDefault="00363599" w:rsidP="00363599">
      <w:pPr>
        <w:jc w:val="center"/>
      </w:pPr>
      <w:r>
        <w:t>КИРОВСКОГО МУНИЦИПАЛЬНОГО РАЙОНА</w:t>
      </w:r>
    </w:p>
    <w:p w:rsidR="00363599" w:rsidRDefault="00363599" w:rsidP="00363599">
      <w:pPr>
        <w:jc w:val="center"/>
      </w:pPr>
      <w:r>
        <w:t>ЛЕНИНГРАДСКОЙ ОБЛАСТИ</w:t>
      </w:r>
    </w:p>
    <w:p w:rsidR="00363599" w:rsidRDefault="00363599" w:rsidP="00363599">
      <w:pPr>
        <w:jc w:val="center"/>
      </w:pPr>
    </w:p>
    <w:p w:rsidR="00363599" w:rsidRDefault="00363599" w:rsidP="00363599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363599" w:rsidRDefault="00363599" w:rsidP="00363599">
      <w:pPr>
        <w:jc w:val="center"/>
        <w:rPr>
          <w:b/>
        </w:rPr>
      </w:pPr>
    </w:p>
    <w:p w:rsidR="00363599" w:rsidRPr="000A737C" w:rsidRDefault="00363599" w:rsidP="00363599">
      <w:pPr>
        <w:jc w:val="center"/>
        <w:rPr>
          <w:sz w:val="28"/>
          <w:szCs w:val="28"/>
        </w:rPr>
      </w:pPr>
      <w:r w:rsidRPr="00F678B1">
        <w:rPr>
          <w:b/>
        </w:rPr>
        <w:t xml:space="preserve">от </w:t>
      </w:r>
      <w:r>
        <w:rPr>
          <w:b/>
        </w:rPr>
        <w:t xml:space="preserve">05 ноября 2019 </w:t>
      </w:r>
      <w:r w:rsidRPr="00F678B1">
        <w:rPr>
          <w:b/>
        </w:rPr>
        <w:t xml:space="preserve">года   № </w:t>
      </w:r>
      <w:r>
        <w:rPr>
          <w:b/>
        </w:rPr>
        <w:t>221</w:t>
      </w:r>
    </w:p>
    <w:p w:rsidR="00363599" w:rsidRDefault="00363599" w:rsidP="00363599">
      <w:pPr>
        <w:rPr>
          <w:sz w:val="28"/>
          <w:szCs w:val="28"/>
        </w:rPr>
      </w:pPr>
    </w:p>
    <w:p w:rsidR="00363599" w:rsidRPr="00600967" w:rsidRDefault="00363599" w:rsidP="00363599">
      <w:pPr>
        <w:ind w:right="-1"/>
        <w:jc w:val="center"/>
        <w:rPr>
          <w:color w:val="000000"/>
        </w:rPr>
      </w:pPr>
      <w:r w:rsidRPr="00600967">
        <w:rPr>
          <w:rStyle w:val="af0"/>
          <w:color w:val="000000"/>
        </w:rPr>
        <w:t xml:space="preserve">Об утверждении </w:t>
      </w:r>
      <w:r>
        <w:rPr>
          <w:rStyle w:val="af0"/>
          <w:color w:val="000000"/>
        </w:rPr>
        <w:t xml:space="preserve">муниципальной </w:t>
      </w:r>
      <w:r w:rsidRPr="00600967">
        <w:rPr>
          <w:rStyle w:val="af0"/>
          <w:color w:val="000000"/>
        </w:rPr>
        <w:t>программы</w:t>
      </w:r>
    </w:p>
    <w:p w:rsidR="00363599" w:rsidRPr="00C909DB" w:rsidRDefault="00363599" w:rsidP="00363599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2020 год</w:t>
      </w:r>
      <w:r w:rsidRPr="00C909DB">
        <w:rPr>
          <w:b/>
        </w:rPr>
        <w:t>»</w:t>
      </w:r>
    </w:p>
    <w:p w:rsidR="00363599" w:rsidRDefault="00363599" w:rsidP="00363599">
      <w:pPr>
        <w:jc w:val="center"/>
        <w:rPr>
          <w:sz w:val="28"/>
          <w:szCs w:val="28"/>
        </w:rPr>
      </w:pPr>
    </w:p>
    <w:p w:rsidR="00363599" w:rsidRPr="009573E2" w:rsidRDefault="00363599" w:rsidP="00363599">
      <w:pPr>
        <w:jc w:val="center"/>
        <w:rPr>
          <w:b/>
          <w:bCs/>
          <w:sz w:val="20"/>
          <w:szCs w:val="20"/>
          <w:u w:val="single"/>
        </w:rPr>
      </w:pPr>
    </w:p>
    <w:p w:rsidR="00363599" w:rsidRPr="009573E2" w:rsidRDefault="00363599" w:rsidP="00363599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9573E2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9573E2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>
        <w:rPr>
          <w:sz w:val="28"/>
          <w:szCs w:val="28"/>
        </w:rPr>
        <w:t xml:space="preserve"> территории Ленинградской области»</w:t>
      </w:r>
      <w:r w:rsidRPr="009573E2">
        <w:rPr>
          <w:b/>
          <w:sz w:val="28"/>
          <w:szCs w:val="28"/>
        </w:rPr>
        <w:t xml:space="preserve">: </w:t>
      </w:r>
    </w:p>
    <w:p w:rsidR="00363599" w:rsidRPr="009573E2" w:rsidRDefault="00363599" w:rsidP="0036359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3E2">
        <w:rPr>
          <w:sz w:val="28"/>
          <w:szCs w:val="28"/>
        </w:rPr>
        <w:t>1. Утвердить муниципальную программу «Обеспечение безопасности жизнедеятельности населения на территории муниципального образован</w:t>
      </w:r>
      <w:r>
        <w:rPr>
          <w:sz w:val="28"/>
          <w:szCs w:val="28"/>
        </w:rPr>
        <w:t>ия Шумское сельское поселение Кировского муниципального района Ленинградской области на 2020 год</w:t>
      </w:r>
      <w:r w:rsidRPr="009573E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МО Шумское сельское поселение)</w:t>
      </w:r>
      <w:r w:rsidRPr="009573E2">
        <w:rPr>
          <w:sz w:val="28"/>
          <w:szCs w:val="28"/>
        </w:rPr>
        <w:t xml:space="preserve"> согласно приложению.</w:t>
      </w:r>
    </w:p>
    <w:p w:rsidR="00363599" w:rsidRDefault="00363599" w:rsidP="00363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2338C8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 xml:space="preserve">официального опубликования. </w:t>
      </w:r>
    </w:p>
    <w:p w:rsidR="00363599" w:rsidRDefault="00363599" w:rsidP="00363599">
      <w:pPr>
        <w:jc w:val="both"/>
        <w:rPr>
          <w:sz w:val="28"/>
          <w:szCs w:val="28"/>
        </w:rPr>
      </w:pPr>
    </w:p>
    <w:p w:rsidR="00363599" w:rsidRDefault="00363599" w:rsidP="00363599">
      <w:pPr>
        <w:jc w:val="both"/>
        <w:rPr>
          <w:sz w:val="28"/>
          <w:szCs w:val="28"/>
        </w:rPr>
      </w:pPr>
    </w:p>
    <w:p w:rsidR="00363599" w:rsidRDefault="00363599" w:rsidP="00363599">
      <w:pPr>
        <w:jc w:val="both"/>
        <w:rPr>
          <w:sz w:val="28"/>
          <w:szCs w:val="28"/>
        </w:rPr>
      </w:pPr>
    </w:p>
    <w:p w:rsidR="00363599" w:rsidRDefault="00363599" w:rsidP="00363599">
      <w:pPr>
        <w:jc w:val="both"/>
        <w:rPr>
          <w:sz w:val="22"/>
          <w:szCs w:val="22"/>
        </w:rPr>
      </w:pPr>
      <w:r w:rsidRPr="001D642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                                                              В.Л. Ульянов</w:t>
      </w: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jc w:val="both"/>
        <w:rPr>
          <w:sz w:val="22"/>
          <w:szCs w:val="22"/>
        </w:rPr>
      </w:pPr>
    </w:p>
    <w:p w:rsidR="00363599" w:rsidRDefault="00363599" w:rsidP="00363599">
      <w:pPr>
        <w:rPr>
          <w:sz w:val="22"/>
          <w:szCs w:val="22"/>
        </w:rPr>
      </w:pPr>
    </w:p>
    <w:p w:rsidR="00363599" w:rsidRPr="00E554AE" w:rsidRDefault="00363599" w:rsidP="00363599">
      <w:pPr>
        <w:rPr>
          <w:sz w:val="22"/>
          <w:szCs w:val="22"/>
        </w:rPr>
        <w:sectPr w:rsidR="00363599" w:rsidRPr="00E554AE" w:rsidSect="0036359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Разослано: дело-2, сектор экономики и финансов-1</w:t>
      </w:r>
    </w:p>
    <w:p w:rsidR="00CA2EBE" w:rsidRDefault="00CA2EBE" w:rsidP="00CA2EBE">
      <w:pPr>
        <w:jc w:val="both"/>
        <w:rPr>
          <w:sz w:val="28"/>
          <w:szCs w:val="28"/>
        </w:rPr>
      </w:pPr>
    </w:p>
    <w:p w:rsidR="001D239D" w:rsidRDefault="001D23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011B" w:rsidRDefault="002501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011B" w:rsidRDefault="0025011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5011B" w:rsidSect="00AC2C8F">
          <w:pgSz w:w="11906" w:h="16838" w:code="9"/>
          <w:pgMar w:top="1247" w:right="1134" w:bottom="1588" w:left="1418" w:header="709" w:footer="709" w:gutter="0"/>
          <w:cols w:space="708"/>
          <w:docGrid w:linePitch="381"/>
        </w:sectPr>
      </w:pPr>
    </w:p>
    <w:p w:rsidR="008569DE" w:rsidRDefault="008569DE" w:rsidP="00B124DC">
      <w:pPr>
        <w:widowControl w:val="0"/>
        <w:autoSpaceDE w:val="0"/>
        <w:autoSpaceDN w:val="0"/>
        <w:adjustRightInd w:val="0"/>
        <w:jc w:val="right"/>
      </w:pPr>
    </w:p>
    <w:p w:rsidR="001D239D" w:rsidRPr="0006316E" w:rsidRDefault="00B124DC" w:rsidP="00B124DC">
      <w:pPr>
        <w:widowControl w:val="0"/>
        <w:autoSpaceDE w:val="0"/>
        <w:autoSpaceDN w:val="0"/>
        <w:adjustRightInd w:val="0"/>
        <w:jc w:val="right"/>
      </w:pPr>
      <w:r w:rsidRPr="0006316E">
        <w:t>Приложение к постановлению</w:t>
      </w:r>
    </w:p>
    <w:p w:rsidR="00B124DC" w:rsidRPr="0006316E" w:rsidRDefault="0006316E" w:rsidP="00B124DC">
      <w:pPr>
        <w:widowControl w:val="0"/>
        <w:autoSpaceDE w:val="0"/>
        <w:autoSpaceDN w:val="0"/>
        <w:adjustRightInd w:val="0"/>
        <w:jc w:val="right"/>
      </w:pPr>
      <w:r w:rsidRPr="0006316E">
        <w:t>№</w:t>
      </w:r>
      <w:r w:rsidR="00363599">
        <w:t>221</w:t>
      </w:r>
      <w:r w:rsidR="009A6974">
        <w:t xml:space="preserve"> от </w:t>
      </w:r>
      <w:r w:rsidR="00363599">
        <w:t>05.11.2019</w:t>
      </w:r>
      <w:r w:rsidR="009A6974">
        <w:t xml:space="preserve"> года</w:t>
      </w: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389">
        <w:rPr>
          <w:b/>
          <w:sz w:val="28"/>
          <w:szCs w:val="28"/>
        </w:rPr>
        <w:t>ПАСПОРТ</w:t>
      </w:r>
    </w:p>
    <w:p w:rsidR="00363599" w:rsidRPr="00363599" w:rsidRDefault="001D239D" w:rsidP="003635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7343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="00363599" w:rsidRPr="00363599">
        <w:rPr>
          <w:b/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p w:rsidR="001D239D" w:rsidRPr="00363599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5529"/>
        <w:gridCol w:w="6189"/>
      </w:tblGrid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 xml:space="preserve">Наименование муниципальной программы 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2804B9" w:rsidRDefault="00363599" w:rsidP="00363599">
            <w:pPr>
              <w:pStyle w:val="ConsPlusCell"/>
              <w:jc w:val="both"/>
            </w:pPr>
            <w:r w:rsidRPr="00363599">
              <w:t>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</w:t>
            </w: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 xml:space="preserve">Цели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муниципальной программы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2804B9" w:rsidRDefault="001D239D" w:rsidP="00363599">
            <w:pPr>
              <w:pStyle w:val="ConsPlusCell"/>
              <w:ind w:firstLine="209"/>
              <w:jc w:val="both"/>
            </w:pPr>
            <w:r>
              <w:t xml:space="preserve">Совершенствование и обеспечение мер безопасности и жизнедеятельности населения на территории </w:t>
            </w:r>
            <w:r w:rsidR="00363599">
              <w:t>МО Шумское сельское поселение</w:t>
            </w:r>
            <w:r>
              <w:t>.</w:t>
            </w: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 xml:space="preserve">Задачи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муниципальной программы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DB2C48" w:rsidRDefault="00F926B9" w:rsidP="001D239D">
            <w:pPr>
              <w:pStyle w:val="ConsPlusCell"/>
              <w:ind w:firstLine="209"/>
              <w:jc w:val="both"/>
            </w:pPr>
            <w:r>
              <w:t>-</w:t>
            </w:r>
            <w:r w:rsidR="001D239D">
              <w:t xml:space="preserve"> Обеспечение безопасности и жизнедеятельности населения в чрезвычайных ситуациях мирного и военного времени, совершенствование деятельности органов управления, сил и сре</w:t>
            </w:r>
            <w:proofErr w:type="gramStart"/>
            <w:r w:rsidR="001D239D">
              <w:t>дств в чр</w:t>
            </w:r>
            <w:proofErr w:type="gramEnd"/>
            <w:r w:rsidR="001D239D">
              <w:t>езвычайных ситуациях, системы оповещения руководящего состава и населения по сигналам гражданской обороны и в чрезвычайных ситуациях,</w:t>
            </w:r>
            <w:r w:rsidR="001D239D" w:rsidRPr="00DB2C48">
              <w:rPr>
                <w:color w:val="333333"/>
              </w:rPr>
              <w:t xml:space="preserve"> создание условий для снижения рисков и смягчения последствий чрезвычайных ситуаций природного и техногенного характер</w:t>
            </w:r>
            <w:r w:rsidR="001D239D">
              <w:rPr>
                <w:color w:val="333333"/>
              </w:rPr>
              <w:t>а.</w:t>
            </w:r>
          </w:p>
          <w:p w:rsidR="001D239D" w:rsidRDefault="001D239D" w:rsidP="001D239D">
            <w:pPr>
              <w:pStyle w:val="ConsPlusCell"/>
              <w:ind w:firstLine="209"/>
              <w:jc w:val="both"/>
            </w:pPr>
          </w:p>
          <w:p w:rsidR="001D239D" w:rsidRPr="002804B9" w:rsidRDefault="001D239D" w:rsidP="001D239D">
            <w:pPr>
              <w:pStyle w:val="ConsPlusCell"/>
              <w:ind w:firstLine="209"/>
              <w:jc w:val="both"/>
            </w:pP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Default="001D239D" w:rsidP="001D239D">
            <w:pPr>
              <w:pStyle w:val="ConsPlusCell"/>
              <w:rPr>
                <w:b/>
                <w:sz w:val="28"/>
                <w:szCs w:val="28"/>
              </w:rPr>
            </w:pPr>
            <w:r w:rsidRPr="008D5498">
              <w:rPr>
                <w:b/>
              </w:rPr>
              <w:t>Исполнитель</w:t>
            </w:r>
            <w:r w:rsidRPr="008D5498">
              <w:rPr>
                <w:b/>
                <w:sz w:val="28"/>
                <w:szCs w:val="28"/>
              </w:rPr>
              <w:t xml:space="preserve">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муниципальной программы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2804B9" w:rsidRDefault="00363599" w:rsidP="00363599">
            <w:pPr>
              <w:pStyle w:val="ConsPlusCell"/>
              <w:jc w:val="both"/>
            </w:pPr>
            <w:r>
              <w:t>Администрация МО Шумское</w:t>
            </w:r>
            <w:r w:rsidR="001D239D">
              <w:t xml:space="preserve"> сельское поселение</w:t>
            </w: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 xml:space="preserve">Соисполнитель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муниципальной программы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2804B9" w:rsidRDefault="00363599" w:rsidP="001D239D">
            <w:pPr>
              <w:pStyle w:val="ConsPlusCell"/>
              <w:jc w:val="both"/>
            </w:pPr>
            <w:r>
              <w:t>С</w:t>
            </w:r>
            <w:r w:rsidR="001D239D">
              <w:t>пециалист, уполномоченный в области ГО и ЧС</w:t>
            </w: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</w:tcPr>
          <w:p w:rsidR="001D239D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 xml:space="preserve">Сроки реализации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муниципальной программы</w:t>
            </w:r>
          </w:p>
        </w:tc>
        <w:tc>
          <w:tcPr>
            <w:tcW w:w="11718" w:type="dxa"/>
            <w:gridSpan w:val="2"/>
            <w:vAlign w:val="center"/>
          </w:tcPr>
          <w:p w:rsidR="001D239D" w:rsidRPr="002804B9" w:rsidRDefault="00702FA0" w:rsidP="00363599">
            <w:pPr>
              <w:pStyle w:val="ConsPlusCell"/>
              <w:ind w:firstLine="209"/>
              <w:jc w:val="both"/>
            </w:pPr>
            <w:r>
              <w:t>2020</w:t>
            </w:r>
            <w:r w:rsidR="00363599">
              <w:t xml:space="preserve"> год</w:t>
            </w:r>
          </w:p>
        </w:tc>
      </w:tr>
      <w:tr w:rsidR="001D239D" w:rsidRPr="002804B9" w:rsidTr="001D239D">
        <w:trPr>
          <w:tblCellSpacing w:w="5" w:type="nil"/>
        </w:trPr>
        <w:tc>
          <w:tcPr>
            <w:tcW w:w="3402" w:type="dxa"/>
          </w:tcPr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Перечень подпрограмм</w:t>
            </w:r>
          </w:p>
        </w:tc>
        <w:tc>
          <w:tcPr>
            <w:tcW w:w="11718" w:type="dxa"/>
            <w:gridSpan w:val="2"/>
            <w:vAlign w:val="center"/>
          </w:tcPr>
          <w:p w:rsidR="001D239D" w:rsidRDefault="001D239D" w:rsidP="001D239D">
            <w:pPr>
              <w:pStyle w:val="ConsPlusCell"/>
              <w:ind w:firstLine="209"/>
              <w:jc w:val="both"/>
              <w:rPr>
                <w:b/>
              </w:rPr>
            </w:pPr>
          </w:p>
          <w:p w:rsidR="001D239D" w:rsidRDefault="001D239D" w:rsidP="001D239D">
            <w:pPr>
              <w:pStyle w:val="ConsPlusCell"/>
              <w:ind w:firstLine="209"/>
              <w:jc w:val="both"/>
            </w:pPr>
            <w:r w:rsidRPr="00771C98">
              <w:rPr>
                <w:b/>
              </w:rPr>
              <w:t>Подпрограмма №1</w:t>
            </w:r>
            <w:r w:rsidRPr="00F908B5">
              <w:t>«</w:t>
            </w:r>
            <w:r>
              <w:t xml:space="preserve">Предупреждение и защита населения от чрезвычайных ситуаций на территории МО </w:t>
            </w:r>
            <w:r w:rsidR="00363599">
              <w:t xml:space="preserve">Шумское </w:t>
            </w:r>
            <w:r>
              <w:t>сельское поселение</w:t>
            </w:r>
            <w:r w:rsidRPr="00F908B5">
              <w:t xml:space="preserve">  на 20</w:t>
            </w:r>
            <w:r w:rsidR="00702FA0">
              <w:t>20</w:t>
            </w:r>
            <w:r w:rsidR="00363599">
              <w:t xml:space="preserve"> год</w:t>
            </w:r>
            <w:r w:rsidRPr="00F908B5">
              <w:t>»</w:t>
            </w:r>
          </w:p>
          <w:p w:rsidR="001D239D" w:rsidRDefault="001D239D" w:rsidP="001D239D">
            <w:pPr>
              <w:pStyle w:val="ConsPlusCell"/>
              <w:ind w:firstLine="209"/>
              <w:jc w:val="both"/>
              <w:rPr>
                <w:rFonts w:cs="Calibri"/>
              </w:rPr>
            </w:pPr>
            <w:r w:rsidRPr="00771C98">
              <w:rPr>
                <w:b/>
              </w:rPr>
              <w:t>Подпрограмма №2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>«</w:t>
            </w:r>
            <w:r w:rsidRPr="008E1B4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Обеспечение пожарной безопасности на территории муниципального образования </w:t>
            </w:r>
            <w:r w:rsidR="00363599">
              <w:rPr>
                <w:rFonts w:cs="Calibri"/>
              </w:rPr>
              <w:t>Шумское</w:t>
            </w:r>
            <w:r>
              <w:rPr>
                <w:rFonts w:cs="Calibri"/>
              </w:rPr>
              <w:t xml:space="preserve"> сельское поселение на</w:t>
            </w:r>
            <w:r w:rsidRPr="008E1B44">
              <w:rPr>
                <w:rFonts w:cs="Calibri"/>
              </w:rPr>
              <w:t xml:space="preserve"> 20</w:t>
            </w:r>
            <w:r w:rsidR="00702FA0">
              <w:rPr>
                <w:rFonts w:cs="Calibri"/>
              </w:rPr>
              <w:t>20</w:t>
            </w:r>
            <w:r w:rsidR="00363599">
              <w:rPr>
                <w:rFonts w:cs="Calibri"/>
              </w:rPr>
              <w:t>год</w:t>
            </w:r>
            <w:r w:rsidRPr="008E1B44">
              <w:rPr>
                <w:rFonts w:cs="Calibri"/>
              </w:rPr>
              <w:t>»</w:t>
            </w:r>
          </w:p>
          <w:p w:rsidR="00895C01" w:rsidRDefault="00895C01" w:rsidP="001D239D">
            <w:pPr>
              <w:pStyle w:val="ConsPlusCell"/>
              <w:ind w:firstLine="209"/>
              <w:jc w:val="both"/>
            </w:pPr>
          </w:p>
          <w:p w:rsidR="00895C01" w:rsidRDefault="00895C01" w:rsidP="001D239D">
            <w:pPr>
              <w:pStyle w:val="ConsPlusCell"/>
              <w:ind w:firstLine="209"/>
              <w:jc w:val="both"/>
            </w:pPr>
          </w:p>
          <w:p w:rsidR="00895C01" w:rsidRDefault="00895C01" w:rsidP="001D239D">
            <w:pPr>
              <w:pStyle w:val="ConsPlusCell"/>
              <w:ind w:firstLine="209"/>
              <w:jc w:val="both"/>
            </w:pPr>
          </w:p>
          <w:p w:rsidR="00895C01" w:rsidRPr="002804B9" w:rsidRDefault="00895C01" w:rsidP="001D239D">
            <w:pPr>
              <w:pStyle w:val="ConsPlusCell"/>
              <w:ind w:firstLine="209"/>
              <w:jc w:val="both"/>
            </w:pPr>
          </w:p>
        </w:tc>
      </w:tr>
      <w:tr w:rsidR="001D239D" w:rsidRPr="002804B9" w:rsidTr="001D239D">
        <w:trPr>
          <w:trHeight w:val="320"/>
          <w:tblCellSpacing w:w="5" w:type="nil"/>
        </w:trPr>
        <w:tc>
          <w:tcPr>
            <w:tcW w:w="3402" w:type="dxa"/>
            <w:vMerge w:val="restart"/>
          </w:tcPr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lastRenderedPageBreak/>
              <w:t xml:space="preserve">Источники финансирования муниципальной программы, </w:t>
            </w:r>
          </w:p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в том числе по годам:</w:t>
            </w:r>
          </w:p>
        </w:tc>
        <w:tc>
          <w:tcPr>
            <w:tcW w:w="11718" w:type="dxa"/>
            <w:gridSpan w:val="2"/>
          </w:tcPr>
          <w:p w:rsidR="001D239D" w:rsidRPr="008D5498" w:rsidRDefault="001D239D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5498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363599" w:rsidRPr="002804B9" w:rsidTr="00363599">
        <w:trPr>
          <w:trHeight w:val="480"/>
          <w:tblCellSpacing w:w="5" w:type="nil"/>
        </w:trPr>
        <w:tc>
          <w:tcPr>
            <w:tcW w:w="3402" w:type="dxa"/>
            <w:vMerge/>
          </w:tcPr>
          <w:p w:rsidR="00363599" w:rsidRPr="008D5498" w:rsidRDefault="00363599" w:rsidP="001D239D">
            <w:pPr>
              <w:pStyle w:val="ConsPlusCell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363599" w:rsidRPr="008D5498" w:rsidRDefault="00363599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549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189" w:type="dxa"/>
            <w:vAlign w:val="center"/>
          </w:tcPr>
          <w:p w:rsidR="00363599" w:rsidRDefault="00363599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5498">
              <w:rPr>
                <w:b/>
                <w:sz w:val="22"/>
                <w:szCs w:val="22"/>
              </w:rPr>
              <w:t>Очередной</w:t>
            </w:r>
          </w:p>
          <w:p w:rsidR="00363599" w:rsidRDefault="00363599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8D5498">
              <w:rPr>
                <w:b/>
                <w:sz w:val="22"/>
                <w:szCs w:val="22"/>
              </w:rPr>
              <w:t>инансовый</w:t>
            </w:r>
          </w:p>
          <w:p w:rsidR="00363599" w:rsidRPr="008D5498" w:rsidRDefault="00363599" w:rsidP="0036359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2020 </w:t>
            </w:r>
            <w:r w:rsidRPr="008D5498">
              <w:rPr>
                <w:b/>
                <w:sz w:val="22"/>
                <w:szCs w:val="22"/>
              </w:rPr>
              <w:t>год</w:t>
            </w:r>
          </w:p>
        </w:tc>
      </w:tr>
      <w:tr w:rsidR="00363599" w:rsidRPr="002804B9" w:rsidTr="00363599">
        <w:trPr>
          <w:trHeight w:val="320"/>
          <w:tblCellSpacing w:w="5" w:type="nil"/>
        </w:trPr>
        <w:tc>
          <w:tcPr>
            <w:tcW w:w="3402" w:type="dxa"/>
          </w:tcPr>
          <w:p w:rsidR="00363599" w:rsidRPr="008D5498" w:rsidRDefault="00363599" w:rsidP="00330D7B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- средства бюджета,</w:t>
            </w:r>
            <w:r w:rsidRPr="008D5498">
              <w:rPr>
                <w:b/>
                <w:sz w:val="28"/>
                <w:szCs w:val="28"/>
              </w:rPr>
              <w:t xml:space="preserve"> </w:t>
            </w:r>
            <w:r w:rsidRPr="008D5498">
              <w:rPr>
                <w:b/>
              </w:rPr>
              <w:t>поселения</w:t>
            </w:r>
          </w:p>
        </w:tc>
        <w:tc>
          <w:tcPr>
            <w:tcW w:w="5529" w:type="dxa"/>
            <w:vAlign w:val="center"/>
          </w:tcPr>
          <w:p w:rsidR="00363599" w:rsidRPr="00B650F3" w:rsidRDefault="00363599" w:rsidP="003635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D744D8">
              <w:t xml:space="preserve"> </w:t>
            </w:r>
            <w:r>
              <w:t>000,00</w:t>
            </w:r>
          </w:p>
        </w:tc>
        <w:tc>
          <w:tcPr>
            <w:tcW w:w="6189" w:type="dxa"/>
            <w:vAlign w:val="center"/>
          </w:tcPr>
          <w:p w:rsidR="00363599" w:rsidRPr="002804B9" w:rsidRDefault="00363599" w:rsidP="00363599">
            <w:pPr>
              <w:jc w:val="center"/>
            </w:pPr>
            <w:r>
              <w:t>100 000,00</w:t>
            </w:r>
          </w:p>
        </w:tc>
      </w:tr>
      <w:tr w:rsidR="00363599" w:rsidRPr="002804B9" w:rsidTr="00363599">
        <w:trPr>
          <w:trHeight w:val="320"/>
          <w:tblCellSpacing w:w="5" w:type="nil"/>
        </w:trPr>
        <w:tc>
          <w:tcPr>
            <w:tcW w:w="3402" w:type="dxa"/>
          </w:tcPr>
          <w:p w:rsidR="00363599" w:rsidRPr="008D5498" w:rsidRDefault="00363599" w:rsidP="00330D7B">
            <w:pPr>
              <w:pStyle w:val="ConsPlusCell"/>
              <w:rPr>
                <w:b/>
              </w:rPr>
            </w:pPr>
            <w:r>
              <w:rPr>
                <w:b/>
              </w:rPr>
              <w:t>- за счет средств межбюджетных трансфертов поселений</w:t>
            </w:r>
          </w:p>
        </w:tc>
        <w:tc>
          <w:tcPr>
            <w:tcW w:w="5529" w:type="dxa"/>
            <w:vAlign w:val="center"/>
          </w:tcPr>
          <w:p w:rsidR="00363599" w:rsidRDefault="00363599" w:rsidP="003635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6189" w:type="dxa"/>
            <w:vAlign w:val="center"/>
          </w:tcPr>
          <w:p w:rsidR="00363599" w:rsidRPr="002804B9" w:rsidRDefault="00363599" w:rsidP="00363599">
            <w:pPr>
              <w:jc w:val="center"/>
            </w:pPr>
          </w:p>
        </w:tc>
      </w:tr>
      <w:tr w:rsidR="001D239D" w:rsidRPr="002804B9" w:rsidTr="001D239D">
        <w:trPr>
          <w:trHeight w:val="480"/>
          <w:tblCellSpacing w:w="5" w:type="nil"/>
        </w:trPr>
        <w:tc>
          <w:tcPr>
            <w:tcW w:w="3402" w:type="dxa"/>
          </w:tcPr>
          <w:p w:rsidR="001D239D" w:rsidRPr="008D5498" w:rsidRDefault="001D239D" w:rsidP="001D239D">
            <w:pPr>
              <w:pStyle w:val="ConsPlusCell"/>
              <w:rPr>
                <w:b/>
              </w:rPr>
            </w:pPr>
            <w:r w:rsidRPr="008D5498"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11718" w:type="dxa"/>
            <w:gridSpan w:val="2"/>
          </w:tcPr>
          <w:p w:rsidR="001D239D" w:rsidRPr="00D51304" w:rsidRDefault="001D239D" w:rsidP="001D239D">
            <w:pPr>
              <w:ind w:firstLine="209"/>
              <w:jc w:val="both"/>
            </w:pPr>
            <w:r w:rsidRPr="00D51304">
              <w:t>Реализация муниципальной программы в 20</w:t>
            </w:r>
            <w:r w:rsidR="00F86BF8">
              <w:t>20</w:t>
            </w:r>
            <w:r w:rsidRPr="00D51304">
              <w:t xml:space="preserve"> </w:t>
            </w:r>
            <w:r w:rsidR="00363599">
              <w:t>год</w:t>
            </w:r>
            <w:r w:rsidRPr="00D51304">
              <w:t xml:space="preserve"> позволит:</w:t>
            </w:r>
          </w:p>
          <w:p w:rsidR="001D239D" w:rsidRDefault="001D239D" w:rsidP="001D239D">
            <w:pPr>
              <w:ind w:firstLine="209"/>
              <w:jc w:val="both"/>
            </w:pPr>
            <w:r w:rsidRPr="00D51304">
              <w:t>- повысить уровень безопасности и жизнедеятельности населения в чрезвычайных ситуациях мирного и военного времени, обеспечить соответствующий уровень оперативного реагирования органов управления сил и средств по защите населения и территорий от чрезвычайных ситуаций мирного и военного времени.</w:t>
            </w:r>
          </w:p>
          <w:p w:rsidR="001D239D" w:rsidRPr="005859CF" w:rsidRDefault="001D239D" w:rsidP="001D239D">
            <w:r w:rsidRPr="00357F91">
              <w:t>-</w:t>
            </w:r>
            <w:r w:rsidRPr="005859CF">
              <w:t xml:space="preserve"> обеспечение относительного сокращения потерь от пожаров и чрезвычайных ситуаций;</w:t>
            </w:r>
          </w:p>
          <w:p w:rsidR="001D239D" w:rsidRPr="005859CF" w:rsidRDefault="001D239D" w:rsidP="001D239D">
            <w:r w:rsidRPr="005859CF">
              <w:t>- выполнение мероприятий по противопожарной пропаганде;</w:t>
            </w:r>
          </w:p>
          <w:p w:rsidR="001D239D" w:rsidRDefault="001D239D" w:rsidP="001D239D">
            <w:r>
              <w:t>- создание системы технической защиты зданий, объектов социальной сферы, культуры и спорта, объектов с массовым пребыванием людей.</w:t>
            </w:r>
          </w:p>
          <w:p w:rsidR="001D239D" w:rsidRPr="00357F91" w:rsidRDefault="001D239D" w:rsidP="001D239D">
            <w:pPr>
              <w:ind w:firstLine="209"/>
              <w:jc w:val="both"/>
            </w:pPr>
          </w:p>
        </w:tc>
      </w:tr>
    </w:tbl>
    <w:p w:rsidR="001D239D" w:rsidRDefault="001D239D" w:rsidP="001D239D">
      <w:pPr>
        <w:widowControl w:val="0"/>
        <w:autoSpaceDE w:val="0"/>
        <w:autoSpaceDN w:val="0"/>
        <w:adjustRightInd w:val="0"/>
        <w:jc w:val="right"/>
        <w:rPr>
          <w:rFonts w:cs="Calibri"/>
        </w:rPr>
        <w:sectPr w:rsidR="001D239D" w:rsidSect="001D239D">
          <w:footerReference w:type="even" r:id="rId9"/>
          <w:footerReference w:type="default" r:id="rId10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7EC">
        <w:rPr>
          <w:b/>
          <w:sz w:val="28"/>
          <w:szCs w:val="28"/>
        </w:rPr>
        <w:lastRenderedPageBreak/>
        <w:t>Общая характеристика сферы безопасности</w:t>
      </w:r>
    </w:p>
    <w:p w:rsidR="001D239D" w:rsidRPr="001867EC" w:rsidRDefault="00363599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Шумское</w:t>
      </w:r>
      <w:r w:rsidR="001D239D">
        <w:rPr>
          <w:b/>
          <w:sz w:val="28"/>
          <w:szCs w:val="28"/>
        </w:rPr>
        <w:t xml:space="preserve"> сельское поселение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 xml:space="preserve">Для территории </w:t>
      </w:r>
      <w:r w:rsidR="00F86BF8">
        <w:rPr>
          <w:sz w:val="28"/>
          <w:szCs w:val="28"/>
        </w:rPr>
        <w:t xml:space="preserve">МО </w:t>
      </w:r>
      <w:r w:rsidR="00363599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</w:t>
      </w:r>
      <w:r w:rsidR="00CE7E36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CE7E36">
        <w:rPr>
          <w:sz w:val="28"/>
          <w:szCs w:val="28"/>
        </w:rPr>
        <w:t>е</w:t>
      </w:r>
      <w:r w:rsidRPr="00553C04">
        <w:rPr>
          <w:sz w:val="28"/>
          <w:szCs w:val="28"/>
        </w:rPr>
        <w:t xml:space="preserve"> характерны следующие чрезвычайные ситуации, влияющие на безопасность и состояние жизнеобеспечения населения: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нарушения работы систем жизнеобеспечения населения в результате воздействия опасных гидрометеорологических явлений;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 нарушения работы систем жизнеобеспечения населения в результате износа оборудования и несвоевременного его ремонта и обслуживания;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пожары в жилом фонде и на объектах социально – культурного  и бытового назначения;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лесные  пожары;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опасные гидрометеорологические явления (сильный ветер, сильный дождь, снегопад).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Периодичность возникновения указанных чрезвычайных ситуаций низкая, однако, их возникновение сопровождается негативными последствиями, имеющими длительный временной характер для безопасности территорий, объектов экономики, организаций и объектов жизнеобеспечения населения, а именно: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аварии и отключение энергосистем влекут за собой нарушения в теплоснабжении жилого фонда, объектов социально-культурного и бытового назначения;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>- пожары в жилом фонде и на объектах социально-бытового назначения влекут за собой утрату личного имущества граждан, имущества организаций, создают необходимость в принятии органами местного самоуправления мер по расселению граждан, при недостаточном количестве свободного жилого фонда;</w:t>
      </w:r>
    </w:p>
    <w:p w:rsidR="001D239D" w:rsidRPr="00553C04" w:rsidRDefault="001D239D" w:rsidP="001D239D">
      <w:pPr>
        <w:ind w:firstLine="706"/>
        <w:jc w:val="both"/>
        <w:rPr>
          <w:sz w:val="28"/>
          <w:szCs w:val="28"/>
        </w:rPr>
      </w:pPr>
      <w:r w:rsidRPr="00553C04">
        <w:rPr>
          <w:sz w:val="28"/>
          <w:szCs w:val="28"/>
        </w:rPr>
        <w:t xml:space="preserve">- опасные гидрометеорологические явления негативно влияют на работу транспорта, создают неудобства при передвижении людей к месту работы, на внутригородских территориях, влекут за собой увеличение травматизма и нарушение работы различных коммуникаций.   </w:t>
      </w:r>
    </w:p>
    <w:p w:rsidR="001D239D" w:rsidRPr="00553C04" w:rsidRDefault="001D239D" w:rsidP="001D239D">
      <w:pPr>
        <w:ind w:firstLine="706"/>
        <w:jc w:val="both"/>
      </w:pP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7E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рогноз развития </w:t>
      </w:r>
      <w:r w:rsidRPr="001867EC">
        <w:rPr>
          <w:b/>
          <w:sz w:val="28"/>
          <w:szCs w:val="28"/>
        </w:rPr>
        <w:t>сферы</w:t>
      </w:r>
      <w:r>
        <w:rPr>
          <w:b/>
          <w:sz w:val="28"/>
          <w:szCs w:val="28"/>
        </w:rPr>
        <w:t xml:space="preserve"> безопасности </w:t>
      </w:r>
      <w:r w:rsidR="00363599">
        <w:rPr>
          <w:b/>
          <w:sz w:val="28"/>
          <w:szCs w:val="28"/>
        </w:rPr>
        <w:t xml:space="preserve">МО Шумское </w:t>
      </w:r>
      <w:r>
        <w:rPr>
          <w:b/>
          <w:sz w:val="28"/>
          <w:szCs w:val="28"/>
        </w:rPr>
        <w:t>сельск</w:t>
      </w:r>
      <w:r w:rsidR="00363599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поселени</w:t>
      </w:r>
      <w:r w:rsidR="0036359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7EC">
        <w:rPr>
          <w:b/>
          <w:sz w:val="28"/>
          <w:szCs w:val="28"/>
        </w:rPr>
        <w:t xml:space="preserve"> с учетом реализации муниципальной программы</w:t>
      </w: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239D" w:rsidRDefault="001D239D" w:rsidP="001D239D">
      <w:pPr>
        <w:ind w:firstLine="706"/>
        <w:jc w:val="both"/>
        <w:rPr>
          <w:sz w:val="28"/>
          <w:szCs w:val="28"/>
        </w:rPr>
      </w:pPr>
      <w:r w:rsidRPr="00A93C4A">
        <w:rPr>
          <w:sz w:val="28"/>
          <w:szCs w:val="28"/>
        </w:rPr>
        <w:t>Реальная оценка возможных опасностей и угроз,</w:t>
      </w:r>
      <w:r w:rsidRPr="00CE592E">
        <w:rPr>
          <w:sz w:val="28"/>
          <w:szCs w:val="28"/>
        </w:rPr>
        <w:t xml:space="preserve"> </w:t>
      </w:r>
      <w:r w:rsidRPr="00A93C4A">
        <w:rPr>
          <w:sz w:val="28"/>
          <w:szCs w:val="28"/>
        </w:rPr>
        <w:t>обуславливают необходимость планирования и реализации</w:t>
      </w:r>
      <w:r>
        <w:rPr>
          <w:sz w:val="28"/>
          <w:szCs w:val="28"/>
        </w:rPr>
        <w:t xml:space="preserve"> в рамках муниципальной программы</w:t>
      </w:r>
      <w:r w:rsidRPr="00A93C4A">
        <w:rPr>
          <w:sz w:val="28"/>
          <w:szCs w:val="28"/>
        </w:rPr>
        <w:t xml:space="preserve"> ряда ме</w:t>
      </w:r>
      <w:r>
        <w:rPr>
          <w:sz w:val="28"/>
          <w:szCs w:val="28"/>
        </w:rPr>
        <w:t>роприятий по развитию таких</w:t>
      </w:r>
      <w:r w:rsidRPr="00A93C4A">
        <w:rPr>
          <w:sz w:val="28"/>
          <w:szCs w:val="28"/>
        </w:rPr>
        <w:t xml:space="preserve"> направлений</w:t>
      </w:r>
      <w:r>
        <w:rPr>
          <w:sz w:val="28"/>
          <w:szCs w:val="28"/>
        </w:rPr>
        <w:t xml:space="preserve"> как:</w:t>
      </w:r>
    </w:p>
    <w:p w:rsidR="001D239D" w:rsidRDefault="001D239D" w:rsidP="001D239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оповещения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характера;</w:t>
      </w:r>
    </w:p>
    <w:p w:rsidR="001D239D" w:rsidRDefault="001D239D" w:rsidP="001D239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резервов материальных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в чрезвычайных ситуациях;</w:t>
      </w:r>
    </w:p>
    <w:p w:rsidR="001D239D" w:rsidRDefault="001D239D" w:rsidP="001D239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средствами индивидуальной и медицинской защиты работников администрации </w:t>
      </w:r>
      <w:r w:rsidR="00363599">
        <w:rPr>
          <w:sz w:val="28"/>
          <w:szCs w:val="28"/>
        </w:rPr>
        <w:t>Шумское</w:t>
      </w:r>
      <w:r>
        <w:rPr>
          <w:sz w:val="28"/>
          <w:szCs w:val="28"/>
        </w:rPr>
        <w:t xml:space="preserve"> сельское поселение и созданных администрацией муниципальных учреждений;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В результате проводимых программных  мероприятий должны быть достигнуты конкретные количественные и качественные оценки социальных и экономических результатов реализации Программы. При этом под результатами реализации понимаются: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- снижение рисков и смягчение возможных последствий чрезвычайных ситуаций или их ликвидация для населения;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- сокращение затрат на ликвидацию чрезвычайных ситуаций;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- уменьшение потерь населения при чрезвычайных ситуациях;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- снижение экономического ущерба, полученного в результате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Реализация основных программных мероприятий позволит:</w:t>
      </w:r>
    </w:p>
    <w:p w:rsidR="001D239D" w:rsidRPr="00923768" w:rsidRDefault="001D239D" w:rsidP="001D239D">
      <w:pPr>
        <w:pStyle w:val="ConsPlusNonformat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3768">
        <w:rPr>
          <w:rFonts w:ascii="Times New Roman" w:hAnsi="Times New Roman" w:cs="Times New Roman"/>
          <w:sz w:val="28"/>
          <w:szCs w:val="28"/>
        </w:rPr>
        <w:t>повысить уровень принимаемых решений руководящим составом при возникновении ЧС мирного и военного времени;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повысить ур</w:t>
      </w:r>
      <w:r>
        <w:rPr>
          <w:rFonts w:ascii="Times New Roman" w:hAnsi="Times New Roman" w:cs="Times New Roman"/>
          <w:sz w:val="28"/>
          <w:szCs w:val="28"/>
        </w:rPr>
        <w:t>овень безопасности населения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1D239D" w:rsidRPr="00015C43" w:rsidRDefault="001D239D" w:rsidP="001D239D">
      <w:pPr>
        <w:pStyle w:val="ConsPlusNormal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повысить эффективность деятельности сил ликвидации чрезвычайных ситуаций, а также контроля обстановки на территориях, в пределах которых мероприятия реализуются;</w:t>
      </w:r>
    </w:p>
    <w:p w:rsidR="001D239D" w:rsidRPr="00015C43" w:rsidRDefault="001D239D" w:rsidP="001D239D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1D239D" w:rsidRPr="00015C43" w:rsidRDefault="001D239D" w:rsidP="001D239D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В социально</w:t>
      </w:r>
      <w:r>
        <w:rPr>
          <w:rFonts w:ascii="Times New Roman" w:hAnsi="Times New Roman" w:cs="Times New Roman"/>
          <w:sz w:val="28"/>
          <w:szCs w:val="28"/>
        </w:rPr>
        <w:t>й сфере выполнение программных мероприятий</w:t>
      </w:r>
      <w:r w:rsidRPr="00015C43">
        <w:rPr>
          <w:rFonts w:ascii="Times New Roman" w:hAnsi="Times New Roman" w:cs="Times New Roman"/>
          <w:sz w:val="28"/>
          <w:szCs w:val="28"/>
        </w:rPr>
        <w:t xml:space="preserve"> обеспечит:</w:t>
      </w:r>
    </w:p>
    <w:p w:rsidR="001D239D" w:rsidRPr="00015C43" w:rsidRDefault="001D239D" w:rsidP="001D239D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повышение безопасности жизнедеятельности населения за счет сокращения</w:t>
      </w:r>
      <w:r>
        <w:rPr>
          <w:rFonts w:ascii="Times New Roman" w:hAnsi="Times New Roman" w:cs="Times New Roman"/>
          <w:sz w:val="28"/>
          <w:szCs w:val="28"/>
        </w:rPr>
        <w:t xml:space="preserve"> сроков оповещения руководящего состава и сил, позволяющего оперативно и своевременно принять решение по защите населения и территорий и проведению аварийно-спасательных и других неотложных работ в зоне чрезвычайной ситуации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1D239D" w:rsidRDefault="001D239D" w:rsidP="001D239D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повыше</w:t>
      </w:r>
      <w:r>
        <w:rPr>
          <w:rFonts w:ascii="Times New Roman" w:hAnsi="Times New Roman" w:cs="Times New Roman"/>
          <w:sz w:val="28"/>
          <w:szCs w:val="28"/>
        </w:rPr>
        <w:t>ние имиджа органа местного самоуправления и служб, обеспечивающих</w:t>
      </w:r>
      <w:r w:rsidRPr="00015C43">
        <w:rPr>
          <w:rFonts w:ascii="Times New Roman" w:hAnsi="Times New Roman" w:cs="Times New Roman"/>
          <w:sz w:val="28"/>
          <w:szCs w:val="28"/>
        </w:rPr>
        <w:t xml:space="preserve"> безопасность населения</w:t>
      </w:r>
      <w:r>
        <w:rPr>
          <w:rFonts w:ascii="Times New Roman" w:hAnsi="Times New Roman" w:cs="Times New Roman"/>
          <w:sz w:val="28"/>
          <w:szCs w:val="28"/>
        </w:rPr>
        <w:t>, в том числе в чрезвычайных ситуациях мирного и военного времени</w:t>
      </w:r>
      <w:r w:rsidRPr="00015C43">
        <w:rPr>
          <w:rFonts w:ascii="Times New Roman" w:hAnsi="Times New Roman" w:cs="Times New Roman"/>
          <w:sz w:val="28"/>
          <w:szCs w:val="28"/>
        </w:rPr>
        <w:t>;</w:t>
      </w:r>
    </w:p>
    <w:p w:rsidR="001D239D" w:rsidRPr="00923768" w:rsidRDefault="001D239D" w:rsidP="001D239D">
      <w:pPr>
        <w:pStyle w:val="ConsPlusNonformat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Pr="0092376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768">
        <w:rPr>
          <w:rFonts w:ascii="Times New Roman" w:hAnsi="Times New Roman" w:cs="Times New Roman"/>
          <w:sz w:val="28"/>
          <w:szCs w:val="28"/>
        </w:rPr>
        <w:t xml:space="preserve"> обеспеченных средствами индивидуальной защиты органов дыхания и индивидуальными медицинскими средствами защиты, что сократит количество пострадавших в чрезвычайных ситуациях мирног</w:t>
      </w:r>
      <w:r>
        <w:rPr>
          <w:rFonts w:ascii="Times New Roman" w:hAnsi="Times New Roman" w:cs="Times New Roman"/>
          <w:sz w:val="28"/>
          <w:szCs w:val="28"/>
        </w:rPr>
        <w:t>о и военного времени</w:t>
      </w:r>
      <w:r w:rsidRPr="00923768">
        <w:rPr>
          <w:rFonts w:ascii="Times New Roman" w:hAnsi="Times New Roman" w:cs="Times New Roman"/>
          <w:sz w:val="28"/>
          <w:szCs w:val="28"/>
        </w:rPr>
        <w:t>.</w:t>
      </w:r>
    </w:p>
    <w:p w:rsidR="00D635DF" w:rsidRDefault="00D635DF" w:rsidP="00D744D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center"/>
      </w:pPr>
      <w:r w:rsidRPr="001867EC">
        <w:rPr>
          <w:b/>
          <w:sz w:val="28"/>
          <w:szCs w:val="28"/>
        </w:rPr>
        <w:t>Обоснование выделения, краткое описание подпрограмм муниципальной программ</w:t>
      </w:r>
      <w:r>
        <w:rPr>
          <w:b/>
          <w:sz w:val="28"/>
          <w:szCs w:val="28"/>
        </w:rPr>
        <w:t>ы</w:t>
      </w:r>
      <w:r w:rsidRPr="000713E3">
        <w:t xml:space="preserve"> </w:t>
      </w:r>
    </w:p>
    <w:p w:rsidR="00363599" w:rsidRPr="00363599" w:rsidRDefault="00363599" w:rsidP="003635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599">
        <w:rPr>
          <w:b/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8"/>
          <w:szCs w:val="28"/>
        </w:rPr>
      </w:pPr>
    </w:p>
    <w:p w:rsidR="001D239D" w:rsidRPr="00EC3B65" w:rsidRDefault="001D239D" w:rsidP="001D239D">
      <w:pPr>
        <w:pStyle w:val="ConsPlusCell"/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№1 </w:t>
      </w:r>
      <w:r w:rsidRPr="00F16A4D">
        <w:rPr>
          <w:b/>
          <w:sz w:val="28"/>
          <w:szCs w:val="28"/>
        </w:rPr>
        <w:t xml:space="preserve">«Предупреждение и защита населения от чрезвычайных ситуаций на территории МО </w:t>
      </w:r>
      <w:r w:rsidR="00363599">
        <w:rPr>
          <w:b/>
          <w:sz w:val="28"/>
          <w:szCs w:val="28"/>
        </w:rPr>
        <w:t xml:space="preserve">Шумское </w:t>
      </w:r>
      <w:r w:rsidRPr="00F16A4D">
        <w:rPr>
          <w:b/>
          <w:sz w:val="28"/>
          <w:szCs w:val="28"/>
        </w:rPr>
        <w:t>сельское поселение  на 20</w:t>
      </w:r>
      <w:r w:rsidR="00F86BF8">
        <w:rPr>
          <w:b/>
          <w:sz w:val="28"/>
          <w:szCs w:val="28"/>
        </w:rPr>
        <w:t>20</w:t>
      </w:r>
      <w:r w:rsidR="00363599">
        <w:rPr>
          <w:b/>
          <w:sz w:val="28"/>
          <w:szCs w:val="28"/>
        </w:rPr>
        <w:t xml:space="preserve"> год</w:t>
      </w:r>
      <w:r w:rsidRPr="00F16A4D">
        <w:rPr>
          <w:b/>
          <w:sz w:val="28"/>
          <w:szCs w:val="28"/>
        </w:rPr>
        <w:t>»:</w:t>
      </w: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6 октября 2003 года №131 – ФЗ «Об общих принципах местного самоуправления в </w:t>
      </w:r>
      <w:r>
        <w:rPr>
          <w:sz w:val="28"/>
          <w:szCs w:val="28"/>
        </w:rPr>
        <w:lastRenderedPageBreak/>
        <w:t>Российской Федерации»</w:t>
      </w:r>
      <w:r w:rsidRPr="003B4C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району</w:t>
      </w:r>
      <w:r w:rsidRPr="003B4C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 перечень полномочий, а именно:</w:t>
      </w: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1D239D" w:rsidRDefault="001D239D" w:rsidP="001D239D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объектах.</w:t>
      </w:r>
    </w:p>
    <w:p w:rsidR="001D239D" w:rsidRPr="00EC3B65" w:rsidRDefault="001D239D" w:rsidP="001D239D">
      <w:pPr>
        <w:ind w:firstLine="706"/>
        <w:rPr>
          <w:sz w:val="28"/>
          <w:szCs w:val="28"/>
        </w:rPr>
      </w:pPr>
      <w:r w:rsidRPr="00EC3B65">
        <w:rPr>
          <w:sz w:val="28"/>
          <w:szCs w:val="28"/>
        </w:rPr>
        <w:t xml:space="preserve">Необходимость выполнения полномочий программными методами определена: </w:t>
      </w:r>
    </w:p>
    <w:p w:rsidR="001D239D" w:rsidRPr="00C729D3" w:rsidRDefault="001D239D" w:rsidP="001D239D">
      <w:pPr>
        <w:ind w:firstLine="706"/>
        <w:rPr>
          <w:rFonts w:eastAsia="MS Mincho"/>
          <w:sz w:val="28"/>
          <w:szCs w:val="28"/>
        </w:rPr>
      </w:pPr>
      <w:r>
        <w:rPr>
          <w:sz w:val="28"/>
          <w:szCs w:val="28"/>
        </w:rPr>
        <w:t>- п</w:t>
      </w:r>
      <w:r w:rsidRPr="00C729D3">
        <w:rPr>
          <w:sz w:val="28"/>
          <w:szCs w:val="28"/>
        </w:rPr>
        <w:t xml:space="preserve">остановлением Правительства Российской Федерации от </w:t>
      </w:r>
      <w:r w:rsidRPr="00C729D3">
        <w:rPr>
          <w:rFonts w:eastAsia="MS Mincho"/>
          <w:sz w:val="28"/>
          <w:szCs w:val="28"/>
        </w:rPr>
        <w:t>30 декабря 2003 года № 794 «О единой государственной системе предупреждения и ли</w:t>
      </w:r>
      <w:r>
        <w:rPr>
          <w:rFonts w:eastAsia="MS Mincho"/>
          <w:sz w:val="28"/>
          <w:szCs w:val="28"/>
        </w:rPr>
        <w:t>квидации чрезвычайных ситуаций», в ст.28, подпункте</w:t>
      </w:r>
      <w:r w:rsidRPr="00C729D3">
        <w:rPr>
          <w:rFonts w:eastAsia="MS Mincho"/>
          <w:sz w:val="28"/>
          <w:szCs w:val="28"/>
        </w:rPr>
        <w:t xml:space="preserve"> а), абзац</w:t>
      </w:r>
      <w:r>
        <w:rPr>
          <w:rFonts w:eastAsia="MS Mincho"/>
          <w:sz w:val="28"/>
          <w:szCs w:val="28"/>
        </w:rPr>
        <w:t>е 2 которого</w:t>
      </w:r>
      <w:r w:rsidRPr="00C729D3">
        <w:rPr>
          <w:rFonts w:eastAsia="MS Mincho"/>
          <w:sz w:val="28"/>
          <w:szCs w:val="28"/>
        </w:rPr>
        <w:t xml:space="preserve">  указано:</w:t>
      </w:r>
    </w:p>
    <w:p w:rsidR="001D239D" w:rsidRPr="00C729D3" w:rsidRDefault="001D239D" w:rsidP="001D239D">
      <w:pPr>
        <w:ind w:firstLine="706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</w:t>
      </w:r>
      <w:r w:rsidRPr="00C729D3">
        <w:rPr>
          <w:rFonts w:eastAsia="MS Mincho"/>
          <w:sz w:val="28"/>
          <w:szCs w:val="28"/>
        </w:rPr>
        <w:t>Основными мероприятиями, проводимыми органами управления и силами  единой государственной системы предупреждения и ликвидации ЧС в режиме повседневной деятельности, являются:</w:t>
      </w:r>
    </w:p>
    <w:p w:rsidR="001D239D" w:rsidRPr="00C729D3" w:rsidRDefault="001D239D" w:rsidP="001D239D">
      <w:pPr>
        <w:pStyle w:val="ConsPlusNonformat"/>
        <w:widowControl/>
        <w:tabs>
          <w:tab w:val="left" w:pos="318"/>
        </w:tabs>
        <w:ind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29D3">
        <w:rPr>
          <w:rFonts w:ascii="Times New Roman" w:eastAsia="MS Mincho" w:hAnsi="Times New Roman" w:cs="Times New Roman"/>
          <w:sz w:val="28"/>
          <w:szCs w:val="28"/>
        </w:rPr>
        <w:t>разработка и реализация целевых и научно – технических программ и мер по предупреждению и ликвидации ЧС и об</w:t>
      </w:r>
      <w:r>
        <w:rPr>
          <w:rFonts w:ascii="Times New Roman" w:eastAsia="MS Mincho" w:hAnsi="Times New Roman" w:cs="Times New Roman"/>
          <w:sz w:val="28"/>
          <w:szCs w:val="28"/>
        </w:rPr>
        <w:t>еспечению пожарной безопасности»;</w:t>
      </w:r>
    </w:p>
    <w:p w:rsidR="001D239D" w:rsidRDefault="001D239D" w:rsidP="001D239D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созданием условий</w:t>
      </w:r>
      <w:r w:rsidRPr="00C729D3">
        <w:rPr>
          <w:sz w:val="28"/>
          <w:szCs w:val="28"/>
        </w:rPr>
        <w:t xml:space="preserve"> для безопасной жизни личности, семьи, общества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1D239D" w:rsidRDefault="001D239D" w:rsidP="001D239D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специфическими особенностями выполнения мероприятий по обеспечению безопасности и жизнедеятельности населения, функционирования объектов жизнеобеспечения населения в условиях чрезвычайных ситуаций мирного и военного времени;</w:t>
      </w:r>
    </w:p>
    <w:p w:rsidR="001D239D" w:rsidRPr="00C729D3" w:rsidRDefault="001D239D" w:rsidP="001D239D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отсутствием возможности</w:t>
      </w:r>
      <w:r w:rsidRPr="00F07B26">
        <w:rPr>
          <w:sz w:val="28"/>
          <w:szCs w:val="28"/>
        </w:rPr>
        <w:t xml:space="preserve"> </w:t>
      </w:r>
      <w:r w:rsidRPr="00C729D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C729D3">
        <w:rPr>
          <w:sz w:val="28"/>
          <w:szCs w:val="28"/>
        </w:rPr>
        <w:t xml:space="preserve">в короткие сроки обеспечить финансирование выполнения возложенных полномочий </w:t>
      </w:r>
      <w:r>
        <w:rPr>
          <w:sz w:val="28"/>
          <w:szCs w:val="28"/>
        </w:rPr>
        <w:t>в области ГО, предупреждения ЧС;</w:t>
      </w:r>
    </w:p>
    <w:p w:rsidR="001D239D" w:rsidRPr="00C729D3" w:rsidRDefault="001D239D" w:rsidP="001D239D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C729D3">
        <w:rPr>
          <w:sz w:val="28"/>
          <w:szCs w:val="28"/>
        </w:rPr>
        <w:t>арактер</w:t>
      </w:r>
      <w:r>
        <w:rPr>
          <w:sz w:val="28"/>
          <w:szCs w:val="28"/>
        </w:rPr>
        <w:t>ом задач требующих</w:t>
      </w:r>
      <w:r w:rsidRPr="00C729D3">
        <w:rPr>
          <w:sz w:val="28"/>
          <w:szCs w:val="28"/>
        </w:rPr>
        <w:t xml:space="preserve">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1D239D" w:rsidRDefault="001D239D" w:rsidP="001D239D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наличием задачи</w:t>
      </w:r>
      <w:r w:rsidRPr="00C729D3">
        <w:rPr>
          <w:sz w:val="28"/>
          <w:szCs w:val="28"/>
        </w:rPr>
        <w:t xml:space="preserve"> координации и концентрации всех усилий на территории муниципального района с целью повышения безопасности проживающего населения,</w:t>
      </w:r>
      <w:r>
        <w:rPr>
          <w:sz w:val="28"/>
          <w:szCs w:val="28"/>
        </w:rPr>
        <w:t xml:space="preserve"> сокращения </w:t>
      </w:r>
      <w:proofErr w:type="gramStart"/>
      <w:r>
        <w:rPr>
          <w:sz w:val="28"/>
          <w:szCs w:val="28"/>
        </w:rPr>
        <w:t>рисков возникновения возможных чрезвычайных ситуаций</w:t>
      </w:r>
      <w:r w:rsidRPr="00C729D3">
        <w:rPr>
          <w:sz w:val="28"/>
          <w:szCs w:val="28"/>
        </w:rPr>
        <w:t xml:space="preserve"> создания резервов материальных ресурсов</w:t>
      </w:r>
      <w:proofErr w:type="gramEnd"/>
      <w:r w:rsidRPr="00C729D3">
        <w:rPr>
          <w:sz w:val="28"/>
          <w:szCs w:val="28"/>
        </w:rPr>
        <w:t xml:space="preserve"> для предупреждения и ликвидации ЧС мирного и военного времени</w:t>
      </w:r>
      <w:r>
        <w:rPr>
          <w:sz w:val="28"/>
          <w:szCs w:val="28"/>
        </w:rPr>
        <w:t>.</w:t>
      </w:r>
    </w:p>
    <w:p w:rsidR="00D744D8" w:rsidRDefault="00D744D8" w:rsidP="00D744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239D" w:rsidRDefault="001D239D" w:rsidP="001D239D">
      <w:pPr>
        <w:autoSpaceDE w:val="0"/>
        <w:autoSpaceDN w:val="0"/>
        <w:adjustRightInd w:val="0"/>
        <w:ind w:firstLine="706"/>
        <w:jc w:val="both"/>
        <w:rPr>
          <w:b/>
          <w:sz w:val="28"/>
          <w:szCs w:val="28"/>
        </w:rPr>
      </w:pPr>
      <w:r w:rsidRPr="000713E3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Pr="000713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1D239D" w:rsidRDefault="001D239D" w:rsidP="003635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5B64">
        <w:rPr>
          <w:sz w:val="28"/>
          <w:szCs w:val="28"/>
        </w:rPr>
        <w:t>1.</w:t>
      </w:r>
      <w:r w:rsidRPr="000713E3">
        <w:rPr>
          <w:sz w:val="28"/>
          <w:szCs w:val="28"/>
        </w:rPr>
        <w:t xml:space="preserve"> </w:t>
      </w:r>
      <w:proofErr w:type="gramStart"/>
      <w:r w:rsidRPr="00C729D3">
        <w:rPr>
          <w:sz w:val="28"/>
          <w:szCs w:val="28"/>
        </w:rPr>
        <w:t>Для последовательного и планомерного решения</w:t>
      </w:r>
      <w:r>
        <w:rPr>
          <w:sz w:val="28"/>
          <w:szCs w:val="28"/>
        </w:rPr>
        <w:t xml:space="preserve"> задач и полномочий в области гражданской обороны</w:t>
      </w:r>
      <w:r w:rsidRPr="00C729D3">
        <w:rPr>
          <w:sz w:val="28"/>
          <w:szCs w:val="28"/>
        </w:rPr>
        <w:t>, защи</w:t>
      </w:r>
      <w:r>
        <w:rPr>
          <w:sz w:val="28"/>
          <w:szCs w:val="28"/>
        </w:rPr>
        <w:t>ты населения и территории в чрезвычайных ситуациях,</w:t>
      </w:r>
      <w:r w:rsidRPr="00C729D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обходима </w:t>
      </w:r>
      <w:r w:rsidRPr="00C729D3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729D3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EC3B65">
        <w:rPr>
          <w:sz w:val="28"/>
          <w:szCs w:val="28"/>
        </w:rPr>
        <w:t xml:space="preserve">Предупреждение и защита населения от чрезвычайных ситуаций на территории МО </w:t>
      </w:r>
      <w:r w:rsidR="00363599">
        <w:rPr>
          <w:sz w:val="28"/>
          <w:szCs w:val="28"/>
        </w:rPr>
        <w:t xml:space="preserve">Шумское </w:t>
      </w:r>
      <w:r w:rsidRPr="00EC3B65">
        <w:rPr>
          <w:sz w:val="28"/>
          <w:szCs w:val="28"/>
        </w:rPr>
        <w:t>сельское поселение  на 20</w:t>
      </w:r>
      <w:r w:rsidR="00F86BF8">
        <w:rPr>
          <w:sz w:val="28"/>
          <w:szCs w:val="28"/>
        </w:rPr>
        <w:t>20</w:t>
      </w:r>
      <w:r w:rsidR="00363599">
        <w:rPr>
          <w:sz w:val="28"/>
          <w:szCs w:val="28"/>
        </w:rPr>
        <w:t xml:space="preserve"> год</w:t>
      </w:r>
      <w:r w:rsidRPr="00EC3B6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в рамках муниципальной программы </w:t>
      </w:r>
      <w:r w:rsidR="00363599" w:rsidRPr="00363599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</w:t>
      </w:r>
      <w:proofErr w:type="gramEnd"/>
      <w:r w:rsidR="00363599" w:rsidRPr="0036359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729D3">
        <w:rPr>
          <w:sz w:val="28"/>
          <w:szCs w:val="28"/>
        </w:rPr>
        <w:t xml:space="preserve"> финансовое </w:t>
      </w:r>
      <w:proofErr w:type="gramStart"/>
      <w:r w:rsidRPr="00C729D3">
        <w:rPr>
          <w:sz w:val="28"/>
          <w:szCs w:val="28"/>
        </w:rPr>
        <w:t>обеспечение</w:t>
      </w:r>
      <w:proofErr w:type="gramEnd"/>
      <w:r w:rsidRPr="00C729D3">
        <w:rPr>
          <w:sz w:val="28"/>
          <w:szCs w:val="28"/>
        </w:rPr>
        <w:t xml:space="preserve"> которой направлено на практическое обеспечение комплекса мероприятий на</w:t>
      </w:r>
      <w:r>
        <w:rPr>
          <w:sz w:val="28"/>
          <w:szCs w:val="28"/>
        </w:rPr>
        <w:t xml:space="preserve"> территории </w:t>
      </w:r>
      <w:r w:rsidR="00363599">
        <w:rPr>
          <w:sz w:val="28"/>
          <w:szCs w:val="28"/>
        </w:rPr>
        <w:t>МО Шумское сельское поселение</w:t>
      </w:r>
      <w:r>
        <w:rPr>
          <w:sz w:val="28"/>
          <w:szCs w:val="28"/>
        </w:rPr>
        <w:t xml:space="preserve"> </w:t>
      </w:r>
      <w:r w:rsidRPr="00C729D3">
        <w:rPr>
          <w:sz w:val="28"/>
          <w:szCs w:val="28"/>
        </w:rPr>
        <w:t>соответствии с требованиями действующего законодательства</w:t>
      </w:r>
      <w:r>
        <w:rPr>
          <w:sz w:val="28"/>
          <w:szCs w:val="28"/>
        </w:rPr>
        <w:t xml:space="preserve"> в сфере обеспечения безопасности и жизнедеятельности населения в условиях </w:t>
      </w:r>
      <w:r>
        <w:rPr>
          <w:sz w:val="28"/>
          <w:szCs w:val="28"/>
        </w:rPr>
        <w:lastRenderedPageBreak/>
        <w:t>мирного и военного времени.</w:t>
      </w:r>
      <w:r w:rsidRPr="00C729D3">
        <w:rPr>
          <w:sz w:val="28"/>
          <w:szCs w:val="28"/>
        </w:rPr>
        <w:t xml:space="preserve"> </w:t>
      </w:r>
    </w:p>
    <w:p w:rsidR="001D239D" w:rsidRPr="00C729D3" w:rsidRDefault="001D239D" w:rsidP="001D239D">
      <w:pPr>
        <w:pStyle w:val="ConsPlusNonformat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05B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9D3">
        <w:rPr>
          <w:rFonts w:ascii="Times New Roman" w:hAnsi="Times New Roman" w:cs="Times New Roman"/>
          <w:sz w:val="28"/>
          <w:szCs w:val="28"/>
        </w:rPr>
        <w:t>Цель и задачи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729D3">
        <w:rPr>
          <w:rFonts w:ascii="Times New Roman" w:hAnsi="Times New Roman" w:cs="Times New Roman"/>
          <w:sz w:val="28"/>
          <w:szCs w:val="28"/>
        </w:rPr>
        <w:t>рограммы соответствуют полномочиям,</w:t>
      </w:r>
      <w:r>
        <w:rPr>
          <w:rFonts w:ascii="Times New Roman" w:hAnsi="Times New Roman" w:cs="Times New Roman"/>
          <w:sz w:val="28"/>
          <w:szCs w:val="28"/>
        </w:rPr>
        <w:t xml:space="preserve"> возложенным на  администрацию </w:t>
      </w:r>
      <w:r w:rsidR="00363599">
        <w:rPr>
          <w:rFonts w:ascii="Times New Roman" w:hAnsi="Times New Roman" w:cs="Times New Roman"/>
          <w:sz w:val="28"/>
          <w:szCs w:val="28"/>
        </w:rPr>
        <w:t>МО Шумское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D3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относятся к компетенции</w:t>
      </w:r>
      <w:r>
        <w:rPr>
          <w:rFonts w:ascii="Times New Roman" w:hAnsi="Times New Roman" w:cs="Times New Roman"/>
          <w:sz w:val="28"/>
          <w:szCs w:val="28"/>
        </w:rPr>
        <w:t>, специалиста уполномоченного в решении задач в области ГО и ЧС</w:t>
      </w:r>
      <w:r w:rsidRPr="00C729D3">
        <w:rPr>
          <w:rFonts w:ascii="Times New Roman" w:hAnsi="Times New Roman" w:cs="Times New Roman"/>
          <w:sz w:val="28"/>
          <w:szCs w:val="28"/>
        </w:rPr>
        <w:t xml:space="preserve"> являются потенциально достижимыми при условии финансирования, имеют конкретные количественные значения и реальные сроки выполнения. </w:t>
      </w:r>
      <w:proofErr w:type="gramEnd"/>
    </w:p>
    <w:p w:rsidR="001D239D" w:rsidRPr="00923768" w:rsidRDefault="001D239D" w:rsidP="001D239D">
      <w:pPr>
        <w:pStyle w:val="ConsPlusNonformat"/>
        <w:widowControl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2376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68">
        <w:rPr>
          <w:rFonts w:ascii="Times New Roman" w:hAnsi="Times New Roman" w:cs="Times New Roman"/>
          <w:sz w:val="28"/>
          <w:szCs w:val="28"/>
        </w:rPr>
        <w:t>прямой бюджетной и экономической эффективности не име</w:t>
      </w:r>
      <w:r>
        <w:rPr>
          <w:rFonts w:ascii="Times New Roman" w:hAnsi="Times New Roman" w:cs="Times New Roman"/>
          <w:sz w:val="28"/>
          <w:szCs w:val="28"/>
        </w:rPr>
        <w:t>ет т.к. мероприятия в области гражданской обороны, предупреждения и ликвидации чрезвычайных ситуаций</w:t>
      </w:r>
      <w:r w:rsidRPr="00923768">
        <w:rPr>
          <w:rFonts w:ascii="Times New Roman" w:hAnsi="Times New Roman" w:cs="Times New Roman"/>
          <w:sz w:val="28"/>
          <w:szCs w:val="28"/>
        </w:rPr>
        <w:t xml:space="preserve"> нося</w:t>
      </w:r>
      <w:r>
        <w:rPr>
          <w:rFonts w:ascii="Times New Roman" w:hAnsi="Times New Roman" w:cs="Times New Roman"/>
          <w:sz w:val="28"/>
          <w:szCs w:val="28"/>
        </w:rPr>
        <w:t>т в основном затратный характер, за исключением сохранения трудовых ресурсов за счет уменьшения количества пострадавших граждан в чрезвычайных ситуациях мирного и военного времени.</w:t>
      </w:r>
    </w:p>
    <w:p w:rsidR="00363599" w:rsidRPr="00363599" w:rsidRDefault="001D239D" w:rsidP="003635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A4D">
        <w:rPr>
          <w:b/>
          <w:sz w:val="28"/>
          <w:szCs w:val="28"/>
        </w:rPr>
        <w:t>Подпрограмма №2</w:t>
      </w:r>
      <w:r w:rsidRPr="00F16A4D">
        <w:rPr>
          <w:b/>
          <w:sz w:val="27"/>
          <w:szCs w:val="27"/>
        </w:rPr>
        <w:t xml:space="preserve"> </w:t>
      </w:r>
      <w:r w:rsidR="00363599" w:rsidRPr="00363599">
        <w:rPr>
          <w:b/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p w:rsidR="001D239D" w:rsidRPr="00D744D8" w:rsidRDefault="001D239D" w:rsidP="00D74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29D3">
        <w:rPr>
          <w:sz w:val="28"/>
          <w:szCs w:val="28"/>
        </w:rPr>
        <w:t>Для последовательного и планомерного решения</w:t>
      </w:r>
      <w:r>
        <w:rPr>
          <w:sz w:val="28"/>
          <w:szCs w:val="28"/>
        </w:rPr>
        <w:t xml:space="preserve"> задач и полномочий </w:t>
      </w:r>
      <w:r w:rsidRPr="00C729D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обходима </w:t>
      </w:r>
      <w:r w:rsidRPr="00D744D8">
        <w:rPr>
          <w:sz w:val="28"/>
          <w:szCs w:val="28"/>
        </w:rPr>
        <w:t xml:space="preserve">подпрограмма  </w:t>
      </w:r>
      <w:r w:rsidR="00D744D8" w:rsidRPr="00D744D8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</w:t>
      </w:r>
      <w:proofErr w:type="gramStart"/>
      <w:r w:rsidR="00D744D8" w:rsidRPr="00D744D8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рамках муниципальной программы </w:t>
      </w:r>
      <w:r w:rsidR="00D744D8" w:rsidRPr="00D744D8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  <w:r>
        <w:rPr>
          <w:sz w:val="28"/>
          <w:szCs w:val="28"/>
        </w:rPr>
        <w:t>,</w:t>
      </w:r>
      <w:r w:rsidRPr="00C729D3">
        <w:rPr>
          <w:sz w:val="28"/>
          <w:szCs w:val="28"/>
        </w:rPr>
        <w:t xml:space="preserve"> финансовое обеспечение которой направлено на практическое обеспечение комплекса мероприятий на</w:t>
      </w:r>
      <w:r>
        <w:rPr>
          <w:sz w:val="28"/>
          <w:szCs w:val="28"/>
        </w:rPr>
        <w:t xml:space="preserve"> территории </w:t>
      </w:r>
      <w:r w:rsidR="00D744D8">
        <w:rPr>
          <w:sz w:val="28"/>
          <w:szCs w:val="28"/>
        </w:rPr>
        <w:t>МО Шумское сельское поселение</w:t>
      </w:r>
      <w:r>
        <w:rPr>
          <w:sz w:val="28"/>
          <w:szCs w:val="28"/>
        </w:rPr>
        <w:t xml:space="preserve"> </w:t>
      </w:r>
      <w:r w:rsidRPr="00C729D3">
        <w:rPr>
          <w:sz w:val="28"/>
          <w:szCs w:val="28"/>
        </w:rPr>
        <w:t>соответствии с требованиями действующего законодательства</w:t>
      </w:r>
      <w:r>
        <w:rPr>
          <w:sz w:val="28"/>
          <w:szCs w:val="28"/>
        </w:rPr>
        <w:t xml:space="preserve"> в сфере обеспечения пожарной безопасности</w:t>
      </w:r>
    </w:p>
    <w:p w:rsidR="001D239D" w:rsidRDefault="001D239D" w:rsidP="00D744D8">
      <w:pPr>
        <w:ind w:firstLine="706"/>
        <w:jc w:val="both"/>
        <w:rPr>
          <w:sz w:val="28"/>
          <w:szCs w:val="28"/>
        </w:rPr>
      </w:pPr>
      <w:r w:rsidRPr="00405B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C729D3">
        <w:rPr>
          <w:sz w:val="28"/>
          <w:szCs w:val="28"/>
        </w:rPr>
        <w:t>Цель и задачи п</w:t>
      </w:r>
      <w:r>
        <w:rPr>
          <w:sz w:val="28"/>
          <w:szCs w:val="28"/>
        </w:rPr>
        <w:t>одп</w:t>
      </w:r>
      <w:r w:rsidRPr="00C729D3">
        <w:rPr>
          <w:sz w:val="28"/>
          <w:szCs w:val="28"/>
        </w:rPr>
        <w:t>рограммы соответствуют полномочиям,</w:t>
      </w:r>
      <w:r>
        <w:rPr>
          <w:sz w:val="28"/>
          <w:szCs w:val="28"/>
        </w:rPr>
        <w:t xml:space="preserve"> возложенным на  администрацию </w:t>
      </w:r>
      <w:r w:rsidR="00D744D8">
        <w:rPr>
          <w:sz w:val="28"/>
          <w:szCs w:val="28"/>
        </w:rPr>
        <w:t>МО Шумское сельское поселение</w:t>
      </w:r>
      <w:r>
        <w:rPr>
          <w:sz w:val="28"/>
          <w:szCs w:val="28"/>
        </w:rPr>
        <w:t xml:space="preserve"> </w:t>
      </w:r>
      <w:r w:rsidRPr="00C729D3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относятся к компетенции</w:t>
      </w:r>
      <w:r>
        <w:rPr>
          <w:sz w:val="28"/>
          <w:szCs w:val="28"/>
        </w:rPr>
        <w:t xml:space="preserve">, специалиста уполномоченного в решении задач в </w:t>
      </w:r>
      <w:r w:rsidR="00D744D8">
        <w:rPr>
          <w:sz w:val="28"/>
          <w:szCs w:val="28"/>
        </w:rPr>
        <w:t>о</w:t>
      </w:r>
      <w:r>
        <w:rPr>
          <w:sz w:val="28"/>
          <w:szCs w:val="28"/>
        </w:rPr>
        <w:t>бласти ГО и ЧС</w:t>
      </w:r>
      <w:r w:rsidRPr="00C729D3">
        <w:rPr>
          <w:sz w:val="28"/>
          <w:szCs w:val="28"/>
        </w:rPr>
        <w:t xml:space="preserve"> являются потенциально достижимыми при условии финансирования, имеют конкретные количественные значения и реальные сроки выполнения</w:t>
      </w:r>
      <w:r>
        <w:rPr>
          <w:sz w:val="28"/>
          <w:szCs w:val="28"/>
        </w:rPr>
        <w:t>.</w:t>
      </w:r>
      <w:proofErr w:type="gramEnd"/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  <w:rPr>
          <w:sz w:val="28"/>
          <w:szCs w:val="28"/>
        </w:rPr>
      </w:pPr>
    </w:p>
    <w:p w:rsidR="00D744D8" w:rsidRDefault="00D744D8" w:rsidP="00D744D8">
      <w:pPr>
        <w:ind w:firstLine="706"/>
        <w:jc w:val="both"/>
      </w:pPr>
    </w:p>
    <w:p w:rsidR="001D239D" w:rsidRDefault="001D239D" w:rsidP="001D239D">
      <w:pPr>
        <w:autoSpaceDE w:val="0"/>
        <w:autoSpaceDN w:val="0"/>
        <w:adjustRightInd w:val="0"/>
        <w:ind w:firstLine="706"/>
        <w:jc w:val="both"/>
        <w:rPr>
          <w:rFonts w:cs="Calibri"/>
          <w:b/>
          <w:sz w:val="28"/>
          <w:szCs w:val="28"/>
        </w:rPr>
      </w:pPr>
    </w:p>
    <w:p w:rsidR="00D744D8" w:rsidRDefault="00D744D8" w:rsidP="00D744D8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13104">
        <w:rPr>
          <w:rFonts w:cs="Calibri"/>
          <w:b/>
        </w:rPr>
        <w:t>ПАСПОРТ</w:t>
      </w:r>
    </w:p>
    <w:p w:rsidR="001D239D" w:rsidRDefault="001D239D" w:rsidP="00D744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5191">
        <w:rPr>
          <w:rFonts w:cs="Calibri"/>
          <w:b/>
        </w:rPr>
        <w:t>подпрограммы №1</w:t>
      </w:r>
      <w:r w:rsidRPr="00D25191">
        <w:rPr>
          <w:b/>
        </w:rPr>
        <w:t>«</w:t>
      </w:r>
      <w:r w:rsidRPr="00DF20FC">
        <w:rPr>
          <w:b/>
        </w:rPr>
        <w:t>Предупреждение и защита населения от чрезв</w:t>
      </w:r>
      <w:r w:rsidR="00E30BC4">
        <w:rPr>
          <w:b/>
        </w:rPr>
        <w:t>ычайных ситуаций на территории муниципального образования</w:t>
      </w:r>
      <w:r w:rsidRPr="00DF20FC">
        <w:rPr>
          <w:b/>
        </w:rPr>
        <w:t xml:space="preserve"> </w:t>
      </w:r>
      <w:r w:rsidR="00D744D8">
        <w:rPr>
          <w:b/>
        </w:rPr>
        <w:t>Шумское</w:t>
      </w:r>
      <w:r w:rsidRPr="00DF20FC">
        <w:rPr>
          <w:b/>
        </w:rPr>
        <w:t xml:space="preserve"> сельское поселение </w:t>
      </w:r>
      <w:r w:rsidR="00E30BC4">
        <w:rPr>
          <w:b/>
        </w:rPr>
        <w:t>Кировского муниципального района ленинградской области</w:t>
      </w:r>
      <w:r w:rsidRPr="00DF20FC">
        <w:rPr>
          <w:b/>
        </w:rPr>
        <w:t xml:space="preserve"> на 20</w:t>
      </w:r>
      <w:r w:rsidR="00E30BC4">
        <w:rPr>
          <w:b/>
        </w:rPr>
        <w:t>20</w:t>
      </w:r>
      <w:r w:rsidRPr="00DF20FC">
        <w:rPr>
          <w:b/>
        </w:rPr>
        <w:t>-20</w:t>
      </w:r>
      <w:r w:rsidR="00E30BC4">
        <w:rPr>
          <w:b/>
        </w:rPr>
        <w:t>22</w:t>
      </w:r>
      <w:r w:rsidRPr="00DF20FC">
        <w:rPr>
          <w:b/>
        </w:rPr>
        <w:t xml:space="preserve"> годы</w:t>
      </w:r>
      <w:r>
        <w:rPr>
          <w:b/>
        </w:rPr>
        <w:t>»</w:t>
      </w:r>
      <w:r w:rsidRPr="00D25191">
        <w:rPr>
          <w:rFonts w:cs="Calibri"/>
          <w:b/>
        </w:rPr>
        <w:t xml:space="preserve"> муниципальной </w:t>
      </w:r>
      <w:r w:rsidRPr="00D744D8">
        <w:rPr>
          <w:b/>
        </w:rPr>
        <w:t xml:space="preserve">программы </w:t>
      </w:r>
      <w:r w:rsidR="00D744D8" w:rsidRPr="00D744D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  <w:r w:rsidRPr="00D25191">
        <w:rPr>
          <w:b/>
        </w:rPr>
        <w:t>.</w:t>
      </w:r>
    </w:p>
    <w:p w:rsidR="001D239D" w:rsidRDefault="001D239D" w:rsidP="001D239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480FF5" w:rsidRPr="00D25191" w:rsidRDefault="00480FF5" w:rsidP="001D239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tbl>
      <w:tblPr>
        <w:tblW w:w="15423" w:type="dxa"/>
        <w:tblCellSpacing w:w="5" w:type="nil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32"/>
        <w:gridCol w:w="2078"/>
        <w:gridCol w:w="1702"/>
        <w:gridCol w:w="1843"/>
        <w:gridCol w:w="2552"/>
        <w:gridCol w:w="5216"/>
      </w:tblGrid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Наименование подпрограммы №1 </w:t>
            </w:r>
          </w:p>
        </w:tc>
        <w:tc>
          <w:tcPr>
            <w:tcW w:w="11313" w:type="dxa"/>
            <w:gridSpan w:val="4"/>
          </w:tcPr>
          <w:p w:rsidR="001D239D" w:rsidRPr="00DF20FC" w:rsidRDefault="001D239D" w:rsidP="00D744D8">
            <w:pPr>
              <w:pStyle w:val="ConsPlusCell"/>
              <w:ind w:firstLine="257"/>
              <w:jc w:val="both"/>
            </w:pPr>
            <w:r w:rsidRPr="00DF20FC">
              <w:t xml:space="preserve">Предупреждение и защита населения от чрезвычайных ситуаций на территории МО </w:t>
            </w:r>
            <w:r w:rsidR="00D744D8">
              <w:t>Шумское</w:t>
            </w:r>
            <w:r w:rsidRPr="00DF20FC">
              <w:t xml:space="preserve"> сельское поселение  на 20</w:t>
            </w:r>
            <w:r w:rsidR="00E30BC4">
              <w:t>20</w:t>
            </w:r>
            <w:r w:rsidR="00D744D8">
              <w:t>год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Цель подпрограммы 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1D239D">
            <w:pPr>
              <w:pStyle w:val="ConsPlusCell"/>
              <w:ind w:firstLine="257"/>
              <w:jc w:val="both"/>
            </w:pPr>
            <w:r w:rsidRPr="000E237B">
              <w:t>Обеспечение безопасности и жизнедеятельности населения в чрезвычайных ситуациях мирного и военного времени, совершенствование деятельности органов управления, сил и сре</w:t>
            </w:r>
            <w:proofErr w:type="gramStart"/>
            <w:r w:rsidRPr="000E237B">
              <w:t>дств в чр</w:t>
            </w:r>
            <w:proofErr w:type="gramEnd"/>
            <w:r w:rsidRPr="000E237B">
              <w:t>езвычайных ситуациях, системы оповещения руководящего состава и населения по сигналам гражданской обороны и в чрезвычайных ситуациях,</w:t>
            </w:r>
            <w:r w:rsidRPr="000E237B">
              <w:rPr>
                <w:color w:val="333333"/>
              </w:rPr>
              <w:t xml:space="preserve"> создание условий для снижения рисков и смягчения последствий чрезвычайных ситуаций природного и техногенного характера.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Соисполнитель подпрограммы 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E30BC4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E30BC4">
              <w:t>в области</w:t>
            </w:r>
            <w:r>
              <w:t xml:space="preserve"> ГО и ЧС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>Исполнитель подпрограммы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E30BC4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E30BC4">
              <w:t xml:space="preserve">в области </w:t>
            </w:r>
            <w:r>
              <w:t>ГО и ЧС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Разработчик подпрограммы 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E30BC4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E30BC4">
              <w:t>в области</w:t>
            </w:r>
            <w:r>
              <w:t xml:space="preserve"> ГО и ЧС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1D239D" w:rsidRPr="00EC11A2" w:rsidRDefault="001D239D" w:rsidP="001D239D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Задачи подпрограммы 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1D239D">
            <w:pPr>
              <w:pStyle w:val="ConsPlusNonformat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7B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системы мер по подготовке руководящего состава, специалистов и населения к действиям в чрезвычайных ситуациях мирного и военного времени. </w:t>
            </w:r>
          </w:p>
          <w:p w:rsidR="001D239D" w:rsidRPr="000E237B" w:rsidRDefault="001D239D" w:rsidP="001D239D">
            <w:pPr>
              <w:pStyle w:val="ConsPlusNonformat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7B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и проведение мероприятий по оснащению гражданской обороны необходимым имуществом для осуществления деятельности в условиях чрезвычайных ситуаций мирного и военного времени, обеспечение средствами индивидуальной защиты работников администрации и муниципальных предприятий и организаций, созданных администрацией. </w:t>
            </w:r>
          </w:p>
          <w:p w:rsidR="001D239D" w:rsidRPr="000E237B" w:rsidRDefault="001D239D" w:rsidP="001D239D">
            <w:pPr>
              <w:pStyle w:val="ConsPlusNonformat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7B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системы оповещения руководящего состава и населения  по сигналам гражданской обороны и при возникновении чрезвычайных ситуаций</w:t>
            </w:r>
          </w:p>
          <w:p w:rsidR="001D239D" w:rsidRPr="000E237B" w:rsidRDefault="001D239D" w:rsidP="001D239D">
            <w:pPr>
              <w:pStyle w:val="ConsPlusCell"/>
              <w:ind w:firstLine="257"/>
              <w:jc w:val="both"/>
            </w:pPr>
            <w:r w:rsidRPr="000E237B">
              <w:t>4. Создание резервов материальных ресурсов для нужд гражданской обороны, предупреждения и ликвидации чрезвычайных ситуаций мирного и военного времени и организация их хранения.</w:t>
            </w:r>
          </w:p>
          <w:p w:rsidR="001D239D" w:rsidRPr="000E237B" w:rsidRDefault="001D239D" w:rsidP="001D239D">
            <w:pPr>
              <w:pStyle w:val="ConsPlusCell"/>
              <w:ind w:firstLine="257"/>
              <w:jc w:val="both"/>
            </w:pPr>
            <w:r w:rsidRPr="000E237B">
              <w:t>5. Участие  в предупреждении и ликвидации чрезвычайных ситуаций на территории муниципального района</w:t>
            </w:r>
          </w:p>
        </w:tc>
      </w:tr>
      <w:tr w:rsidR="001D239D" w:rsidRPr="000E237B" w:rsidTr="001D239D">
        <w:trPr>
          <w:tblCellSpacing w:w="5" w:type="nil"/>
        </w:trPr>
        <w:tc>
          <w:tcPr>
            <w:tcW w:w="4110" w:type="dxa"/>
            <w:gridSpan w:val="2"/>
          </w:tcPr>
          <w:p w:rsidR="00396269" w:rsidRDefault="001D239D" w:rsidP="001D239D">
            <w:pPr>
              <w:pStyle w:val="ConsPlusCell"/>
              <w:rPr>
                <w:b/>
              </w:rPr>
            </w:pPr>
            <w:r w:rsidRPr="00EC11A2">
              <w:rPr>
                <w:b/>
              </w:rPr>
              <w:t>Сроки реализации подпрограммы</w:t>
            </w:r>
          </w:p>
          <w:p w:rsidR="00396269" w:rsidRDefault="00396269" w:rsidP="001D239D">
            <w:pPr>
              <w:pStyle w:val="ConsPlusCell"/>
              <w:rPr>
                <w:b/>
              </w:rPr>
            </w:pPr>
          </w:p>
          <w:p w:rsidR="00396269" w:rsidRDefault="00396269" w:rsidP="001D239D">
            <w:pPr>
              <w:pStyle w:val="ConsPlusCell"/>
              <w:rPr>
                <w:b/>
              </w:rPr>
            </w:pPr>
          </w:p>
          <w:p w:rsidR="00396269" w:rsidRDefault="00396269" w:rsidP="001D239D">
            <w:pPr>
              <w:pStyle w:val="ConsPlusCell"/>
              <w:rPr>
                <w:b/>
              </w:rPr>
            </w:pPr>
          </w:p>
          <w:p w:rsidR="00396269" w:rsidRDefault="00396269" w:rsidP="001D239D">
            <w:pPr>
              <w:pStyle w:val="ConsPlusCell"/>
              <w:rPr>
                <w:b/>
              </w:rPr>
            </w:pPr>
          </w:p>
          <w:p w:rsidR="001D239D" w:rsidRPr="00EC11A2" w:rsidRDefault="001D239D" w:rsidP="001D239D">
            <w:pPr>
              <w:pStyle w:val="ConsPlusCell"/>
              <w:rPr>
                <w:b/>
              </w:rPr>
            </w:pPr>
            <w:r w:rsidRPr="00EC11A2">
              <w:rPr>
                <w:b/>
              </w:rPr>
              <w:lastRenderedPageBreak/>
              <w:t xml:space="preserve"> </w:t>
            </w:r>
          </w:p>
        </w:tc>
        <w:tc>
          <w:tcPr>
            <w:tcW w:w="11313" w:type="dxa"/>
            <w:gridSpan w:val="4"/>
          </w:tcPr>
          <w:p w:rsidR="001D239D" w:rsidRDefault="001D239D" w:rsidP="001D239D">
            <w:pPr>
              <w:pStyle w:val="ConsPlusCell"/>
              <w:ind w:firstLine="257"/>
            </w:pPr>
            <w:r w:rsidRPr="000E237B">
              <w:lastRenderedPageBreak/>
              <w:t>20</w:t>
            </w:r>
            <w:r w:rsidR="00E30BC4">
              <w:t>20</w:t>
            </w:r>
            <w:r w:rsidR="00D744D8">
              <w:t xml:space="preserve"> год</w:t>
            </w:r>
          </w:p>
          <w:p w:rsidR="001D239D" w:rsidRDefault="001D239D" w:rsidP="001D239D">
            <w:pPr>
              <w:pStyle w:val="ConsPlusCell"/>
              <w:ind w:firstLine="257"/>
            </w:pPr>
          </w:p>
          <w:p w:rsidR="001D239D" w:rsidRPr="000E237B" w:rsidRDefault="001D239D" w:rsidP="001D239D">
            <w:pPr>
              <w:pStyle w:val="ConsPlusCell"/>
              <w:ind w:firstLine="257"/>
            </w:pPr>
          </w:p>
        </w:tc>
      </w:tr>
      <w:tr w:rsidR="001D239D" w:rsidRPr="000E237B" w:rsidTr="000A343E">
        <w:trPr>
          <w:trHeight w:val="271"/>
          <w:tblCellSpacing w:w="5" w:type="nil"/>
        </w:trPr>
        <w:tc>
          <w:tcPr>
            <w:tcW w:w="2032" w:type="dxa"/>
            <w:vMerge w:val="restart"/>
          </w:tcPr>
          <w:p w:rsidR="001D239D" w:rsidRPr="008F15F9" w:rsidRDefault="001D239D" w:rsidP="001D239D">
            <w:pPr>
              <w:pStyle w:val="ConsPlusCell"/>
              <w:rPr>
                <w:b/>
              </w:rPr>
            </w:pPr>
            <w:r w:rsidRPr="008F15F9">
              <w:rPr>
                <w:b/>
              </w:rPr>
              <w:lastRenderedPageBreak/>
              <w:t xml:space="preserve">Источники финансирования подпрограммы по годам </w:t>
            </w:r>
            <w:proofErr w:type="spellStart"/>
            <w:proofErr w:type="gramStart"/>
            <w:r>
              <w:rPr>
                <w:b/>
              </w:rPr>
              <w:t>реали</w:t>
            </w:r>
            <w:r w:rsidRPr="008F15F9">
              <w:rPr>
                <w:b/>
              </w:rPr>
              <w:t>за</w:t>
            </w:r>
            <w:r>
              <w:rPr>
                <w:b/>
              </w:rPr>
              <w:t>-</w:t>
            </w:r>
            <w:r w:rsidRPr="008F15F9">
              <w:rPr>
                <w:b/>
              </w:rPr>
              <w:t>ции</w:t>
            </w:r>
            <w:proofErr w:type="spellEnd"/>
            <w:proofErr w:type="gramEnd"/>
            <w:r w:rsidRPr="008F15F9">
              <w:rPr>
                <w:b/>
              </w:rPr>
              <w:t xml:space="preserve"> и главным распорядителям бюджетных средств, в том числе по годам</w:t>
            </w:r>
          </w:p>
        </w:tc>
        <w:tc>
          <w:tcPr>
            <w:tcW w:w="2078" w:type="dxa"/>
            <w:vMerge w:val="restart"/>
            <w:vAlign w:val="center"/>
          </w:tcPr>
          <w:p w:rsidR="001D239D" w:rsidRPr="00EC11A2" w:rsidRDefault="001D239D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702" w:type="dxa"/>
            <w:vMerge w:val="restart"/>
            <w:vAlign w:val="center"/>
          </w:tcPr>
          <w:p w:rsidR="001D239D" w:rsidRPr="00EC11A2" w:rsidRDefault="001D239D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vAlign w:val="center"/>
          </w:tcPr>
          <w:p w:rsidR="001D239D" w:rsidRPr="00EC11A2" w:rsidRDefault="001D239D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68" w:type="dxa"/>
            <w:gridSpan w:val="2"/>
          </w:tcPr>
          <w:p w:rsidR="001D239D" w:rsidRPr="00EC11A2" w:rsidRDefault="001D239D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Расходы (рублей)</w:t>
            </w:r>
          </w:p>
        </w:tc>
      </w:tr>
      <w:tr w:rsidR="00D744D8" w:rsidRPr="000E237B" w:rsidTr="00D744D8">
        <w:trPr>
          <w:trHeight w:val="1431"/>
          <w:tblCellSpacing w:w="5" w:type="nil"/>
        </w:trPr>
        <w:tc>
          <w:tcPr>
            <w:tcW w:w="2032" w:type="dxa"/>
            <w:vMerge/>
          </w:tcPr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2078" w:type="dxa"/>
            <w:vMerge/>
          </w:tcPr>
          <w:p w:rsidR="00D744D8" w:rsidRPr="00EC11A2" w:rsidRDefault="00D744D8" w:rsidP="001D239D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D744D8" w:rsidRPr="00EC11A2" w:rsidRDefault="00D744D8" w:rsidP="001D239D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744D8" w:rsidRPr="00EC11A2" w:rsidRDefault="00D744D8" w:rsidP="001D239D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744D8" w:rsidRPr="000A343E" w:rsidRDefault="00D744D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 w:rsidRPr="000A343E">
              <w:rPr>
                <w:sz w:val="22"/>
                <w:szCs w:val="22"/>
              </w:rPr>
              <w:t>ИТОГО</w:t>
            </w:r>
          </w:p>
        </w:tc>
        <w:tc>
          <w:tcPr>
            <w:tcW w:w="5216" w:type="dxa"/>
            <w:vAlign w:val="center"/>
          </w:tcPr>
          <w:p w:rsidR="00D744D8" w:rsidRPr="009D20FC" w:rsidRDefault="00D744D8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D20F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9D20FC">
              <w:rPr>
                <w:b/>
                <w:sz w:val="22"/>
                <w:szCs w:val="22"/>
              </w:rPr>
              <w:t>г.</w:t>
            </w:r>
          </w:p>
          <w:p w:rsidR="00D744D8" w:rsidRPr="00EC11A2" w:rsidRDefault="00D744D8" w:rsidP="001D239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планового</w:t>
            </w:r>
          </w:p>
          <w:p w:rsidR="00D744D8" w:rsidRPr="00EC11A2" w:rsidRDefault="00D744D8" w:rsidP="000A34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периода</w:t>
            </w:r>
          </w:p>
        </w:tc>
      </w:tr>
      <w:tr w:rsidR="00D744D8" w:rsidRPr="000E237B" w:rsidTr="00D744D8">
        <w:trPr>
          <w:trHeight w:val="529"/>
          <w:tblCellSpacing w:w="5" w:type="nil"/>
        </w:trPr>
        <w:tc>
          <w:tcPr>
            <w:tcW w:w="2032" w:type="dxa"/>
            <w:vMerge/>
          </w:tcPr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2078" w:type="dxa"/>
            <w:vMerge w:val="restart"/>
          </w:tcPr>
          <w:p w:rsidR="00D744D8" w:rsidRDefault="00D744D8" w:rsidP="001D239D">
            <w:pPr>
              <w:pStyle w:val="ConsPlusCell"/>
              <w:ind w:firstLine="209"/>
              <w:jc w:val="both"/>
            </w:pPr>
            <w:r w:rsidRPr="00F908B5">
              <w:t>«</w:t>
            </w:r>
            <w:r>
              <w:t>Предупреждение и защита населения от чрезвычайных ситуаций на территории МО Шумское сельское поселение</w:t>
            </w:r>
            <w:r w:rsidRPr="00F908B5">
              <w:t xml:space="preserve">  на 20</w:t>
            </w:r>
            <w:r>
              <w:t>20</w:t>
            </w:r>
            <w:r w:rsidR="0032769C">
              <w:t xml:space="preserve"> год</w:t>
            </w:r>
            <w:r w:rsidRPr="00F908B5">
              <w:t>»</w:t>
            </w:r>
          </w:p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1702" w:type="dxa"/>
          </w:tcPr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1843" w:type="dxa"/>
          </w:tcPr>
          <w:p w:rsidR="00D744D8" w:rsidRPr="000E237B" w:rsidRDefault="00D744D8" w:rsidP="001D239D">
            <w:pPr>
              <w:widowControl w:val="0"/>
            </w:pPr>
            <w:r w:rsidRPr="000E237B">
              <w:t>Всего</w:t>
            </w:r>
            <w:r>
              <w:t>,</w:t>
            </w:r>
          </w:p>
          <w:p w:rsidR="00D744D8" w:rsidRPr="000E237B" w:rsidRDefault="00D744D8" w:rsidP="001D239D">
            <w:pPr>
              <w:pStyle w:val="ConsPlusCell"/>
            </w:pPr>
            <w:r>
              <w:t>в</w:t>
            </w:r>
            <w:r w:rsidRPr="000E237B">
              <w:t xml:space="preserve"> том числе: </w:t>
            </w:r>
          </w:p>
        </w:tc>
        <w:tc>
          <w:tcPr>
            <w:tcW w:w="2552" w:type="dxa"/>
          </w:tcPr>
          <w:p w:rsidR="00D744D8" w:rsidRPr="000E237B" w:rsidRDefault="00B517AC" w:rsidP="00B517AC">
            <w:pPr>
              <w:pStyle w:val="ConsPlusCell"/>
              <w:jc w:val="center"/>
            </w:pPr>
            <w:r>
              <w:t>7</w:t>
            </w:r>
            <w:r w:rsidR="00D744D8">
              <w:t>0 000,00</w:t>
            </w:r>
          </w:p>
        </w:tc>
        <w:tc>
          <w:tcPr>
            <w:tcW w:w="5216" w:type="dxa"/>
          </w:tcPr>
          <w:p w:rsidR="00D744D8" w:rsidRPr="000E237B" w:rsidRDefault="00B517AC" w:rsidP="00B517AC">
            <w:pPr>
              <w:pStyle w:val="ConsPlusCell"/>
              <w:jc w:val="center"/>
            </w:pPr>
            <w:r>
              <w:t>7</w:t>
            </w:r>
            <w:r w:rsidR="00D744D8">
              <w:t>0 000,00</w:t>
            </w:r>
          </w:p>
        </w:tc>
      </w:tr>
      <w:tr w:rsidR="00D744D8" w:rsidRPr="000E237B" w:rsidTr="00D744D8">
        <w:trPr>
          <w:trHeight w:val="1080"/>
          <w:tblCellSpacing w:w="5" w:type="nil"/>
        </w:trPr>
        <w:tc>
          <w:tcPr>
            <w:tcW w:w="2032" w:type="dxa"/>
            <w:vMerge/>
          </w:tcPr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2078" w:type="dxa"/>
            <w:vMerge/>
          </w:tcPr>
          <w:p w:rsidR="00D744D8" w:rsidRPr="000E237B" w:rsidRDefault="00D744D8" w:rsidP="001D239D">
            <w:pPr>
              <w:pStyle w:val="ConsPlusCell"/>
            </w:pPr>
          </w:p>
        </w:tc>
        <w:tc>
          <w:tcPr>
            <w:tcW w:w="1702" w:type="dxa"/>
          </w:tcPr>
          <w:p w:rsidR="00D744D8" w:rsidRPr="000E237B" w:rsidRDefault="00D744D8" w:rsidP="001D239D">
            <w:pPr>
              <w:pStyle w:val="ConsPlusCell"/>
            </w:pPr>
            <w:r w:rsidRPr="000E237B">
              <w:t xml:space="preserve">Администрация </w:t>
            </w:r>
          </w:p>
          <w:p w:rsidR="00D744D8" w:rsidRPr="000E237B" w:rsidRDefault="00D744D8" w:rsidP="001D239D">
            <w:pPr>
              <w:pStyle w:val="ConsPlusCell"/>
            </w:pPr>
            <w:r>
              <w:t>Шумское сельское поселение</w:t>
            </w:r>
          </w:p>
        </w:tc>
        <w:tc>
          <w:tcPr>
            <w:tcW w:w="1843" w:type="dxa"/>
          </w:tcPr>
          <w:p w:rsidR="00D744D8" w:rsidRPr="000E237B" w:rsidRDefault="00D744D8" w:rsidP="001D239D">
            <w:pPr>
              <w:pStyle w:val="ConsPlusCell"/>
            </w:pPr>
            <w:r>
              <w:t>- с</w:t>
            </w:r>
            <w:r w:rsidRPr="000E237B">
              <w:t xml:space="preserve">редства </w:t>
            </w:r>
          </w:p>
          <w:p w:rsidR="00D744D8" w:rsidRPr="000E237B" w:rsidRDefault="00D744D8" w:rsidP="001D239D">
            <w:pPr>
              <w:pStyle w:val="ConsPlusCell"/>
            </w:pPr>
            <w:r w:rsidRPr="000E237B">
              <w:t xml:space="preserve">бюджета </w:t>
            </w:r>
          </w:p>
          <w:p w:rsidR="00D744D8" w:rsidRDefault="00D744D8" w:rsidP="001D239D">
            <w:pPr>
              <w:pStyle w:val="ConsPlusCell"/>
            </w:pPr>
            <w:r>
              <w:t>п</w:t>
            </w:r>
            <w:r w:rsidRPr="000E237B">
              <w:t>оселения</w:t>
            </w:r>
          </w:p>
          <w:p w:rsidR="00D744D8" w:rsidRDefault="00D744D8" w:rsidP="001D239D">
            <w:pPr>
              <w:pStyle w:val="ConsPlusCell"/>
            </w:pPr>
          </w:p>
          <w:p w:rsidR="00D744D8" w:rsidRDefault="00D744D8" w:rsidP="00895C01">
            <w:pPr>
              <w:pStyle w:val="ConsPlusCell"/>
            </w:pPr>
            <w:r>
              <w:t>-за счет средства</w:t>
            </w:r>
          </w:p>
          <w:p w:rsidR="00D744D8" w:rsidRPr="000E237B" w:rsidRDefault="00D744D8" w:rsidP="00895C01">
            <w:pPr>
              <w:pStyle w:val="ConsPlusCell"/>
            </w:pPr>
            <w:r>
              <w:t>межбюджетных трансфертов поселений</w:t>
            </w:r>
          </w:p>
        </w:tc>
        <w:tc>
          <w:tcPr>
            <w:tcW w:w="2552" w:type="dxa"/>
          </w:tcPr>
          <w:p w:rsidR="00D744D8" w:rsidRDefault="00B517AC" w:rsidP="001D239D">
            <w:pPr>
              <w:pStyle w:val="ConsPlusCell"/>
              <w:jc w:val="center"/>
            </w:pPr>
            <w:r>
              <w:t>7</w:t>
            </w:r>
            <w:r w:rsidR="00D744D8">
              <w:t>0 000,00</w:t>
            </w:r>
          </w:p>
          <w:p w:rsidR="00D744D8" w:rsidRDefault="00D744D8" w:rsidP="001D239D">
            <w:pPr>
              <w:pStyle w:val="ConsPlusCell"/>
              <w:jc w:val="center"/>
            </w:pPr>
          </w:p>
          <w:p w:rsidR="00D744D8" w:rsidRDefault="00D744D8" w:rsidP="001D239D">
            <w:pPr>
              <w:pStyle w:val="ConsPlusCell"/>
              <w:jc w:val="center"/>
            </w:pPr>
          </w:p>
          <w:p w:rsidR="00D744D8" w:rsidRDefault="00D744D8" w:rsidP="001D239D">
            <w:pPr>
              <w:pStyle w:val="ConsPlusCell"/>
              <w:jc w:val="center"/>
            </w:pPr>
          </w:p>
          <w:p w:rsidR="00D744D8" w:rsidRPr="000E237B" w:rsidRDefault="00D744D8" w:rsidP="001D239D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5216" w:type="dxa"/>
          </w:tcPr>
          <w:p w:rsidR="00D744D8" w:rsidRDefault="00B517AC" w:rsidP="00B71072">
            <w:pPr>
              <w:pStyle w:val="ConsPlusCell"/>
              <w:jc w:val="center"/>
            </w:pPr>
            <w:r>
              <w:t>7</w:t>
            </w:r>
            <w:r w:rsidR="00D744D8">
              <w:t>0 000,00</w:t>
            </w:r>
          </w:p>
          <w:p w:rsidR="00D744D8" w:rsidRDefault="00D744D8" w:rsidP="00B71072">
            <w:pPr>
              <w:pStyle w:val="ConsPlusCell"/>
              <w:jc w:val="center"/>
            </w:pPr>
          </w:p>
          <w:p w:rsidR="00D744D8" w:rsidRDefault="00D744D8" w:rsidP="00B71072">
            <w:pPr>
              <w:pStyle w:val="ConsPlusCell"/>
              <w:jc w:val="center"/>
            </w:pPr>
          </w:p>
          <w:p w:rsidR="00D744D8" w:rsidRDefault="00D744D8" w:rsidP="00B71072">
            <w:pPr>
              <w:pStyle w:val="ConsPlusCell"/>
              <w:jc w:val="center"/>
            </w:pPr>
          </w:p>
          <w:p w:rsidR="00D744D8" w:rsidRPr="000E237B" w:rsidRDefault="00D744D8" w:rsidP="00B71072">
            <w:pPr>
              <w:pStyle w:val="ConsPlusCell"/>
              <w:jc w:val="center"/>
            </w:pPr>
            <w:r>
              <w:t>0,0</w:t>
            </w:r>
          </w:p>
        </w:tc>
      </w:tr>
      <w:tr w:rsidR="001D239D" w:rsidRPr="000E237B" w:rsidTr="001D239D">
        <w:trPr>
          <w:trHeight w:val="360"/>
          <w:tblCellSpacing w:w="5" w:type="nil"/>
        </w:trPr>
        <w:tc>
          <w:tcPr>
            <w:tcW w:w="4110" w:type="dxa"/>
            <w:gridSpan w:val="2"/>
          </w:tcPr>
          <w:p w:rsidR="001D239D" w:rsidRPr="00E63D0B" w:rsidRDefault="001D239D" w:rsidP="001D239D">
            <w:pPr>
              <w:pStyle w:val="ConsPlusCell"/>
              <w:rPr>
                <w:b/>
              </w:rPr>
            </w:pPr>
            <w:r w:rsidRPr="00E63D0B">
              <w:rPr>
                <w:b/>
              </w:rPr>
              <w:t xml:space="preserve">Планируемые результаты реализации подпрограммы </w:t>
            </w:r>
          </w:p>
        </w:tc>
        <w:tc>
          <w:tcPr>
            <w:tcW w:w="11313" w:type="dxa"/>
            <w:gridSpan w:val="4"/>
          </w:tcPr>
          <w:p w:rsidR="001D239D" w:rsidRPr="000E237B" w:rsidRDefault="001D239D" w:rsidP="001D239D">
            <w:pPr>
              <w:widowControl w:val="0"/>
              <w:ind w:firstLine="257"/>
              <w:jc w:val="both"/>
            </w:pPr>
            <w:r w:rsidRPr="000E237B">
              <w:t>Реализация Подпрограммы в</w:t>
            </w:r>
            <w:r w:rsidR="00E30BC4">
              <w:t xml:space="preserve"> 2020</w:t>
            </w:r>
            <w:r w:rsidR="00D744D8">
              <w:t xml:space="preserve"> год</w:t>
            </w:r>
            <w:r w:rsidRPr="000E237B">
              <w:t xml:space="preserve"> позволит:</w:t>
            </w:r>
          </w:p>
          <w:p w:rsidR="001D239D" w:rsidRPr="000E237B" w:rsidRDefault="001D239D" w:rsidP="001D239D">
            <w:pPr>
              <w:widowControl w:val="0"/>
              <w:ind w:firstLine="257"/>
              <w:jc w:val="both"/>
            </w:pPr>
            <w:r w:rsidRPr="000E237B">
              <w:t>-произвести техническое оснащение системы оповещения;</w:t>
            </w:r>
          </w:p>
          <w:p w:rsidR="001D239D" w:rsidRPr="000E237B" w:rsidRDefault="001D239D" w:rsidP="001D239D">
            <w:pPr>
              <w:widowControl w:val="0"/>
              <w:ind w:firstLine="257"/>
              <w:jc w:val="both"/>
            </w:pPr>
            <w:r w:rsidRPr="000E237B">
              <w:t xml:space="preserve">- повысить уровень подготовки населения и специалистов к действиям в чрезвычайных ситуациях мирного и военного времени; </w:t>
            </w:r>
          </w:p>
          <w:p w:rsidR="001D239D" w:rsidRPr="000E237B" w:rsidRDefault="001D239D" w:rsidP="001D239D">
            <w:pPr>
              <w:pStyle w:val="ConsPlusCell"/>
              <w:ind w:firstLine="257"/>
              <w:jc w:val="both"/>
            </w:pPr>
            <w:r w:rsidRPr="000E237B">
              <w:t xml:space="preserve">- обеспечить работников администрации </w:t>
            </w:r>
            <w:r w:rsidR="00D744D8">
              <w:t>МО Шумское</w:t>
            </w:r>
            <w:r>
              <w:t xml:space="preserve"> сельское поселение</w:t>
            </w:r>
            <w:r w:rsidRPr="000E237B">
              <w:t xml:space="preserve">  средствами защиты органов дыхания, медицинской защиты.</w:t>
            </w:r>
          </w:p>
          <w:p w:rsidR="001D239D" w:rsidRPr="000E237B" w:rsidRDefault="001D239D" w:rsidP="001D239D">
            <w:pPr>
              <w:pStyle w:val="ConsPlusCell"/>
              <w:ind w:firstLine="257"/>
              <w:jc w:val="both"/>
            </w:pPr>
            <w:r w:rsidRPr="000E237B">
              <w:t>-создать резервы материальных и иных видов ресурсов для целей гражданской обороны и ликвидации чрезвычайных ситуаций</w:t>
            </w:r>
          </w:p>
          <w:p w:rsidR="001D239D" w:rsidRPr="000E237B" w:rsidRDefault="001D239D" w:rsidP="001D239D">
            <w:pPr>
              <w:pStyle w:val="ConsPlusCell"/>
              <w:ind w:firstLine="257"/>
              <w:jc w:val="both"/>
            </w:pPr>
          </w:p>
        </w:tc>
      </w:tr>
    </w:tbl>
    <w:p w:rsidR="001D239D" w:rsidRDefault="001D239D" w:rsidP="001D239D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</w:rPr>
      </w:pPr>
    </w:p>
    <w:p w:rsidR="001D239D" w:rsidRDefault="001D239D" w:rsidP="001D239D">
      <w:pPr>
        <w:rPr>
          <w:rFonts w:cs="Calibri"/>
        </w:rPr>
      </w:pPr>
      <w:r>
        <w:rPr>
          <w:rFonts w:cs="Calibri"/>
        </w:rPr>
        <w:br w:type="page"/>
      </w:r>
      <w:r w:rsidR="00F30B46">
        <w:rPr>
          <w:rFonts w:cs="Calibri"/>
        </w:rPr>
        <w:lastRenderedPageBreak/>
        <w:t xml:space="preserve"> </w:t>
      </w:r>
    </w:p>
    <w:p w:rsidR="001D239D" w:rsidRPr="00D25191" w:rsidRDefault="001D239D" w:rsidP="001D23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97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ПОДПРОГРАММЫ №1</w:t>
      </w:r>
    </w:p>
    <w:p w:rsidR="001D239D" w:rsidRPr="00D25191" w:rsidRDefault="001D239D" w:rsidP="001D239D">
      <w:pPr>
        <w:pStyle w:val="ConsPlusCell"/>
        <w:ind w:firstLine="209"/>
        <w:jc w:val="both"/>
        <w:rPr>
          <w:rFonts w:cs="Calibri"/>
          <w:b/>
        </w:rPr>
      </w:pPr>
      <w:r w:rsidRPr="00727C3A">
        <w:rPr>
          <w:b/>
        </w:rPr>
        <w:t xml:space="preserve">«Предупреждение и защита населения от чрезвычайных ситуаций на территории МО </w:t>
      </w:r>
      <w:r w:rsidR="00B517AC">
        <w:rPr>
          <w:b/>
        </w:rPr>
        <w:t>Шумское</w:t>
      </w:r>
      <w:r w:rsidRPr="00727C3A">
        <w:rPr>
          <w:b/>
        </w:rPr>
        <w:t xml:space="preserve"> сельское поселение  на 20</w:t>
      </w:r>
      <w:r w:rsidR="00E30BC4">
        <w:rPr>
          <w:b/>
        </w:rPr>
        <w:t>20</w:t>
      </w:r>
      <w:r w:rsidRPr="00727C3A">
        <w:rPr>
          <w:b/>
        </w:rPr>
        <w:t>-20</w:t>
      </w:r>
      <w:r w:rsidR="00E30BC4">
        <w:rPr>
          <w:b/>
        </w:rPr>
        <w:t>2</w:t>
      </w:r>
      <w:r w:rsidR="000A343E">
        <w:rPr>
          <w:b/>
        </w:rPr>
        <w:t>5</w:t>
      </w:r>
      <w:r w:rsidR="00E30BC4">
        <w:rPr>
          <w:b/>
        </w:rPr>
        <w:t xml:space="preserve"> </w:t>
      </w:r>
      <w:r w:rsidRPr="00727C3A">
        <w:rPr>
          <w:b/>
        </w:rPr>
        <w:t>годы»</w:t>
      </w:r>
      <w:r>
        <w:rPr>
          <w:b/>
        </w:rPr>
        <w:t xml:space="preserve"> </w:t>
      </w:r>
      <w:r w:rsidRPr="00D25191">
        <w:rPr>
          <w:rFonts w:cs="Calibri"/>
          <w:b/>
        </w:rPr>
        <w:t>муниципальной программы</w:t>
      </w:r>
      <w:r w:rsidRPr="00D25191">
        <w:t xml:space="preserve"> </w:t>
      </w:r>
      <w:r w:rsidR="00B517AC" w:rsidRPr="00D744D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tbl>
      <w:tblPr>
        <w:tblW w:w="15735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2410"/>
        <w:gridCol w:w="992"/>
        <w:gridCol w:w="851"/>
        <w:gridCol w:w="2126"/>
        <w:gridCol w:w="1134"/>
        <w:gridCol w:w="992"/>
        <w:gridCol w:w="6804"/>
      </w:tblGrid>
      <w:tr w:rsidR="001D239D" w:rsidRPr="00212684" w:rsidTr="00480C38">
        <w:trPr>
          <w:tblHeader/>
          <w:tblCellSpacing w:w="5" w:type="nil"/>
        </w:trPr>
        <w:tc>
          <w:tcPr>
            <w:tcW w:w="426" w:type="dxa"/>
            <w:vMerge w:val="restart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N</w:t>
            </w:r>
          </w:p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2684">
              <w:rPr>
                <w:b/>
                <w:sz w:val="20"/>
                <w:szCs w:val="20"/>
              </w:rPr>
              <w:t>/</w:t>
            </w:r>
            <w:proofErr w:type="spellStart"/>
            <w:r w:rsidRPr="0021268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Задачи,</w:t>
            </w:r>
          </w:p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направленные на достижение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2684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1843" w:type="dxa"/>
            <w:gridSpan w:val="2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Планируемый объем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 xml:space="preserve">финансирования </w:t>
            </w:r>
            <w:proofErr w:type="gramStart"/>
            <w:r w:rsidRPr="00212684">
              <w:rPr>
                <w:b/>
                <w:sz w:val="20"/>
                <w:szCs w:val="20"/>
              </w:rPr>
              <w:t>на</w:t>
            </w:r>
            <w:proofErr w:type="gramEnd"/>
          </w:p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решение данной задачи (руб.)</w:t>
            </w:r>
          </w:p>
        </w:tc>
        <w:tc>
          <w:tcPr>
            <w:tcW w:w="2126" w:type="dxa"/>
            <w:vMerge w:val="restart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Количественные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и/ или качественные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целевые показатели,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характеризующие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достижение целей и</w:t>
            </w:r>
          </w:p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решение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2684">
              <w:rPr>
                <w:b/>
                <w:sz w:val="20"/>
                <w:szCs w:val="20"/>
              </w:rPr>
              <w:t>задач</w:t>
            </w:r>
          </w:p>
        </w:tc>
        <w:tc>
          <w:tcPr>
            <w:tcW w:w="1134" w:type="dxa"/>
            <w:vMerge w:val="restart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Единица</w:t>
            </w:r>
          </w:p>
          <w:p w:rsidR="001D239D" w:rsidRPr="00212684" w:rsidRDefault="001D239D" w:rsidP="00F468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Оценка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212684">
              <w:rPr>
                <w:b/>
                <w:sz w:val="20"/>
                <w:szCs w:val="20"/>
              </w:rPr>
              <w:t>азового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значения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показателя</w:t>
            </w:r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gramStart"/>
            <w:r w:rsidRPr="00212684">
              <w:rPr>
                <w:b/>
                <w:sz w:val="20"/>
                <w:szCs w:val="20"/>
              </w:rPr>
              <w:t>(на начало</w:t>
            </w:r>
            <w:proofErr w:type="gramEnd"/>
          </w:p>
          <w:p w:rsidR="001D239D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12684">
              <w:rPr>
                <w:b/>
                <w:sz w:val="20"/>
                <w:szCs w:val="20"/>
              </w:rPr>
              <w:t>еализации</w:t>
            </w:r>
          </w:p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подпрог-раммы</w:t>
            </w:r>
            <w:proofErr w:type="spellEnd"/>
            <w:r w:rsidRPr="00212684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804" w:type="dxa"/>
            <w:vAlign w:val="center"/>
          </w:tcPr>
          <w:p w:rsidR="001D239D" w:rsidRPr="00212684" w:rsidRDefault="001D239D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480C38" w:rsidRPr="00212684" w:rsidTr="00480C38">
        <w:trPr>
          <w:tblHeader/>
          <w:tblCellSpacing w:w="5" w:type="nil"/>
        </w:trPr>
        <w:tc>
          <w:tcPr>
            <w:tcW w:w="426" w:type="dxa"/>
            <w:vMerge/>
            <w:vAlign w:val="center"/>
          </w:tcPr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Бюджет</w:t>
            </w:r>
          </w:p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района,</w:t>
            </w:r>
          </w:p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оселения</w:t>
            </w:r>
          </w:p>
        </w:tc>
        <w:tc>
          <w:tcPr>
            <w:tcW w:w="851" w:type="dxa"/>
            <w:vAlign w:val="center"/>
          </w:tcPr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</w:t>
            </w:r>
          </w:p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2126" w:type="dxa"/>
            <w:vMerge/>
            <w:vAlign w:val="center"/>
          </w:tcPr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80C38" w:rsidRPr="00212684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Очередной</w:t>
            </w:r>
          </w:p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</w:t>
            </w:r>
            <w:r w:rsidRPr="00212684">
              <w:rPr>
                <w:b/>
                <w:sz w:val="20"/>
                <w:szCs w:val="20"/>
              </w:rPr>
              <w:t>инан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480C38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684">
              <w:rPr>
                <w:b/>
                <w:sz w:val="20"/>
                <w:szCs w:val="20"/>
              </w:rPr>
              <w:t>совый</w:t>
            </w:r>
            <w:proofErr w:type="spellEnd"/>
          </w:p>
          <w:p w:rsidR="00480C38" w:rsidRDefault="00480C38" w:rsidP="00480C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212684">
              <w:rPr>
                <w:b/>
                <w:sz w:val="20"/>
                <w:szCs w:val="20"/>
              </w:rPr>
              <w:t>г.</w:t>
            </w:r>
          </w:p>
          <w:p w:rsidR="00480C38" w:rsidRPr="00212684" w:rsidRDefault="00480C38" w:rsidP="00F468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год</w:t>
            </w:r>
          </w:p>
        </w:tc>
      </w:tr>
      <w:tr w:rsidR="00480C38" w:rsidRPr="003A79CB" w:rsidTr="00480C38">
        <w:trPr>
          <w:tblHeader/>
          <w:tblCellSpacing w:w="5" w:type="nil"/>
        </w:trPr>
        <w:tc>
          <w:tcPr>
            <w:tcW w:w="426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480C38" w:rsidRPr="003A79CB" w:rsidRDefault="00480C38" w:rsidP="001D239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A79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80C38" w:rsidRPr="003A79CB" w:rsidRDefault="00480C38" w:rsidP="001D239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A79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480C38" w:rsidRPr="003A79CB" w:rsidRDefault="00480C38" w:rsidP="001D239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80C38" w:rsidRPr="00212684" w:rsidTr="00480C38">
        <w:trPr>
          <w:trHeight w:val="4605"/>
          <w:tblCellSpacing w:w="5" w:type="nil"/>
        </w:trPr>
        <w:tc>
          <w:tcPr>
            <w:tcW w:w="426" w:type="dxa"/>
          </w:tcPr>
          <w:p w:rsidR="00480C38" w:rsidRPr="00212684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1268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80C38" w:rsidRDefault="00480C38" w:rsidP="001D23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6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480C38" w:rsidRPr="00212684" w:rsidRDefault="00480C38" w:rsidP="00E30B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1268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</w:t>
            </w:r>
            <w:proofErr w:type="spellStart"/>
            <w:r w:rsidRPr="00212684"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12684">
              <w:rPr>
                <w:rFonts w:ascii="Times New Roman" w:hAnsi="Times New Roman" w:cs="Times New Roman"/>
                <w:sz w:val="22"/>
                <w:szCs w:val="22"/>
              </w:rPr>
              <w:t>чрезвычайных</w:t>
            </w:r>
            <w:proofErr w:type="gramEnd"/>
            <w:r w:rsidRPr="00212684">
              <w:rPr>
                <w:rFonts w:ascii="Times New Roman" w:hAnsi="Times New Roman" w:cs="Times New Roman"/>
                <w:sz w:val="22"/>
                <w:szCs w:val="22"/>
              </w:rPr>
              <w:t xml:space="preserve">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аций мирного и военного времени</w:t>
            </w:r>
            <w:r w:rsidRPr="002126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Pr="009D20FC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Pr="00212684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480C38" w:rsidRDefault="00480C38" w:rsidP="00AA0427">
            <w:pPr>
              <w:widowControl w:val="0"/>
              <w:rPr>
                <w:b/>
              </w:rPr>
            </w:pPr>
            <w:r w:rsidRPr="00AD3E5B">
              <w:rPr>
                <w:b/>
                <w:sz w:val="22"/>
                <w:szCs w:val="22"/>
              </w:rPr>
              <w:t xml:space="preserve">Показатель </w:t>
            </w:r>
            <w:r>
              <w:rPr>
                <w:b/>
                <w:sz w:val="22"/>
                <w:szCs w:val="22"/>
              </w:rPr>
              <w:t>1</w:t>
            </w:r>
          </w:p>
          <w:p w:rsidR="00480C38" w:rsidRDefault="00480C38" w:rsidP="00AA0427">
            <w:pPr>
              <w:widowControl w:val="0"/>
            </w:pPr>
            <w:r w:rsidRPr="00AD3E5B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плакатов</w:t>
            </w:r>
          </w:p>
          <w:p w:rsidR="00480C38" w:rsidRDefault="00480C38" w:rsidP="00AA0427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по ЧС</w:t>
            </w:r>
          </w:p>
          <w:p w:rsidR="00480C38" w:rsidRDefault="00480C38" w:rsidP="001D239D">
            <w:pPr>
              <w:widowControl w:val="0"/>
              <w:rPr>
                <w:b/>
              </w:rPr>
            </w:pPr>
          </w:p>
          <w:p w:rsidR="00480C38" w:rsidRPr="00E077E8" w:rsidRDefault="00480C38" w:rsidP="001D239D">
            <w:pPr>
              <w:widowControl w:val="0"/>
              <w:rPr>
                <w:b/>
              </w:rPr>
            </w:pPr>
            <w:r w:rsidRPr="00E077E8">
              <w:rPr>
                <w:b/>
              </w:rPr>
              <w:t>Показатель 2</w:t>
            </w:r>
          </w:p>
          <w:p w:rsidR="00480C38" w:rsidRPr="00480C38" w:rsidRDefault="00480C38" w:rsidP="00480C38">
            <w:pPr>
              <w:rPr>
                <w:sz w:val="22"/>
                <w:szCs w:val="22"/>
              </w:rPr>
            </w:pPr>
            <w:r w:rsidRPr="00480C38">
              <w:rPr>
                <w:sz w:val="22"/>
                <w:szCs w:val="22"/>
              </w:rPr>
              <w:t>приобретение</w:t>
            </w:r>
          </w:p>
          <w:p w:rsidR="00480C38" w:rsidRPr="00546379" w:rsidRDefault="00480C38" w:rsidP="00480C38">
            <w:pPr>
              <w:widowControl w:val="0"/>
              <w:rPr>
                <w:b/>
              </w:rPr>
            </w:pPr>
            <w:r w:rsidRPr="00480C38">
              <w:rPr>
                <w:sz w:val="22"/>
                <w:szCs w:val="22"/>
              </w:rPr>
              <w:t>материальных ресурсов для ликвидации ЧС, в том числе продовольствие, пищевое сырье (продукты питания), медикаменты, индивидуальные средства защиты</w:t>
            </w:r>
          </w:p>
        </w:tc>
        <w:tc>
          <w:tcPr>
            <w:tcW w:w="1134" w:type="dxa"/>
          </w:tcPr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Pr="00212684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Pr="00212684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480C38" w:rsidP="00E077E8">
            <w:pPr>
              <w:pStyle w:val="ConsPlusCell"/>
              <w:tabs>
                <w:tab w:val="left" w:pos="252"/>
                <w:tab w:val="center" w:pos="539"/>
              </w:tabs>
              <w:rPr>
                <w:sz w:val="22"/>
                <w:szCs w:val="22"/>
              </w:rPr>
            </w:pPr>
          </w:p>
          <w:p w:rsidR="00480C38" w:rsidRDefault="00B517AC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0C38">
              <w:rPr>
                <w:sz w:val="22"/>
                <w:szCs w:val="22"/>
              </w:rPr>
              <w:t>0 000,00</w:t>
            </w: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Default="00480C38" w:rsidP="001D239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80C38" w:rsidRPr="00546379" w:rsidRDefault="00480C38" w:rsidP="00546379"/>
        </w:tc>
      </w:tr>
    </w:tbl>
    <w:p w:rsidR="001D239D" w:rsidRPr="00F2156D" w:rsidRDefault="001D239D" w:rsidP="001D239D">
      <w:pPr>
        <w:widowControl w:val="0"/>
        <w:autoSpaceDE w:val="0"/>
        <w:autoSpaceDN w:val="0"/>
        <w:adjustRightInd w:val="0"/>
        <w:jc w:val="both"/>
        <w:rPr>
          <w:rFonts w:cs="Calibri"/>
        </w:rPr>
        <w:sectPr w:rsidR="001D239D" w:rsidRPr="00F2156D" w:rsidSect="00D744D8">
          <w:pgSz w:w="16838" w:h="11906" w:orient="landscape" w:code="9"/>
          <w:pgMar w:top="567" w:right="851" w:bottom="425" w:left="851" w:header="709" w:footer="709" w:gutter="0"/>
          <w:cols w:space="708"/>
          <w:docGrid w:linePitch="360"/>
        </w:sectPr>
      </w:pPr>
    </w:p>
    <w:p w:rsidR="00B756E8" w:rsidRDefault="00B756E8" w:rsidP="00480C38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:rsidR="00D7124F" w:rsidRDefault="00D7124F" w:rsidP="00D7124F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13104">
        <w:rPr>
          <w:rFonts w:cs="Calibri"/>
          <w:b/>
        </w:rPr>
        <w:t>ПАСПОРТ</w:t>
      </w:r>
    </w:p>
    <w:p w:rsidR="00D7124F" w:rsidRPr="00D25191" w:rsidRDefault="00D7124F" w:rsidP="00B517A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25191">
        <w:rPr>
          <w:rFonts w:cs="Calibri"/>
          <w:b/>
        </w:rPr>
        <w:t>подпрограммы №</w:t>
      </w:r>
      <w:r>
        <w:rPr>
          <w:rFonts w:cs="Calibri"/>
          <w:b/>
        </w:rPr>
        <w:t>2</w:t>
      </w:r>
      <w:r w:rsidR="00B756E8">
        <w:rPr>
          <w:rFonts w:cs="Calibri"/>
          <w:b/>
        </w:rPr>
        <w:t xml:space="preserve"> </w:t>
      </w:r>
      <w:r w:rsidRPr="00D25191">
        <w:rPr>
          <w:b/>
        </w:rPr>
        <w:t>«</w:t>
      </w:r>
      <w:r>
        <w:rPr>
          <w:b/>
        </w:rPr>
        <w:t xml:space="preserve">Обеспечение пожарной безопасности территории муниципального образования </w:t>
      </w:r>
      <w:r w:rsidR="00B517AC">
        <w:rPr>
          <w:b/>
        </w:rPr>
        <w:t xml:space="preserve">Шумское </w:t>
      </w:r>
      <w:r>
        <w:rPr>
          <w:b/>
        </w:rPr>
        <w:t>сельское поселение</w:t>
      </w:r>
      <w:r w:rsidR="00B756E8">
        <w:rPr>
          <w:b/>
        </w:rPr>
        <w:t xml:space="preserve"> Кировского муниципального района ленинградской области</w:t>
      </w:r>
      <w:r>
        <w:rPr>
          <w:b/>
        </w:rPr>
        <w:t xml:space="preserve"> на 20</w:t>
      </w:r>
      <w:r w:rsidR="00B756E8">
        <w:rPr>
          <w:b/>
        </w:rPr>
        <w:t>20</w:t>
      </w:r>
      <w:r>
        <w:rPr>
          <w:b/>
        </w:rPr>
        <w:t xml:space="preserve"> - 20</w:t>
      </w:r>
      <w:r w:rsidR="00B756E8">
        <w:rPr>
          <w:b/>
        </w:rPr>
        <w:t>2</w:t>
      </w:r>
      <w:r w:rsidR="0076088C">
        <w:rPr>
          <w:b/>
        </w:rPr>
        <w:t>5</w:t>
      </w:r>
      <w:r>
        <w:rPr>
          <w:b/>
        </w:rPr>
        <w:t xml:space="preserve"> г.г.»</w:t>
      </w:r>
      <w:r w:rsidRPr="00D25191">
        <w:rPr>
          <w:rFonts w:cs="Calibri"/>
          <w:b/>
        </w:rPr>
        <w:t xml:space="preserve"> муниципальной программы</w:t>
      </w:r>
      <w:r w:rsidRPr="00D25191">
        <w:t xml:space="preserve"> </w:t>
      </w:r>
      <w:r w:rsidR="00B517AC" w:rsidRPr="00D744D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tbl>
      <w:tblPr>
        <w:tblW w:w="15423" w:type="dxa"/>
        <w:tblCellSpacing w:w="5" w:type="nil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32"/>
        <w:gridCol w:w="2078"/>
        <w:gridCol w:w="2033"/>
        <w:gridCol w:w="1512"/>
        <w:gridCol w:w="1134"/>
        <w:gridCol w:w="6634"/>
      </w:tblGrid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2F39EB" w:rsidP="002F39EB">
            <w:pPr>
              <w:pStyle w:val="ConsPlusCell"/>
              <w:jc w:val="both"/>
              <w:rPr>
                <w:b/>
              </w:rPr>
            </w:pPr>
            <w:r>
              <w:rPr>
                <w:b/>
              </w:rPr>
              <w:t>Наименование подпрограммы №2</w:t>
            </w:r>
            <w:r w:rsidR="00D7124F" w:rsidRPr="00EC11A2">
              <w:rPr>
                <w:b/>
              </w:rPr>
              <w:t xml:space="preserve"> </w:t>
            </w:r>
          </w:p>
        </w:tc>
        <w:tc>
          <w:tcPr>
            <w:tcW w:w="11313" w:type="dxa"/>
            <w:gridSpan w:val="4"/>
          </w:tcPr>
          <w:p w:rsidR="00D7124F" w:rsidRPr="00D7124F" w:rsidRDefault="00D7124F" w:rsidP="00B517AC">
            <w:pPr>
              <w:pStyle w:val="ConsPlusCell"/>
              <w:ind w:firstLine="257"/>
              <w:jc w:val="both"/>
            </w:pPr>
            <w:r w:rsidRPr="00D7124F">
              <w:t xml:space="preserve">Обеспечение пожарной безопасности территории муниципального образования </w:t>
            </w:r>
            <w:r w:rsidR="00B517AC">
              <w:t>Шумское</w:t>
            </w:r>
            <w:r w:rsidRPr="00D7124F">
              <w:t xml:space="preserve"> сельское поселение на 20</w:t>
            </w:r>
            <w:r w:rsidR="00B756E8">
              <w:t>20</w:t>
            </w:r>
            <w:r w:rsidRPr="00D7124F">
              <w:t xml:space="preserve"> </w:t>
            </w:r>
            <w:r w:rsidR="00B517AC">
              <w:t>год</w:t>
            </w:r>
            <w:r w:rsidRPr="00D7124F">
              <w:t>»</w:t>
            </w: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D7124F" w:rsidP="002F39EB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Цель подпрограммы </w:t>
            </w:r>
          </w:p>
        </w:tc>
        <w:tc>
          <w:tcPr>
            <w:tcW w:w="11313" w:type="dxa"/>
            <w:gridSpan w:val="4"/>
          </w:tcPr>
          <w:p w:rsidR="002F39EB" w:rsidRPr="005859CF" w:rsidRDefault="002F39EB" w:rsidP="002F39EB">
            <w:r w:rsidRPr="005859CF"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39EB" w:rsidRPr="005859CF" w:rsidRDefault="002F39EB" w:rsidP="002F39EB">
            <w:r w:rsidRPr="005859CF">
              <w:t>- снижение числа травмированных и погибших на пожарах;</w:t>
            </w:r>
          </w:p>
          <w:p w:rsidR="002F39EB" w:rsidRPr="005859CF" w:rsidRDefault="002F39EB" w:rsidP="002F39EB">
            <w:r w:rsidRPr="005859CF">
              <w:t>- сокращение материальных потерь от пожаров;</w:t>
            </w:r>
          </w:p>
          <w:p w:rsidR="002F39EB" w:rsidRPr="005859CF" w:rsidRDefault="002F39EB" w:rsidP="002F39EB">
            <w:r w:rsidRPr="005859CF"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39EB" w:rsidRPr="005859CF" w:rsidRDefault="002F39EB" w:rsidP="002F39EB">
            <w:r w:rsidRPr="005859CF">
              <w:t>- сокращение времени реагирования подразделений пожарной охраны на пожары;</w:t>
            </w:r>
          </w:p>
          <w:p w:rsidR="00D7124F" w:rsidRPr="000E237B" w:rsidRDefault="002F39EB" w:rsidP="002F39EB">
            <w:pPr>
              <w:pStyle w:val="ConsPlusCell"/>
              <w:ind w:firstLine="257"/>
              <w:jc w:val="both"/>
            </w:pPr>
            <w:r w:rsidRPr="005859CF">
              <w:t xml:space="preserve">- повышение подготовленности </w:t>
            </w:r>
            <w:r>
              <w:t xml:space="preserve">населения </w:t>
            </w:r>
            <w:r w:rsidRPr="005859CF">
              <w:t>в области пожарной безопасности.</w:t>
            </w: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D7124F" w:rsidP="002F39EB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Соисполнитель подпрограммы </w:t>
            </w:r>
          </w:p>
        </w:tc>
        <w:tc>
          <w:tcPr>
            <w:tcW w:w="11313" w:type="dxa"/>
            <w:gridSpan w:val="4"/>
          </w:tcPr>
          <w:p w:rsidR="00D7124F" w:rsidRPr="000E237B" w:rsidRDefault="00D7124F" w:rsidP="00B756E8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B756E8">
              <w:t>в области</w:t>
            </w:r>
            <w:r>
              <w:t xml:space="preserve"> ГО и ЧС</w:t>
            </w: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D7124F" w:rsidP="002F39EB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>Исполнитель подпрограммы</w:t>
            </w:r>
          </w:p>
        </w:tc>
        <w:tc>
          <w:tcPr>
            <w:tcW w:w="11313" w:type="dxa"/>
            <w:gridSpan w:val="4"/>
          </w:tcPr>
          <w:p w:rsidR="00D7124F" w:rsidRPr="000E237B" w:rsidRDefault="00D7124F" w:rsidP="00B756E8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B756E8">
              <w:t>в области</w:t>
            </w:r>
            <w:r>
              <w:t xml:space="preserve"> ГО и ЧС</w:t>
            </w: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D7124F" w:rsidP="002F39EB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Разработчик подпрограммы </w:t>
            </w:r>
          </w:p>
        </w:tc>
        <w:tc>
          <w:tcPr>
            <w:tcW w:w="11313" w:type="dxa"/>
            <w:gridSpan w:val="4"/>
          </w:tcPr>
          <w:p w:rsidR="00D7124F" w:rsidRPr="000E237B" w:rsidRDefault="00D7124F" w:rsidP="00B756E8">
            <w:pPr>
              <w:pStyle w:val="ConsPlusCell"/>
              <w:ind w:firstLine="257"/>
              <w:jc w:val="both"/>
            </w:pPr>
            <w:proofErr w:type="gramStart"/>
            <w:r>
              <w:t>Специалист</w:t>
            </w:r>
            <w:proofErr w:type="gramEnd"/>
            <w:r>
              <w:t xml:space="preserve"> уполномоченный в решении задач </w:t>
            </w:r>
            <w:r w:rsidR="00B756E8">
              <w:t>в области</w:t>
            </w:r>
            <w:r>
              <w:t xml:space="preserve"> ГО и ЧС</w:t>
            </w: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D7124F" w:rsidRPr="00EC11A2" w:rsidRDefault="00D7124F" w:rsidP="002F39EB">
            <w:pPr>
              <w:pStyle w:val="ConsPlusCell"/>
              <w:jc w:val="both"/>
              <w:rPr>
                <w:b/>
              </w:rPr>
            </w:pPr>
            <w:r w:rsidRPr="00EC11A2">
              <w:rPr>
                <w:b/>
              </w:rPr>
              <w:t xml:space="preserve">Задачи подпрограммы </w:t>
            </w:r>
          </w:p>
        </w:tc>
        <w:tc>
          <w:tcPr>
            <w:tcW w:w="11313" w:type="dxa"/>
            <w:gridSpan w:val="4"/>
          </w:tcPr>
          <w:p w:rsidR="002F39EB" w:rsidRPr="005859CF" w:rsidRDefault="002F39EB" w:rsidP="002F39EB">
            <w:r w:rsidRPr="005859CF">
              <w:t>- совершенствование противопожарной защиты объектов социальной сферы;</w:t>
            </w:r>
          </w:p>
          <w:p w:rsidR="002F39EB" w:rsidRPr="005859CF" w:rsidRDefault="002F39EB" w:rsidP="002F39EB">
            <w:r w:rsidRPr="005859CF">
              <w:t>- разработка и реализация мероприятий, направленных на соблюдение правил  пожарной безопасности населением и работниками учреждений социальной сферы;</w:t>
            </w:r>
          </w:p>
          <w:p w:rsidR="002F39EB" w:rsidRPr="005859CF" w:rsidRDefault="002F39EB" w:rsidP="002F39EB">
            <w:r w:rsidRPr="005859CF">
              <w:t>- повышение объема знаний и навыков в области пожарной безопасности руководителей, должностных лиц и специалистов</w:t>
            </w:r>
            <w:r>
              <w:t>, членов добровольной пожарной дружины</w:t>
            </w:r>
            <w:r w:rsidRPr="005859CF">
              <w:t>;</w:t>
            </w:r>
          </w:p>
          <w:p w:rsidR="002F39EB" w:rsidRPr="005859CF" w:rsidRDefault="002F39EB" w:rsidP="002F39EB">
            <w:r w:rsidRPr="005859CF">
              <w:t xml:space="preserve">- организация работы по предупреждению и </w:t>
            </w:r>
            <w:proofErr w:type="gramStart"/>
            <w:r w:rsidRPr="005859CF">
              <w:t>пресечении</w:t>
            </w:r>
            <w:proofErr w:type="gramEnd"/>
            <w:r>
              <w:t>,</w:t>
            </w:r>
            <w:r w:rsidRPr="005859CF">
              <w:t xml:space="preserve"> нарушений требований пожарной безопасности  </w:t>
            </w:r>
            <w:r>
              <w:t xml:space="preserve">--    </w:t>
            </w:r>
            <w:r w:rsidRPr="005859CF">
              <w:t>информирование населения о правилах поведения и действиях в чрезвычайных ситуациях;</w:t>
            </w:r>
          </w:p>
          <w:p w:rsidR="00D7124F" w:rsidRPr="000E237B" w:rsidRDefault="00D7124F" w:rsidP="002F39EB">
            <w:pPr>
              <w:pStyle w:val="ConsPlusCell"/>
              <w:ind w:firstLine="257"/>
              <w:jc w:val="both"/>
            </w:pPr>
          </w:p>
        </w:tc>
      </w:tr>
      <w:tr w:rsidR="00D7124F" w:rsidRPr="000E237B" w:rsidTr="002F39EB">
        <w:trPr>
          <w:tblCellSpacing w:w="5" w:type="nil"/>
        </w:trPr>
        <w:tc>
          <w:tcPr>
            <w:tcW w:w="4110" w:type="dxa"/>
            <w:gridSpan w:val="2"/>
          </w:tcPr>
          <w:p w:rsidR="00096C8D" w:rsidRDefault="00D7124F" w:rsidP="002F39EB">
            <w:pPr>
              <w:pStyle w:val="ConsPlusCell"/>
              <w:rPr>
                <w:b/>
              </w:rPr>
            </w:pPr>
            <w:r w:rsidRPr="00EC11A2">
              <w:rPr>
                <w:b/>
              </w:rPr>
              <w:t>Сроки реализации подпрограммы</w:t>
            </w:r>
          </w:p>
          <w:p w:rsidR="00096C8D" w:rsidRDefault="00096C8D" w:rsidP="002F39EB">
            <w:pPr>
              <w:pStyle w:val="ConsPlusCell"/>
              <w:rPr>
                <w:b/>
              </w:rPr>
            </w:pPr>
          </w:p>
          <w:p w:rsidR="00096C8D" w:rsidRDefault="00096C8D" w:rsidP="002F39EB">
            <w:pPr>
              <w:pStyle w:val="ConsPlusCell"/>
              <w:rPr>
                <w:b/>
              </w:rPr>
            </w:pPr>
          </w:p>
          <w:p w:rsidR="00096C8D" w:rsidRDefault="00096C8D" w:rsidP="002F39EB">
            <w:pPr>
              <w:pStyle w:val="ConsPlusCell"/>
              <w:rPr>
                <w:b/>
              </w:rPr>
            </w:pPr>
          </w:p>
          <w:p w:rsidR="00096C8D" w:rsidRDefault="00096C8D" w:rsidP="002F39EB">
            <w:pPr>
              <w:pStyle w:val="ConsPlusCell"/>
              <w:rPr>
                <w:b/>
              </w:rPr>
            </w:pPr>
          </w:p>
          <w:p w:rsidR="00096C8D" w:rsidRDefault="00096C8D" w:rsidP="002F39EB">
            <w:pPr>
              <w:pStyle w:val="ConsPlusCell"/>
              <w:rPr>
                <w:b/>
              </w:rPr>
            </w:pPr>
          </w:p>
          <w:p w:rsidR="00D7124F" w:rsidRPr="00EC11A2" w:rsidRDefault="00D7124F" w:rsidP="002F39EB">
            <w:pPr>
              <w:pStyle w:val="ConsPlusCell"/>
              <w:rPr>
                <w:b/>
              </w:rPr>
            </w:pPr>
            <w:r w:rsidRPr="00EC11A2">
              <w:rPr>
                <w:b/>
              </w:rPr>
              <w:t xml:space="preserve"> </w:t>
            </w:r>
          </w:p>
        </w:tc>
        <w:tc>
          <w:tcPr>
            <w:tcW w:w="11313" w:type="dxa"/>
            <w:gridSpan w:val="4"/>
          </w:tcPr>
          <w:p w:rsidR="00D7124F" w:rsidRDefault="00B517AC" w:rsidP="002F39EB">
            <w:pPr>
              <w:pStyle w:val="ConsPlusCell"/>
              <w:ind w:firstLine="257"/>
            </w:pPr>
            <w:r>
              <w:lastRenderedPageBreak/>
              <w:t>2020 год</w:t>
            </w:r>
          </w:p>
          <w:p w:rsidR="00D7124F" w:rsidRDefault="00D7124F" w:rsidP="002F39EB">
            <w:pPr>
              <w:pStyle w:val="ConsPlusCell"/>
              <w:ind w:firstLine="257"/>
            </w:pPr>
          </w:p>
          <w:p w:rsidR="00D7124F" w:rsidRPr="000E237B" w:rsidRDefault="00D7124F" w:rsidP="002F39EB">
            <w:pPr>
              <w:pStyle w:val="ConsPlusCell"/>
              <w:ind w:firstLine="257"/>
            </w:pPr>
          </w:p>
        </w:tc>
      </w:tr>
      <w:tr w:rsidR="00D7124F" w:rsidRPr="000E237B" w:rsidTr="008D69AB">
        <w:trPr>
          <w:trHeight w:val="271"/>
          <w:tblCellSpacing w:w="5" w:type="nil"/>
        </w:trPr>
        <w:tc>
          <w:tcPr>
            <w:tcW w:w="2032" w:type="dxa"/>
            <w:vMerge w:val="restart"/>
          </w:tcPr>
          <w:p w:rsidR="00D7124F" w:rsidRPr="008F15F9" w:rsidRDefault="00D7124F" w:rsidP="002F39EB">
            <w:pPr>
              <w:pStyle w:val="ConsPlusCell"/>
              <w:rPr>
                <w:b/>
              </w:rPr>
            </w:pPr>
            <w:r w:rsidRPr="008F15F9">
              <w:rPr>
                <w:b/>
              </w:rPr>
              <w:lastRenderedPageBreak/>
              <w:t xml:space="preserve">Источники финансирования подпрограммы по годам </w:t>
            </w:r>
            <w:proofErr w:type="spellStart"/>
            <w:proofErr w:type="gramStart"/>
            <w:r>
              <w:rPr>
                <w:b/>
              </w:rPr>
              <w:t>реали</w:t>
            </w:r>
            <w:r w:rsidRPr="008F15F9">
              <w:rPr>
                <w:b/>
              </w:rPr>
              <w:t>за</w:t>
            </w:r>
            <w:r>
              <w:rPr>
                <w:b/>
              </w:rPr>
              <w:t>-</w:t>
            </w:r>
            <w:r w:rsidRPr="008F15F9">
              <w:rPr>
                <w:b/>
              </w:rPr>
              <w:t>ции</w:t>
            </w:r>
            <w:proofErr w:type="spellEnd"/>
            <w:proofErr w:type="gramEnd"/>
            <w:r w:rsidRPr="008F15F9">
              <w:rPr>
                <w:b/>
              </w:rPr>
              <w:t xml:space="preserve"> и главным распорядителям бюджетных средств, в том числе по годам</w:t>
            </w:r>
          </w:p>
        </w:tc>
        <w:tc>
          <w:tcPr>
            <w:tcW w:w="2078" w:type="dxa"/>
            <w:vMerge w:val="restart"/>
            <w:vAlign w:val="center"/>
          </w:tcPr>
          <w:p w:rsidR="00D7124F" w:rsidRPr="00EC11A2" w:rsidRDefault="00D7124F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2033" w:type="dxa"/>
            <w:vMerge w:val="restart"/>
            <w:vAlign w:val="center"/>
          </w:tcPr>
          <w:p w:rsidR="00D7124F" w:rsidRPr="00EC11A2" w:rsidRDefault="00D7124F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512" w:type="dxa"/>
            <w:vMerge w:val="restart"/>
            <w:vAlign w:val="center"/>
          </w:tcPr>
          <w:p w:rsidR="00D7124F" w:rsidRPr="00EC11A2" w:rsidRDefault="00D7124F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68" w:type="dxa"/>
            <w:gridSpan w:val="2"/>
          </w:tcPr>
          <w:p w:rsidR="00D7124F" w:rsidRPr="00EC11A2" w:rsidRDefault="00D7124F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11A2">
              <w:rPr>
                <w:b/>
                <w:sz w:val="22"/>
                <w:szCs w:val="22"/>
              </w:rPr>
              <w:t>Расходы (рублей)</w:t>
            </w:r>
          </w:p>
        </w:tc>
      </w:tr>
      <w:tr w:rsidR="00B517AC" w:rsidRPr="000E237B" w:rsidTr="00B965D0">
        <w:trPr>
          <w:trHeight w:val="720"/>
          <w:tblCellSpacing w:w="5" w:type="nil"/>
        </w:trPr>
        <w:tc>
          <w:tcPr>
            <w:tcW w:w="2032" w:type="dxa"/>
            <w:vMerge/>
          </w:tcPr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2078" w:type="dxa"/>
            <w:vMerge/>
          </w:tcPr>
          <w:p w:rsidR="00B517AC" w:rsidRPr="00EC11A2" w:rsidRDefault="00B517AC" w:rsidP="002F39E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Merge/>
          </w:tcPr>
          <w:p w:rsidR="00B517AC" w:rsidRPr="00EC11A2" w:rsidRDefault="00B517AC" w:rsidP="002F39E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vMerge/>
          </w:tcPr>
          <w:p w:rsidR="00B517AC" w:rsidRPr="00EC11A2" w:rsidRDefault="00B517AC" w:rsidP="002F39E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17AC" w:rsidRPr="00EC11A2" w:rsidRDefault="00B517AC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Очередной финансовый  год</w:t>
            </w:r>
          </w:p>
        </w:tc>
        <w:tc>
          <w:tcPr>
            <w:tcW w:w="6634" w:type="dxa"/>
            <w:vAlign w:val="center"/>
          </w:tcPr>
          <w:p w:rsidR="00B517AC" w:rsidRDefault="00B517AC" w:rsidP="008D69A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73EF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F73EF8">
              <w:rPr>
                <w:b/>
                <w:sz w:val="22"/>
                <w:szCs w:val="22"/>
              </w:rPr>
              <w:t>г</w:t>
            </w:r>
          </w:p>
          <w:p w:rsidR="00B517AC" w:rsidRPr="00EC11A2" w:rsidRDefault="00B517AC" w:rsidP="002F39E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517AC" w:rsidRPr="000E237B" w:rsidTr="00D53D81">
        <w:trPr>
          <w:trHeight w:val="529"/>
          <w:tblCellSpacing w:w="5" w:type="nil"/>
        </w:trPr>
        <w:tc>
          <w:tcPr>
            <w:tcW w:w="2032" w:type="dxa"/>
            <w:vMerge/>
          </w:tcPr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2078" w:type="dxa"/>
            <w:vMerge w:val="restart"/>
          </w:tcPr>
          <w:p w:rsidR="00B517AC" w:rsidRDefault="00B517AC" w:rsidP="002F39EB">
            <w:pPr>
              <w:pStyle w:val="ConsPlusCell"/>
              <w:ind w:firstLine="209"/>
              <w:jc w:val="both"/>
            </w:pPr>
            <w:r w:rsidRPr="00F908B5">
              <w:t>«</w:t>
            </w:r>
            <w:r w:rsidRPr="00D7124F">
              <w:t xml:space="preserve">Обеспечение пожарной безопасности территории муниципального образования </w:t>
            </w:r>
            <w:r>
              <w:t xml:space="preserve">Шумское </w:t>
            </w:r>
            <w:r w:rsidRPr="00D7124F">
              <w:t>сельское поселение на 20</w:t>
            </w:r>
            <w:r>
              <w:t>20</w:t>
            </w:r>
            <w:r w:rsidRPr="00D7124F">
              <w:t xml:space="preserve"> </w:t>
            </w:r>
            <w:r>
              <w:t>год</w:t>
            </w:r>
            <w:r w:rsidRPr="00D7124F">
              <w:t>»</w:t>
            </w:r>
          </w:p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2033" w:type="dxa"/>
          </w:tcPr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1512" w:type="dxa"/>
          </w:tcPr>
          <w:p w:rsidR="00B517AC" w:rsidRPr="000E237B" w:rsidRDefault="00B517AC" w:rsidP="002F39EB">
            <w:pPr>
              <w:widowControl w:val="0"/>
            </w:pPr>
            <w:r w:rsidRPr="000E237B">
              <w:t>Всего</w:t>
            </w:r>
            <w:r>
              <w:t>,</w:t>
            </w:r>
          </w:p>
          <w:p w:rsidR="00B517AC" w:rsidRPr="000E237B" w:rsidRDefault="00B517AC" w:rsidP="002F39EB">
            <w:pPr>
              <w:pStyle w:val="ConsPlusCell"/>
            </w:pPr>
            <w:r>
              <w:t>в</w:t>
            </w:r>
            <w:r w:rsidRPr="000E237B">
              <w:t xml:space="preserve"> том числе: </w:t>
            </w:r>
          </w:p>
        </w:tc>
        <w:tc>
          <w:tcPr>
            <w:tcW w:w="1134" w:type="dxa"/>
          </w:tcPr>
          <w:p w:rsidR="00B517AC" w:rsidRPr="000E237B" w:rsidRDefault="00B517AC" w:rsidP="002F39EB">
            <w:pPr>
              <w:pStyle w:val="ConsPlusCell"/>
              <w:jc w:val="center"/>
            </w:pPr>
          </w:p>
        </w:tc>
        <w:tc>
          <w:tcPr>
            <w:tcW w:w="6634" w:type="dxa"/>
          </w:tcPr>
          <w:p w:rsidR="00B517AC" w:rsidRPr="00011B2B" w:rsidRDefault="00B517AC" w:rsidP="008271C5">
            <w:pPr>
              <w:pStyle w:val="ConsPlusCell"/>
              <w:jc w:val="center"/>
              <w:rPr>
                <w:b/>
              </w:rPr>
            </w:pPr>
          </w:p>
        </w:tc>
      </w:tr>
      <w:tr w:rsidR="00B517AC" w:rsidRPr="000E237B" w:rsidTr="00CC1C6E">
        <w:trPr>
          <w:trHeight w:val="1080"/>
          <w:tblCellSpacing w:w="5" w:type="nil"/>
        </w:trPr>
        <w:tc>
          <w:tcPr>
            <w:tcW w:w="2032" w:type="dxa"/>
            <w:vMerge/>
          </w:tcPr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2078" w:type="dxa"/>
            <w:vMerge/>
          </w:tcPr>
          <w:p w:rsidR="00B517AC" w:rsidRPr="000E237B" w:rsidRDefault="00B517AC" w:rsidP="002F39EB">
            <w:pPr>
              <w:pStyle w:val="ConsPlusCell"/>
            </w:pPr>
          </w:p>
        </w:tc>
        <w:tc>
          <w:tcPr>
            <w:tcW w:w="2033" w:type="dxa"/>
          </w:tcPr>
          <w:p w:rsidR="00B517AC" w:rsidRPr="000E237B" w:rsidRDefault="00B517AC" w:rsidP="002F39EB">
            <w:pPr>
              <w:pStyle w:val="ConsPlusCell"/>
            </w:pPr>
            <w:r w:rsidRPr="000E237B">
              <w:t xml:space="preserve">Администрация </w:t>
            </w:r>
          </w:p>
          <w:p w:rsidR="00B517AC" w:rsidRPr="000E237B" w:rsidRDefault="00B517AC" w:rsidP="002F39EB">
            <w:pPr>
              <w:pStyle w:val="ConsPlusCell"/>
            </w:pPr>
            <w:r>
              <w:t>Шумское сельское поселение</w:t>
            </w:r>
          </w:p>
        </w:tc>
        <w:tc>
          <w:tcPr>
            <w:tcW w:w="1512" w:type="dxa"/>
          </w:tcPr>
          <w:p w:rsidR="00B517AC" w:rsidRPr="000E237B" w:rsidRDefault="00B517AC" w:rsidP="002F39EB">
            <w:pPr>
              <w:pStyle w:val="ConsPlusCell"/>
            </w:pPr>
            <w:r>
              <w:t>- с</w:t>
            </w:r>
            <w:r w:rsidRPr="000E237B">
              <w:t xml:space="preserve">редства </w:t>
            </w:r>
          </w:p>
          <w:p w:rsidR="00B517AC" w:rsidRPr="000E237B" w:rsidRDefault="00B517AC" w:rsidP="002F39EB">
            <w:pPr>
              <w:pStyle w:val="ConsPlusCell"/>
            </w:pPr>
            <w:r w:rsidRPr="000E237B">
              <w:t xml:space="preserve">бюджета </w:t>
            </w:r>
          </w:p>
          <w:p w:rsidR="00B517AC" w:rsidRPr="000E237B" w:rsidRDefault="00B517AC" w:rsidP="002F39EB">
            <w:pPr>
              <w:pStyle w:val="ConsPlusCell"/>
            </w:pPr>
            <w:r w:rsidRPr="000E237B">
              <w:t>поселения</w:t>
            </w:r>
          </w:p>
        </w:tc>
        <w:tc>
          <w:tcPr>
            <w:tcW w:w="1134" w:type="dxa"/>
          </w:tcPr>
          <w:p w:rsidR="00B517AC" w:rsidRPr="000E237B" w:rsidRDefault="00B517AC" w:rsidP="002F39EB">
            <w:pPr>
              <w:pStyle w:val="ConsPlusCell"/>
              <w:jc w:val="center"/>
            </w:pPr>
          </w:p>
        </w:tc>
        <w:tc>
          <w:tcPr>
            <w:tcW w:w="6634" w:type="dxa"/>
          </w:tcPr>
          <w:p w:rsidR="00B517AC" w:rsidRPr="00F6041A" w:rsidRDefault="00B517AC" w:rsidP="005B4868">
            <w:pPr>
              <w:pStyle w:val="ConsPlusCell"/>
              <w:jc w:val="center"/>
            </w:pPr>
            <w:r>
              <w:t>30 </w:t>
            </w:r>
            <w:r w:rsidRPr="00F6041A">
              <w:t>000</w:t>
            </w:r>
            <w:r>
              <w:t>,00</w:t>
            </w:r>
          </w:p>
        </w:tc>
      </w:tr>
      <w:tr w:rsidR="00AB2822" w:rsidRPr="000E237B" w:rsidTr="002F39EB">
        <w:trPr>
          <w:trHeight w:val="360"/>
          <w:tblCellSpacing w:w="5" w:type="nil"/>
        </w:trPr>
        <w:tc>
          <w:tcPr>
            <w:tcW w:w="4110" w:type="dxa"/>
            <w:gridSpan w:val="2"/>
          </w:tcPr>
          <w:p w:rsidR="00AB2822" w:rsidRPr="00E63D0B" w:rsidRDefault="00AB2822" w:rsidP="002F39EB">
            <w:pPr>
              <w:pStyle w:val="ConsPlusCell"/>
              <w:rPr>
                <w:b/>
              </w:rPr>
            </w:pPr>
            <w:r w:rsidRPr="00E63D0B">
              <w:rPr>
                <w:b/>
              </w:rPr>
              <w:t xml:space="preserve">Планируемые результаты реализации подпрограммы </w:t>
            </w:r>
          </w:p>
        </w:tc>
        <w:tc>
          <w:tcPr>
            <w:tcW w:w="11313" w:type="dxa"/>
            <w:gridSpan w:val="4"/>
          </w:tcPr>
          <w:p w:rsidR="00AB2822" w:rsidRPr="005859CF" w:rsidRDefault="00AB2822" w:rsidP="002F39EB">
            <w:r w:rsidRPr="005859CF">
              <w:t>- обеспечение относительного сокращения потерь от пожаров и чрезвычайных ситуаций;</w:t>
            </w:r>
          </w:p>
          <w:p w:rsidR="00AB2822" w:rsidRPr="005859CF" w:rsidRDefault="00AB2822" w:rsidP="002F39EB">
            <w:r w:rsidRPr="005859CF">
              <w:t xml:space="preserve">- повышение квалификации специалистов по вопросам </w:t>
            </w:r>
            <w:r>
              <w:t>пожарной безопасности</w:t>
            </w:r>
            <w:r w:rsidRPr="005859CF">
              <w:t>;</w:t>
            </w:r>
          </w:p>
          <w:p w:rsidR="00AB2822" w:rsidRPr="005859CF" w:rsidRDefault="00AB2822" w:rsidP="002F39EB">
            <w:r w:rsidRPr="005859CF">
              <w:t>- выполнение мероприятий по противопожарной пропаганде;</w:t>
            </w:r>
          </w:p>
          <w:p w:rsidR="00AB2822" w:rsidRPr="005859CF" w:rsidRDefault="00AB2822" w:rsidP="002F39EB">
            <w:pPr>
              <w:snapToGrid w:val="0"/>
              <w:rPr>
                <w:color w:val="000000"/>
              </w:rPr>
            </w:pPr>
          </w:p>
        </w:tc>
      </w:tr>
    </w:tbl>
    <w:p w:rsidR="00D7124F" w:rsidRDefault="00D7124F" w:rsidP="00D7124F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</w:rPr>
      </w:pPr>
    </w:p>
    <w:p w:rsidR="00D7124F" w:rsidRDefault="00D7124F" w:rsidP="00D7124F">
      <w:pPr>
        <w:rPr>
          <w:rFonts w:cs="Calibri"/>
        </w:rPr>
      </w:pPr>
      <w:r>
        <w:rPr>
          <w:rFonts w:cs="Calibri"/>
        </w:rPr>
        <w:br w:type="page"/>
      </w:r>
    </w:p>
    <w:p w:rsidR="00D7124F" w:rsidRPr="00D25191" w:rsidRDefault="00D7124F" w:rsidP="00D712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9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</w:t>
      </w:r>
      <w:r w:rsidR="002F39EB">
        <w:rPr>
          <w:rFonts w:ascii="Times New Roman" w:hAnsi="Times New Roman" w:cs="Times New Roman"/>
          <w:b/>
          <w:sz w:val="24"/>
          <w:szCs w:val="24"/>
        </w:rPr>
        <w:t>ЬТАТЫ РЕАЛИЗАЦИИ ПОДПРОГРАММЫ №2</w:t>
      </w:r>
    </w:p>
    <w:p w:rsidR="005319B8" w:rsidRPr="00D25191" w:rsidRDefault="00D7124F" w:rsidP="005319B8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27C3A">
        <w:rPr>
          <w:b/>
        </w:rPr>
        <w:t>«</w:t>
      </w:r>
      <w:r w:rsidR="002F39EB">
        <w:rPr>
          <w:b/>
        </w:rPr>
        <w:t xml:space="preserve">Обеспечение пожарной безопасности территории муниципального образования </w:t>
      </w:r>
      <w:r w:rsidR="005319B8">
        <w:rPr>
          <w:b/>
        </w:rPr>
        <w:t>Шумское</w:t>
      </w:r>
      <w:r w:rsidR="002F39EB">
        <w:rPr>
          <w:b/>
        </w:rPr>
        <w:t xml:space="preserve"> сельское поселение на 20</w:t>
      </w:r>
      <w:r w:rsidR="00893E8D">
        <w:rPr>
          <w:b/>
        </w:rPr>
        <w:t>20</w:t>
      </w:r>
      <w:r w:rsidR="002F39EB">
        <w:rPr>
          <w:b/>
        </w:rPr>
        <w:t xml:space="preserve"> </w:t>
      </w:r>
      <w:r w:rsidR="005319B8">
        <w:rPr>
          <w:b/>
        </w:rPr>
        <w:t>год</w:t>
      </w:r>
      <w:r w:rsidRPr="00727C3A">
        <w:rPr>
          <w:b/>
        </w:rPr>
        <w:t>»</w:t>
      </w:r>
      <w:r>
        <w:rPr>
          <w:b/>
        </w:rPr>
        <w:t xml:space="preserve"> </w:t>
      </w:r>
      <w:r w:rsidRPr="00D25191">
        <w:rPr>
          <w:rFonts w:cs="Calibri"/>
          <w:b/>
        </w:rPr>
        <w:t>муниципальной программы</w:t>
      </w:r>
      <w:r w:rsidRPr="00D25191">
        <w:t xml:space="preserve"> </w:t>
      </w:r>
      <w:r w:rsidR="005319B8" w:rsidRPr="00D744D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2020 год»</w:t>
      </w:r>
    </w:p>
    <w:p w:rsidR="00D7124F" w:rsidRPr="00BF501B" w:rsidRDefault="00D7124F" w:rsidP="005319B8">
      <w:pPr>
        <w:pStyle w:val="ConsPlusCell"/>
        <w:ind w:firstLine="209"/>
        <w:jc w:val="both"/>
      </w:pPr>
    </w:p>
    <w:tbl>
      <w:tblPr>
        <w:tblW w:w="15735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2126"/>
        <w:gridCol w:w="1276"/>
        <w:gridCol w:w="709"/>
        <w:gridCol w:w="2977"/>
        <w:gridCol w:w="850"/>
        <w:gridCol w:w="1134"/>
        <w:gridCol w:w="992"/>
        <w:gridCol w:w="5245"/>
      </w:tblGrid>
      <w:tr w:rsidR="00D7124F" w:rsidRPr="00212684" w:rsidTr="00BB667A">
        <w:trPr>
          <w:tblHeader/>
          <w:tblCellSpacing w:w="5" w:type="nil"/>
        </w:trPr>
        <w:tc>
          <w:tcPr>
            <w:tcW w:w="426" w:type="dxa"/>
            <w:vMerge w:val="restart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N</w:t>
            </w:r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2684">
              <w:rPr>
                <w:b/>
                <w:sz w:val="20"/>
                <w:szCs w:val="20"/>
              </w:rPr>
              <w:t>/</w:t>
            </w:r>
            <w:proofErr w:type="spellStart"/>
            <w:r w:rsidRPr="0021268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Задачи,</w:t>
            </w:r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направленные на достижение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2684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1985" w:type="dxa"/>
            <w:gridSpan w:val="2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Планируемый объем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 xml:space="preserve">финансирования </w:t>
            </w:r>
            <w:proofErr w:type="gramStart"/>
            <w:r w:rsidRPr="00212684">
              <w:rPr>
                <w:b/>
                <w:sz w:val="20"/>
                <w:szCs w:val="20"/>
              </w:rPr>
              <w:t>на</w:t>
            </w:r>
            <w:proofErr w:type="gramEnd"/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решение данной задачи (руб.)</w:t>
            </w:r>
          </w:p>
        </w:tc>
        <w:tc>
          <w:tcPr>
            <w:tcW w:w="2977" w:type="dxa"/>
            <w:vMerge w:val="restart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Количественные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и/ или качественные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целевые показатели,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характеризующие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достижение целей и</w:t>
            </w:r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решение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2684">
              <w:rPr>
                <w:b/>
                <w:sz w:val="20"/>
                <w:szCs w:val="20"/>
              </w:rPr>
              <w:t>задач</w:t>
            </w:r>
          </w:p>
        </w:tc>
        <w:tc>
          <w:tcPr>
            <w:tcW w:w="850" w:type="dxa"/>
            <w:vMerge w:val="restart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Еди</w:t>
            </w:r>
            <w:r>
              <w:rPr>
                <w:b/>
                <w:sz w:val="20"/>
                <w:szCs w:val="20"/>
              </w:rPr>
              <w:t>-</w:t>
            </w:r>
            <w:r w:rsidRPr="00212684">
              <w:rPr>
                <w:b/>
                <w:sz w:val="20"/>
                <w:szCs w:val="20"/>
              </w:rPr>
              <w:t>ница</w:t>
            </w:r>
            <w:proofErr w:type="spellEnd"/>
            <w:proofErr w:type="gramEnd"/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Оценка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212684">
              <w:rPr>
                <w:b/>
                <w:sz w:val="20"/>
                <w:szCs w:val="20"/>
              </w:rPr>
              <w:t>азового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значения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показателя</w:t>
            </w:r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gramStart"/>
            <w:r w:rsidRPr="00212684">
              <w:rPr>
                <w:b/>
                <w:sz w:val="20"/>
                <w:szCs w:val="20"/>
              </w:rPr>
              <w:t>(на начало</w:t>
            </w:r>
            <w:proofErr w:type="gramEnd"/>
          </w:p>
          <w:p w:rsidR="00D7124F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12684">
              <w:rPr>
                <w:b/>
                <w:sz w:val="20"/>
                <w:szCs w:val="20"/>
              </w:rPr>
              <w:t>еализации</w:t>
            </w:r>
          </w:p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12684">
              <w:rPr>
                <w:b/>
                <w:sz w:val="20"/>
                <w:szCs w:val="20"/>
              </w:rPr>
              <w:t>подпрог-раммы</w:t>
            </w:r>
            <w:proofErr w:type="spellEnd"/>
            <w:r w:rsidRPr="00212684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37" w:type="dxa"/>
            <w:gridSpan w:val="2"/>
            <w:vAlign w:val="center"/>
          </w:tcPr>
          <w:p w:rsidR="00D7124F" w:rsidRPr="00212684" w:rsidRDefault="00D7124F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517AC" w:rsidRPr="00212684" w:rsidTr="002C1BEC">
        <w:trPr>
          <w:tblHeader/>
          <w:tblCellSpacing w:w="5" w:type="nil"/>
        </w:trPr>
        <w:tc>
          <w:tcPr>
            <w:tcW w:w="426" w:type="dxa"/>
            <w:vMerge/>
            <w:vAlign w:val="center"/>
          </w:tcPr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Бюджет</w:t>
            </w:r>
          </w:p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оселения</w:t>
            </w:r>
          </w:p>
        </w:tc>
        <w:tc>
          <w:tcPr>
            <w:tcW w:w="709" w:type="dxa"/>
            <w:vAlign w:val="center"/>
          </w:tcPr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</w:t>
            </w:r>
          </w:p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2977" w:type="dxa"/>
            <w:vMerge/>
            <w:vAlign w:val="center"/>
          </w:tcPr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Очередной</w:t>
            </w:r>
          </w:p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</w:t>
            </w:r>
            <w:r w:rsidRPr="00212684">
              <w:rPr>
                <w:b/>
                <w:sz w:val="20"/>
                <w:szCs w:val="20"/>
              </w:rPr>
              <w:t>инан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684">
              <w:rPr>
                <w:b/>
                <w:sz w:val="20"/>
                <w:szCs w:val="20"/>
              </w:rPr>
              <w:t>совый</w:t>
            </w:r>
            <w:proofErr w:type="spellEnd"/>
          </w:p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245" w:type="dxa"/>
            <w:vAlign w:val="center"/>
          </w:tcPr>
          <w:p w:rsidR="00B517AC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1268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212684">
              <w:rPr>
                <w:b/>
                <w:sz w:val="20"/>
                <w:szCs w:val="20"/>
              </w:rPr>
              <w:t>г.</w:t>
            </w:r>
          </w:p>
          <w:p w:rsidR="00B517AC" w:rsidRPr="00212684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B517AC" w:rsidRPr="003A79CB" w:rsidTr="00BC3AD6">
        <w:trPr>
          <w:tblHeader/>
          <w:tblCellSpacing w:w="5" w:type="nil"/>
        </w:trPr>
        <w:tc>
          <w:tcPr>
            <w:tcW w:w="426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517AC" w:rsidRPr="003A79CB" w:rsidRDefault="00B517AC" w:rsidP="002F39E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A79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517AC" w:rsidRPr="003A79CB" w:rsidRDefault="00B517AC" w:rsidP="002F39E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A79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B517AC" w:rsidRPr="003A79CB" w:rsidRDefault="00B517AC" w:rsidP="002F39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A79CB">
              <w:rPr>
                <w:b/>
                <w:sz w:val="20"/>
                <w:szCs w:val="20"/>
              </w:rPr>
              <w:t>9</w:t>
            </w:r>
          </w:p>
        </w:tc>
      </w:tr>
      <w:tr w:rsidR="00B517AC" w:rsidRPr="00212684" w:rsidTr="005319B8">
        <w:trPr>
          <w:trHeight w:val="4770"/>
          <w:tblCellSpacing w:w="5" w:type="nil"/>
        </w:trPr>
        <w:tc>
          <w:tcPr>
            <w:tcW w:w="426" w:type="dxa"/>
          </w:tcPr>
          <w:p w:rsidR="00B517AC" w:rsidRPr="00212684" w:rsidRDefault="00B517AC" w:rsidP="002F39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1268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17AC" w:rsidRPr="00770FEA" w:rsidRDefault="00B517AC" w:rsidP="002F3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B517AC" w:rsidRPr="00770FEA" w:rsidRDefault="00B517AC" w:rsidP="004B3D40">
            <w:r w:rsidRPr="00770FEA">
              <w:t>- совершенствование противопожарной защиты объектов социальной сферы</w:t>
            </w: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AC" w:rsidRPr="00770FEA" w:rsidRDefault="00B517AC" w:rsidP="002F39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</w:tc>
        <w:tc>
          <w:tcPr>
            <w:tcW w:w="2977" w:type="dxa"/>
          </w:tcPr>
          <w:p w:rsidR="00B517AC" w:rsidRDefault="00B517AC" w:rsidP="002F39EB">
            <w:pPr>
              <w:widowControl w:val="0"/>
              <w:rPr>
                <w:b/>
              </w:rPr>
            </w:pPr>
          </w:p>
          <w:p w:rsidR="00B517AC" w:rsidRDefault="00B517AC" w:rsidP="002F39EB">
            <w:pPr>
              <w:widowControl w:val="0"/>
              <w:rPr>
                <w:b/>
              </w:rPr>
            </w:pPr>
          </w:p>
          <w:p w:rsidR="00B517AC" w:rsidRDefault="00B517AC" w:rsidP="002F39EB">
            <w:pPr>
              <w:widowControl w:val="0"/>
              <w:rPr>
                <w:b/>
              </w:rPr>
            </w:pPr>
          </w:p>
          <w:p w:rsidR="00B517AC" w:rsidRPr="00770FEA" w:rsidRDefault="00B517AC" w:rsidP="002F39EB">
            <w:pPr>
              <w:widowControl w:val="0"/>
            </w:pPr>
            <w:r w:rsidRPr="00770FEA">
              <w:rPr>
                <w:b/>
              </w:rPr>
              <w:t>Показатель 1</w:t>
            </w:r>
          </w:p>
          <w:p w:rsidR="00B517AC" w:rsidRPr="00770FEA" w:rsidRDefault="00B517AC" w:rsidP="002F39EB">
            <w:pPr>
              <w:widowControl w:val="0"/>
            </w:pPr>
            <w:r w:rsidRPr="00770FEA">
              <w:t>Чистка пожарных водоемов</w:t>
            </w:r>
          </w:p>
          <w:p w:rsidR="00B517AC" w:rsidRPr="00770FEA" w:rsidRDefault="00B517AC" w:rsidP="00B517AC">
            <w:pPr>
              <w:widowControl w:val="0"/>
            </w:pPr>
          </w:p>
        </w:tc>
        <w:tc>
          <w:tcPr>
            <w:tcW w:w="850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  <w:p w:rsidR="00B517AC" w:rsidRDefault="00B517AC" w:rsidP="002F39EB">
            <w:pPr>
              <w:pStyle w:val="ConsPlusCell"/>
              <w:jc w:val="center"/>
            </w:pPr>
          </w:p>
          <w:p w:rsidR="00B517AC" w:rsidRDefault="00B517AC" w:rsidP="002F39EB">
            <w:pPr>
              <w:pStyle w:val="ConsPlusCell"/>
              <w:jc w:val="center"/>
            </w:pPr>
          </w:p>
          <w:p w:rsidR="00B517AC" w:rsidRPr="00770FEA" w:rsidRDefault="00B517AC" w:rsidP="002F39EB">
            <w:pPr>
              <w:pStyle w:val="ConsPlusCell"/>
              <w:jc w:val="center"/>
            </w:pPr>
            <w:r>
              <w:t>ш</w:t>
            </w:r>
            <w:r w:rsidRPr="00770FEA">
              <w:t>т.</w:t>
            </w:r>
          </w:p>
          <w:p w:rsidR="00B517AC" w:rsidRPr="00770FEA" w:rsidRDefault="00B517AC" w:rsidP="002F39EB">
            <w:pPr>
              <w:pStyle w:val="ConsPlusCell"/>
              <w:jc w:val="center"/>
            </w:pPr>
          </w:p>
          <w:p w:rsidR="00B517AC" w:rsidRPr="00770FEA" w:rsidRDefault="00B517AC" w:rsidP="002F39EB">
            <w:pPr>
              <w:pStyle w:val="ConsPlusCell"/>
              <w:jc w:val="center"/>
            </w:pPr>
          </w:p>
          <w:p w:rsidR="00B517AC" w:rsidRPr="00770FEA" w:rsidRDefault="00B517AC" w:rsidP="002F39EB">
            <w:pPr>
              <w:pStyle w:val="ConsPlusCell"/>
              <w:jc w:val="center"/>
            </w:pPr>
          </w:p>
        </w:tc>
        <w:tc>
          <w:tcPr>
            <w:tcW w:w="1134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</w:tc>
        <w:tc>
          <w:tcPr>
            <w:tcW w:w="992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</w:tc>
        <w:tc>
          <w:tcPr>
            <w:tcW w:w="5245" w:type="dxa"/>
          </w:tcPr>
          <w:p w:rsidR="00B517AC" w:rsidRPr="00770FEA" w:rsidRDefault="00B517AC" w:rsidP="002F39EB">
            <w:pPr>
              <w:pStyle w:val="ConsPlusCell"/>
              <w:jc w:val="center"/>
            </w:pPr>
          </w:p>
          <w:p w:rsidR="00B517AC" w:rsidRDefault="00B517AC" w:rsidP="002F39EB">
            <w:pPr>
              <w:pStyle w:val="ConsPlusCell"/>
              <w:jc w:val="center"/>
            </w:pPr>
          </w:p>
          <w:p w:rsidR="00B517AC" w:rsidRDefault="00B517AC" w:rsidP="002F39EB">
            <w:pPr>
              <w:pStyle w:val="ConsPlusCell"/>
              <w:jc w:val="center"/>
            </w:pPr>
          </w:p>
          <w:p w:rsidR="00B517AC" w:rsidRDefault="00B517AC" w:rsidP="00B517AC">
            <w:pPr>
              <w:pStyle w:val="ConsPlusCell"/>
            </w:pPr>
          </w:p>
          <w:p w:rsidR="00B517AC" w:rsidRPr="00770FEA" w:rsidRDefault="00B517AC" w:rsidP="002F39EB">
            <w:pPr>
              <w:pStyle w:val="ConsPlusCell"/>
              <w:jc w:val="center"/>
            </w:pPr>
            <w:r>
              <w:t>30</w:t>
            </w:r>
          </w:p>
        </w:tc>
      </w:tr>
    </w:tbl>
    <w:p w:rsidR="00D7124F" w:rsidRDefault="006535DE" w:rsidP="00D7124F">
      <w:r>
        <w:t xml:space="preserve">  </w:t>
      </w:r>
    </w:p>
    <w:p w:rsidR="00D7124F" w:rsidRDefault="00D7124F" w:rsidP="00D7124F"/>
    <w:sectPr w:rsidR="00D7124F" w:rsidSect="005319B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83" w:rsidRDefault="009E7283" w:rsidP="007424EA">
      <w:r>
        <w:separator/>
      </w:r>
    </w:p>
  </w:endnote>
  <w:endnote w:type="continuationSeparator" w:id="0">
    <w:p w:rsidR="009E7283" w:rsidRDefault="009E7283" w:rsidP="0074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99" w:rsidRDefault="00363599" w:rsidP="001D239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363599" w:rsidRDefault="00363599" w:rsidP="001D239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99" w:rsidRDefault="00363599" w:rsidP="001D239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19B8">
      <w:rPr>
        <w:rStyle w:val="ad"/>
        <w:noProof/>
      </w:rPr>
      <w:t>3</w:t>
    </w:r>
    <w:r>
      <w:rPr>
        <w:rStyle w:val="ad"/>
      </w:rPr>
      <w:fldChar w:fldCharType="end"/>
    </w:r>
  </w:p>
  <w:p w:rsidR="00363599" w:rsidRDefault="00363599" w:rsidP="001D239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83" w:rsidRDefault="009E7283" w:rsidP="007424EA">
      <w:r>
        <w:separator/>
      </w:r>
    </w:p>
  </w:footnote>
  <w:footnote w:type="continuationSeparator" w:id="0">
    <w:p w:rsidR="009E7283" w:rsidRDefault="009E7283" w:rsidP="00742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3F51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AE4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8DC"/>
    <w:multiLevelType w:val="hybridMultilevel"/>
    <w:tmpl w:val="65366926"/>
    <w:lvl w:ilvl="0" w:tplc="E5E05A30">
      <w:start w:val="2016"/>
      <w:numFmt w:val="decimal"/>
      <w:lvlText w:val="%1"/>
      <w:lvlJc w:val="left"/>
      <w:pPr>
        <w:ind w:left="17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2794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BB1"/>
    <w:multiLevelType w:val="hybridMultilevel"/>
    <w:tmpl w:val="5CACA826"/>
    <w:lvl w:ilvl="0" w:tplc="42308E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03661E"/>
    <w:multiLevelType w:val="hybridMultilevel"/>
    <w:tmpl w:val="AFE8FF72"/>
    <w:lvl w:ilvl="0" w:tplc="9274FD50">
      <w:start w:val="2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8B051B"/>
    <w:multiLevelType w:val="hybridMultilevel"/>
    <w:tmpl w:val="5E7C4ACE"/>
    <w:lvl w:ilvl="0" w:tplc="1E24952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14F61"/>
    <w:multiLevelType w:val="hybridMultilevel"/>
    <w:tmpl w:val="5574BFE8"/>
    <w:lvl w:ilvl="0" w:tplc="406A8E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6ADF33D3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B04F2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54240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2A7AF9"/>
    <w:multiLevelType w:val="hybridMultilevel"/>
    <w:tmpl w:val="5C129AB8"/>
    <w:lvl w:ilvl="0" w:tplc="B79A3DF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>
    <w:nsid w:val="7CE12228"/>
    <w:multiLevelType w:val="hybridMultilevel"/>
    <w:tmpl w:val="B9D6C1B2"/>
    <w:lvl w:ilvl="0" w:tplc="25FC9796">
      <w:start w:val="2020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8F"/>
    <w:rsid w:val="00007635"/>
    <w:rsid w:val="00011B2B"/>
    <w:rsid w:val="00035B7A"/>
    <w:rsid w:val="000546A7"/>
    <w:rsid w:val="00055FCE"/>
    <w:rsid w:val="00062C4A"/>
    <w:rsid w:val="0006316E"/>
    <w:rsid w:val="00065B31"/>
    <w:rsid w:val="00067D54"/>
    <w:rsid w:val="0007112D"/>
    <w:rsid w:val="00076030"/>
    <w:rsid w:val="00080083"/>
    <w:rsid w:val="00080BDA"/>
    <w:rsid w:val="000836EA"/>
    <w:rsid w:val="000877CB"/>
    <w:rsid w:val="00096C8D"/>
    <w:rsid w:val="000A343E"/>
    <w:rsid w:val="000A4684"/>
    <w:rsid w:val="000A7137"/>
    <w:rsid w:val="000B7E7E"/>
    <w:rsid w:val="000E366E"/>
    <w:rsid w:val="000F0627"/>
    <w:rsid w:val="00123D35"/>
    <w:rsid w:val="001364FC"/>
    <w:rsid w:val="00150946"/>
    <w:rsid w:val="00152B01"/>
    <w:rsid w:val="001543A7"/>
    <w:rsid w:val="00163A20"/>
    <w:rsid w:val="00176795"/>
    <w:rsid w:val="00182087"/>
    <w:rsid w:val="001918AE"/>
    <w:rsid w:val="001A6FCA"/>
    <w:rsid w:val="001B585B"/>
    <w:rsid w:val="001D239D"/>
    <w:rsid w:val="001E13E2"/>
    <w:rsid w:val="001E5B6E"/>
    <w:rsid w:val="001E7EFA"/>
    <w:rsid w:val="001F3CF1"/>
    <w:rsid w:val="0020084E"/>
    <w:rsid w:val="00213FA5"/>
    <w:rsid w:val="00221C78"/>
    <w:rsid w:val="00224E7F"/>
    <w:rsid w:val="00242692"/>
    <w:rsid w:val="0024632F"/>
    <w:rsid w:val="0025011B"/>
    <w:rsid w:val="00263433"/>
    <w:rsid w:val="002812CE"/>
    <w:rsid w:val="00282999"/>
    <w:rsid w:val="00282EC8"/>
    <w:rsid w:val="00291E67"/>
    <w:rsid w:val="002A7D5B"/>
    <w:rsid w:val="002D5B19"/>
    <w:rsid w:val="002F39EB"/>
    <w:rsid w:val="00301F2F"/>
    <w:rsid w:val="00302514"/>
    <w:rsid w:val="00304C33"/>
    <w:rsid w:val="003160C2"/>
    <w:rsid w:val="003228B2"/>
    <w:rsid w:val="00323EC9"/>
    <w:rsid w:val="0032541C"/>
    <w:rsid w:val="00326BD4"/>
    <w:rsid w:val="0032769C"/>
    <w:rsid w:val="00327CE2"/>
    <w:rsid w:val="00330D7B"/>
    <w:rsid w:val="00336A3A"/>
    <w:rsid w:val="00340E54"/>
    <w:rsid w:val="0035353A"/>
    <w:rsid w:val="00356DCF"/>
    <w:rsid w:val="00363599"/>
    <w:rsid w:val="00396269"/>
    <w:rsid w:val="003B4D20"/>
    <w:rsid w:val="003C0CBA"/>
    <w:rsid w:val="003C6A90"/>
    <w:rsid w:val="003F02B1"/>
    <w:rsid w:val="003F0DCA"/>
    <w:rsid w:val="003F7E0F"/>
    <w:rsid w:val="0040496C"/>
    <w:rsid w:val="004302B9"/>
    <w:rsid w:val="0044797C"/>
    <w:rsid w:val="00450C30"/>
    <w:rsid w:val="00480C38"/>
    <w:rsid w:val="00480FF5"/>
    <w:rsid w:val="004A0004"/>
    <w:rsid w:val="004A0A42"/>
    <w:rsid w:val="004B3D40"/>
    <w:rsid w:val="004C374F"/>
    <w:rsid w:val="004D4EB2"/>
    <w:rsid w:val="004D4F36"/>
    <w:rsid w:val="004D5423"/>
    <w:rsid w:val="004F1AF6"/>
    <w:rsid w:val="004F65A3"/>
    <w:rsid w:val="005319B8"/>
    <w:rsid w:val="005338FC"/>
    <w:rsid w:val="00534CD3"/>
    <w:rsid w:val="005458C3"/>
    <w:rsid w:val="00546379"/>
    <w:rsid w:val="0057624B"/>
    <w:rsid w:val="0057719A"/>
    <w:rsid w:val="00592824"/>
    <w:rsid w:val="00595582"/>
    <w:rsid w:val="005970FF"/>
    <w:rsid w:val="005B31D7"/>
    <w:rsid w:val="005B4868"/>
    <w:rsid w:val="005B7B4B"/>
    <w:rsid w:val="005D1AB4"/>
    <w:rsid w:val="005E02DE"/>
    <w:rsid w:val="005E191E"/>
    <w:rsid w:val="005E3644"/>
    <w:rsid w:val="006017A5"/>
    <w:rsid w:val="00635081"/>
    <w:rsid w:val="0065147E"/>
    <w:rsid w:val="006535DE"/>
    <w:rsid w:val="006656A7"/>
    <w:rsid w:val="006667AB"/>
    <w:rsid w:val="006A00F7"/>
    <w:rsid w:val="006E4B4C"/>
    <w:rsid w:val="006F24C6"/>
    <w:rsid w:val="006F67F1"/>
    <w:rsid w:val="00702FA0"/>
    <w:rsid w:val="00720329"/>
    <w:rsid w:val="007203B8"/>
    <w:rsid w:val="00720435"/>
    <w:rsid w:val="00741F5B"/>
    <w:rsid w:val="007424EA"/>
    <w:rsid w:val="0076088C"/>
    <w:rsid w:val="00764C91"/>
    <w:rsid w:val="00770FEA"/>
    <w:rsid w:val="007737AC"/>
    <w:rsid w:val="00781284"/>
    <w:rsid w:val="007861DF"/>
    <w:rsid w:val="007870F6"/>
    <w:rsid w:val="00793501"/>
    <w:rsid w:val="007B3BC7"/>
    <w:rsid w:val="007D7872"/>
    <w:rsid w:val="007F1AFF"/>
    <w:rsid w:val="007F3CBD"/>
    <w:rsid w:val="007F5B9D"/>
    <w:rsid w:val="008134C6"/>
    <w:rsid w:val="008271C5"/>
    <w:rsid w:val="0083460A"/>
    <w:rsid w:val="0085024B"/>
    <w:rsid w:val="008532E9"/>
    <w:rsid w:val="008569DE"/>
    <w:rsid w:val="00857522"/>
    <w:rsid w:val="00860B43"/>
    <w:rsid w:val="0086236C"/>
    <w:rsid w:val="008772FA"/>
    <w:rsid w:val="008816DE"/>
    <w:rsid w:val="008919C5"/>
    <w:rsid w:val="00893E8D"/>
    <w:rsid w:val="00895C01"/>
    <w:rsid w:val="008A2B0E"/>
    <w:rsid w:val="008B27E0"/>
    <w:rsid w:val="008B3A83"/>
    <w:rsid w:val="008C4FE1"/>
    <w:rsid w:val="008D69AB"/>
    <w:rsid w:val="008E0436"/>
    <w:rsid w:val="008E6BEE"/>
    <w:rsid w:val="00900080"/>
    <w:rsid w:val="00916C10"/>
    <w:rsid w:val="00924D18"/>
    <w:rsid w:val="00925EEF"/>
    <w:rsid w:val="00937D6B"/>
    <w:rsid w:val="009400E2"/>
    <w:rsid w:val="00944B5B"/>
    <w:rsid w:val="00996AE8"/>
    <w:rsid w:val="009A6974"/>
    <w:rsid w:val="009B16A8"/>
    <w:rsid w:val="009B6FEC"/>
    <w:rsid w:val="009C3B44"/>
    <w:rsid w:val="009C7D24"/>
    <w:rsid w:val="009D20FC"/>
    <w:rsid w:val="009E4C2C"/>
    <w:rsid w:val="009E7283"/>
    <w:rsid w:val="009F0524"/>
    <w:rsid w:val="00A06CD7"/>
    <w:rsid w:val="00A077C4"/>
    <w:rsid w:val="00A13AB0"/>
    <w:rsid w:val="00A354B1"/>
    <w:rsid w:val="00A35D44"/>
    <w:rsid w:val="00A5568F"/>
    <w:rsid w:val="00A55C13"/>
    <w:rsid w:val="00A568F0"/>
    <w:rsid w:val="00A6401C"/>
    <w:rsid w:val="00A8208E"/>
    <w:rsid w:val="00A9401B"/>
    <w:rsid w:val="00AA0427"/>
    <w:rsid w:val="00AA2F0E"/>
    <w:rsid w:val="00AB2822"/>
    <w:rsid w:val="00AC2C8F"/>
    <w:rsid w:val="00AD3E5B"/>
    <w:rsid w:val="00AE35B1"/>
    <w:rsid w:val="00AE60B2"/>
    <w:rsid w:val="00AF2399"/>
    <w:rsid w:val="00AF5692"/>
    <w:rsid w:val="00B0113B"/>
    <w:rsid w:val="00B07E17"/>
    <w:rsid w:val="00B1022C"/>
    <w:rsid w:val="00B124DC"/>
    <w:rsid w:val="00B20F7F"/>
    <w:rsid w:val="00B42047"/>
    <w:rsid w:val="00B517AC"/>
    <w:rsid w:val="00B6019E"/>
    <w:rsid w:val="00B650F3"/>
    <w:rsid w:val="00B71072"/>
    <w:rsid w:val="00B739A8"/>
    <w:rsid w:val="00B73F52"/>
    <w:rsid w:val="00B756E8"/>
    <w:rsid w:val="00B761B7"/>
    <w:rsid w:val="00B810E1"/>
    <w:rsid w:val="00B86E1C"/>
    <w:rsid w:val="00BB43B5"/>
    <w:rsid w:val="00BB667A"/>
    <w:rsid w:val="00BF0F28"/>
    <w:rsid w:val="00BF195C"/>
    <w:rsid w:val="00BF3177"/>
    <w:rsid w:val="00C04CFB"/>
    <w:rsid w:val="00C0710E"/>
    <w:rsid w:val="00C1075F"/>
    <w:rsid w:val="00C2752B"/>
    <w:rsid w:val="00C5205B"/>
    <w:rsid w:val="00C75479"/>
    <w:rsid w:val="00C7640C"/>
    <w:rsid w:val="00C86780"/>
    <w:rsid w:val="00CA2EBE"/>
    <w:rsid w:val="00CC29BE"/>
    <w:rsid w:val="00CD14A5"/>
    <w:rsid w:val="00CD3BB7"/>
    <w:rsid w:val="00CD4D17"/>
    <w:rsid w:val="00CD6A53"/>
    <w:rsid w:val="00CE146F"/>
    <w:rsid w:val="00CE7E36"/>
    <w:rsid w:val="00CF10E5"/>
    <w:rsid w:val="00CF75DF"/>
    <w:rsid w:val="00D03C02"/>
    <w:rsid w:val="00D1372A"/>
    <w:rsid w:val="00D30C6E"/>
    <w:rsid w:val="00D33BFC"/>
    <w:rsid w:val="00D46063"/>
    <w:rsid w:val="00D46663"/>
    <w:rsid w:val="00D57D15"/>
    <w:rsid w:val="00D62938"/>
    <w:rsid w:val="00D635DF"/>
    <w:rsid w:val="00D656D9"/>
    <w:rsid w:val="00D7062E"/>
    <w:rsid w:val="00D7124F"/>
    <w:rsid w:val="00D744D8"/>
    <w:rsid w:val="00D8506C"/>
    <w:rsid w:val="00D8719F"/>
    <w:rsid w:val="00D937E7"/>
    <w:rsid w:val="00DB689F"/>
    <w:rsid w:val="00DE2DFD"/>
    <w:rsid w:val="00DE3C67"/>
    <w:rsid w:val="00DF4C9C"/>
    <w:rsid w:val="00DF784E"/>
    <w:rsid w:val="00E009E8"/>
    <w:rsid w:val="00E077E8"/>
    <w:rsid w:val="00E1636E"/>
    <w:rsid w:val="00E275B1"/>
    <w:rsid w:val="00E30BC4"/>
    <w:rsid w:val="00E45C12"/>
    <w:rsid w:val="00E65371"/>
    <w:rsid w:val="00E81910"/>
    <w:rsid w:val="00E8418C"/>
    <w:rsid w:val="00E97D91"/>
    <w:rsid w:val="00EB142D"/>
    <w:rsid w:val="00ED1EBA"/>
    <w:rsid w:val="00ED7BDE"/>
    <w:rsid w:val="00EE0197"/>
    <w:rsid w:val="00F024ED"/>
    <w:rsid w:val="00F071D6"/>
    <w:rsid w:val="00F07FD3"/>
    <w:rsid w:val="00F2351D"/>
    <w:rsid w:val="00F270CB"/>
    <w:rsid w:val="00F30B46"/>
    <w:rsid w:val="00F46896"/>
    <w:rsid w:val="00F4703D"/>
    <w:rsid w:val="00F5753E"/>
    <w:rsid w:val="00F6041A"/>
    <w:rsid w:val="00F674D0"/>
    <w:rsid w:val="00F7318D"/>
    <w:rsid w:val="00F73EF8"/>
    <w:rsid w:val="00F807F0"/>
    <w:rsid w:val="00F8301D"/>
    <w:rsid w:val="00F86BF8"/>
    <w:rsid w:val="00F8729C"/>
    <w:rsid w:val="00F926B9"/>
    <w:rsid w:val="00FA53BD"/>
    <w:rsid w:val="00FA6CFE"/>
    <w:rsid w:val="00FB72D6"/>
    <w:rsid w:val="00FC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59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C8F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AC2C8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AC2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C2C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3501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semiHidden/>
    <w:locked/>
    <w:rsid w:val="00CA2EBE"/>
    <w:rPr>
      <w:sz w:val="28"/>
      <w:szCs w:val="24"/>
    </w:rPr>
  </w:style>
  <w:style w:type="paragraph" w:styleId="a9">
    <w:name w:val="Body Text"/>
    <w:basedOn w:val="a"/>
    <w:link w:val="a8"/>
    <w:semiHidden/>
    <w:rsid w:val="00CA2EBE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CA2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rsid w:val="001D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ижний колонтитул Знак"/>
    <w:basedOn w:val="a0"/>
    <w:link w:val="ab"/>
    <w:rsid w:val="001D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nhideWhenUsed/>
    <w:rsid w:val="001D239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b"/>
    <w:semiHidden/>
    <w:rsid w:val="001D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D239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39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239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D239D"/>
    <w:rPr>
      <w:color w:val="0000FF"/>
      <w:u w:val="single"/>
    </w:rPr>
  </w:style>
  <w:style w:type="character" w:styleId="ad">
    <w:name w:val="page number"/>
    <w:basedOn w:val="a0"/>
    <w:rsid w:val="001D239D"/>
    <w:rPr>
      <w:rFonts w:cs="Times New Roman"/>
    </w:rPr>
  </w:style>
  <w:style w:type="character" w:customStyle="1" w:styleId="highlighthighlightactive">
    <w:name w:val="highlight highlight_active"/>
    <w:basedOn w:val="a0"/>
    <w:rsid w:val="00302514"/>
  </w:style>
  <w:style w:type="paragraph" w:styleId="ae">
    <w:name w:val="header"/>
    <w:basedOn w:val="a"/>
    <w:link w:val="af"/>
    <w:uiPriority w:val="99"/>
    <w:semiHidden/>
    <w:unhideWhenUsed/>
    <w:rsid w:val="000631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63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35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363599"/>
    <w:rPr>
      <w:b/>
      <w:bCs/>
    </w:rPr>
  </w:style>
  <w:style w:type="paragraph" w:styleId="af1">
    <w:name w:val="Normal (Web)"/>
    <w:basedOn w:val="a"/>
    <w:rsid w:val="003635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8B69-3846-4140-97DA-2ED3FAA2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2016-09-13T08:07:00Z</cp:lastPrinted>
  <dcterms:created xsi:type="dcterms:W3CDTF">2021-08-17T12:01:00Z</dcterms:created>
  <dcterms:modified xsi:type="dcterms:W3CDTF">2021-08-17T12:01:00Z</dcterms:modified>
</cp:coreProperties>
</file>