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43" w:rsidRDefault="00111243" w:rsidP="00111243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111243" w:rsidRDefault="00111243" w:rsidP="00111243">
      <w:r>
        <w:t>Кировский городской прокурор</w:t>
      </w:r>
    </w:p>
    <w:p w:rsidR="00111243" w:rsidRDefault="00111243" w:rsidP="00111243">
      <w:r>
        <w:t>______Крушинский И.Б</w:t>
      </w:r>
    </w:p>
    <w:bookmarkEnd w:id="0"/>
    <w:p w:rsidR="00957DBA" w:rsidRDefault="00957DBA"/>
    <w:p w:rsidR="00111243" w:rsidRDefault="00111243"/>
    <w:p w:rsidR="00111243" w:rsidRDefault="00111243"/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rStyle w:val="a4"/>
          <w:color w:val="000000"/>
          <w:sz w:val="28"/>
          <w:szCs w:val="28"/>
        </w:rPr>
        <w:t>Приобретение контейнеров для сбора твердых отходов является исключительной обязанностью региональных операторов</w:t>
      </w:r>
    </w:p>
    <w:p w:rsid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В связи с многочисленными публикациями в средствах массовой информации, а также в сети Интернет относительно порядка приобретения контейнеров (бункеров) для сбора твердых коммунальных отходов (далее - ТКО) прокуратур</w:t>
      </w:r>
      <w:r>
        <w:rPr>
          <w:color w:val="000000"/>
          <w:sz w:val="28"/>
          <w:szCs w:val="28"/>
        </w:rPr>
        <w:t>а области разъясняет следующее.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С 01 января 2019 года Федеральным законом № 458-ФЗ внесены изменения в Федеральный закон от 24.06.1998 № 89-ФЗ «Об отходах производства и потребления».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11243">
        <w:rPr>
          <w:color w:val="000000"/>
          <w:sz w:val="28"/>
          <w:szCs w:val="28"/>
        </w:rPr>
        <w:t>Нововведения направлены на совершенствование системы регулирования в области обращения с отходами, повышение уровня экологической безопасности, внедрение института регионального оператора по обращению с твердыми коммунальными отходами, организацию всей цепочки обращения с ТКО, в том числе в частном секторе и в сельских территориях, дооснащение системы недостающими объектами ТКО (мусороперегрузочными станциями, объектами размещения и обработки, а также необходимым количеством спецтехники, оборудованием, контейнерами).</w:t>
      </w:r>
      <w:proofErr w:type="gramEnd"/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Согласно ст. 8 Федерального закона от 24.06.1998 № 89-ФЗ «Об отходах производства и потребления» к полномочиям органов местного самоуправления в области обращения с твердыми коммунальными отходами относится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11243">
        <w:rPr>
          <w:color w:val="000000"/>
          <w:sz w:val="28"/>
          <w:szCs w:val="28"/>
        </w:rPr>
        <w:t>Согласно п. 2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контейнерная площадка представляет собой место (площадку) накопления твердых коммунальных отходов, обустроенное в соответствии с требованиями законодательства Российской Федерации в</w:t>
      </w:r>
      <w:proofErr w:type="gramEnd"/>
      <w:r w:rsidRPr="00111243">
        <w:rPr>
          <w:color w:val="000000"/>
          <w:sz w:val="28"/>
          <w:szCs w:val="28"/>
        </w:rPr>
        <w:t xml:space="preserve"> области охраны окружающей среды и законодательства Российской Федерации в области обеспечения санитарно-</w:t>
      </w:r>
      <w:r w:rsidRPr="00111243">
        <w:rPr>
          <w:color w:val="000000"/>
          <w:sz w:val="28"/>
          <w:szCs w:val="28"/>
        </w:rPr>
        <w:lastRenderedPageBreak/>
        <w:t xml:space="preserve">эпидемиологического благополучия населения и </w:t>
      </w:r>
      <w:proofErr w:type="gramStart"/>
      <w:r w:rsidRPr="00111243">
        <w:rPr>
          <w:color w:val="000000"/>
          <w:sz w:val="28"/>
          <w:szCs w:val="28"/>
        </w:rPr>
        <w:t>предназначенное</w:t>
      </w:r>
      <w:proofErr w:type="gramEnd"/>
      <w:r w:rsidRPr="00111243">
        <w:rPr>
          <w:color w:val="000000"/>
          <w:sz w:val="28"/>
          <w:szCs w:val="28"/>
        </w:rPr>
        <w:t xml:space="preserve"> для размещения контейнеров и бункеров.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При этом обязанность по содержанию контейнерных площадок, расположенных на придомовой территории, входящей в состав общего имущества многоквартирного дома, несут собственники помещений в таком доме.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Бремя содержания контейнерных площадок, не входящих в состав общего имущества собственников помещений в многоквартирном доме, несут собственники земельного участка, на котором расположены такие площадки.</w:t>
      </w:r>
      <w:r w:rsidRPr="00111243">
        <w:rPr>
          <w:color w:val="000000"/>
          <w:sz w:val="28"/>
          <w:szCs w:val="28"/>
        </w:rPr>
        <w:br/>
        <w:t>Изложенное одновременно свидетельствует, что на собственников земельных участков, на которых размещены контейнерные площадки для накопления твердых коммунальных отходов, возложена обязанность только по содержанию данных площадок (обустройству, покраске и т.п.), а не приобретение контейнеров (бункеров) для сбора отходов.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11243">
        <w:rPr>
          <w:color w:val="000000"/>
          <w:sz w:val="28"/>
          <w:szCs w:val="28"/>
        </w:rPr>
        <w:t>В соответствии с п. 13(1) Правил обращения с твердыми коммунальными отходами, утвержденных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 (в ред. от 15.12.2018), именно региональный оператор, а не кто-либо иной ежегодно, не позднее 25 декабря года, предшествующего году фактического</w:t>
      </w:r>
      <w:proofErr w:type="gramEnd"/>
      <w:r w:rsidRPr="00111243">
        <w:rPr>
          <w:color w:val="000000"/>
          <w:sz w:val="28"/>
          <w:szCs w:val="28"/>
        </w:rPr>
        <w:t xml:space="preserve"> размещения контейнеров и бункеров,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твердых коммунальных отходов, на которых планируется разместить такие контейнеры и бункеры.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111243">
        <w:rPr>
          <w:color w:val="000000"/>
          <w:sz w:val="28"/>
          <w:szCs w:val="28"/>
        </w:rPr>
        <w:t>Согласно п. 90 Правил регулирования тарифов в сфере обращения с твердыми коммунальными отходами, утвержденных постановлением Правительства РФ от 30.05.2016 № 484 (в ред. от 15.12.2018), 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организаций, осуществляющих регулируемые виды деятельности в области обращения с твердыми коммунальными отходами, включая обработку твердых коммунальных отходов, в том числе</w:t>
      </w:r>
      <w:proofErr w:type="gramEnd"/>
      <w:r w:rsidRPr="00111243">
        <w:rPr>
          <w:color w:val="000000"/>
          <w:sz w:val="28"/>
          <w:szCs w:val="28"/>
        </w:rPr>
        <w:t xml:space="preserve"> собственная необходимая валовая выручка регионального оператора, относимая на такие виды деятельности, расходов на транспортирование твердых коммунальных отходов, а также расходов на приобретение контейнеров и бункеров для накопления твердых коммунальных отходов и их содержание, уборку мест погрузки твердых коммунальных отходов и расходов.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Расходы на приобретение контейнеров и бункеров и их содержание определяются в размере, не превышающем 1 процента необходимой валовой выручки регионального оператора на очередной период регулирования.</w:t>
      </w:r>
      <w:r w:rsidRPr="00111243">
        <w:rPr>
          <w:color w:val="000000"/>
          <w:sz w:val="28"/>
          <w:szCs w:val="28"/>
        </w:rPr>
        <w:br/>
        <w:t xml:space="preserve">Учитывая вышеизложенные требования законодательства, приобретение </w:t>
      </w:r>
      <w:r w:rsidRPr="00111243">
        <w:rPr>
          <w:color w:val="000000"/>
          <w:sz w:val="28"/>
          <w:szCs w:val="28"/>
        </w:rPr>
        <w:lastRenderedPageBreak/>
        <w:t>контейнеров (бункеров) для накопления твердых коммунальных отходов, их ремонт, а также текущая уборка мест погрузки отходов возложены на регионального оператора и являются его прямой обязанностью и должны осуществляться исключительно за счет утвержденного тарифа.</w:t>
      </w:r>
    </w:p>
    <w:p w:rsidR="00111243" w:rsidRPr="00111243" w:rsidRDefault="00111243" w:rsidP="0011124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111243">
        <w:rPr>
          <w:color w:val="000000"/>
          <w:sz w:val="28"/>
          <w:szCs w:val="28"/>
        </w:rPr>
        <w:t>Возложение обязанности приобретения (ремонта, замены и т.д.) контейнеров для накопления твердых коммунальных отходов на органы местного самоуправления, управляющие компании, ТСЖ, а также граждан (жильцов) является незаконным, образует нецелевое использование бюджетных средств, массово нарушает жилищные права граждан - потребителей коммунальных услуг.</w:t>
      </w:r>
    </w:p>
    <w:p w:rsidR="00111243" w:rsidRDefault="00111243"/>
    <w:sectPr w:rsidR="0011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E2"/>
    <w:rsid w:val="00111243"/>
    <w:rsid w:val="009448E2"/>
    <w:rsid w:val="009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2019-05-15T08:01:00Z</dcterms:created>
  <dcterms:modified xsi:type="dcterms:W3CDTF">2019-05-15T08:03:00Z</dcterms:modified>
</cp:coreProperties>
</file>