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8E" w:rsidRDefault="0079648E" w:rsidP="0079648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9648E" w:rsidRDefault="0079648E" w:rsidP="0079648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648E" w:rsidRDefault="0079648E" w:rsidP="0079648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79648E" w:rsidRDefault="0079648E" w:rsidP="0079648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79648E" w:rsidRDefault="0079648E" w:rsidP="0079648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648E" w:rsidRDefault="0079648E" w:rsidP="0079648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648E" w:rsidRDefault="0079648E" w:rsidP="0079648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79648E" w:rsidRDefault="0079648E" w:rsidP="0079648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648E" w:rsidRDefault="0079648E" w:rsidP="0079648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79648E" w:rsidRDefault="0079648E" w:rsidP="0079648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9648E" w:rsidRDefault="0079648E" w:rsidP="0079648E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79648E" w:rsidRDefault="0079648E" w:rsidP="0079648E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79648E" w:rsidRDefault="0079648E" w:rsidP="0079648E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79648E" w:rsidRDefault="0079648E" w:rsidP="0079648E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79648E" w:rsidRPr="0079648E" w:rsidRDefault="0079648E" w:rsidP="0079648E">
      <w:pPr>
        <w:pBdr>
          <w:bottom w:val="single" w:sz="6" w:space="17" w:color="D1181A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964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Расширен перечень целей, для реализации которых применяются мероприятия антитеррористической направленности</w:t>
      </w:r>
    </w:p>
    <w:p w:rsidR="0079648E" w:rsidRDefault="0079648E" w:rsidP="007964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79648E">
        <w:rPr>
          <w:color w:val="000000"/>
          <w:sz w:val="28"/>
          <w:szCs w:val="28"/>
          <w:shd w:val="clear" w:color="auto" w:fill="FFFFFF"/>
        </w:rPr>
        <w:t>18.11.2017 N 1394 внесены изменения в требования к антитеррористической защищенности объектов (территорий) системы государственного материального резерва".</w:t>
      </w:r>
      <w:r w:rsidRPr="007964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648E">
        <w:rPr>
          <w:color w:val="000000"/>
          <w:sz w:val="28"/>
          <w:szCs w:val="28"/>
          <w:shd w:val="clear" w:color="auto" w:fill="FFFFFF"/>
        </w:rPr>
        <w:t>Ранее постановлением Правительства РФ от 17.10.2016 N 1053 были утверждены в числе прочего требования к антитеррористической защищенности объектов (территорий) системы государственного материального резерва.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9648E">
        <w:rPr>
          <w:color w:val="000000"/>
          <w:sz w:val="28"/>
          <w:szCs w:val="28"/>
        </w:rPr>
        <w:t>Настоящим Постановлением установлено, что антитеррористическая защищенность объектов (территорий) обеспечивается проведением комплекса мер, в том числе в целях обеспечения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  <w:r w:rsidRPr="0079648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9648E">
        <w:rPr>
          <w:color w:val="000000"/>
          <w:sz w:val="28"/>
          <w:szCs w:val="28"/>
        </w:rPr>
        <w:t>Данный комплекс мер включает в себя, в частности, ограничение доступа должностных и иных лиц к служебной информации ограниченного распространения, обеспечение надлежащего хранения и использования служебной информации ограниченного распространения, осуществление мероприятий по выявлению возможных каналов утечки служебной информации, надлежащую подготовку должностных лиц по вопросам работы со служебной информацией ограниченного распространения, содержащейся в паспорте безопасности и иных документах объектов (территорий).</w:t>
      </w:r>
      <w:proofErr w:type="gramEnd"/>
      <w:r w:rsidRPr="0079648E">
        <w:rPr>
          <w:rStyle w:val="apple-converted-space"/>
          <w:color w:val="000000"/>
          <w:sz w:val="28"/>
          <w:szCs w:val="28"/>
        </w:rPr>
        <w:t> </w:t>
      </w:r>
      <w:r w:rsidRPr="0079648E">
        <w:rPr>
          <w:color w:val="000000"/>
          <w:sz w:val="28"/>
          <w:szCs w:val="28"/>
        </w:rPr>
        <w:t>Постановление Правительства РФ от 18.11.2017 N 1394 вступает в силу с 29.11.2017.</w:t>
      </w:r>
      <w:r w:rsidRPr="0079648E">
        <w:rPr>
          <w:rStyle w:val="apple-converted-space"/>
          <w:color w:val="000000"/>
          <w:sz w:val="28"/>
          <w:szCs w:val="28"/>
        </w:rPr>
        <w:t> </w:t>
      </w:r>
    </w:p>
    <w:p w:rsidR="0079648E" w:rsidRPr="0079648E" w:rsidRDefault="0079648E" w:rsidP="007964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648E" w:rsidRDefault="0079648E" w:rsidP="007964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B78">
        <w:rPr>
          <w:color w:val="000000"/>
          <w:sz w:val="28"/>
          <w:szCs w:val="28"/>
        </w:rPr>
        <w:t xml:space="preserve">Ст. помощник прокурора                                </w:t>
      </w:r>
      <w:r>
        <w:rPr>
          <w:color w:val="000000"/>
          <w:sz w:val="28"/>
          <w:szCs w:val="28"/>
        </w:rPr>
        <w:t xml:space="preserve">                        И.А. Лебедева</w:t>
      </w:r>
    </w:p>
    <w:p w:rsidR="0079648E" w:rsidRDefault="0079648E" w:rsidP="0079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48E" w:rsidRDefault="0079648E" w:rsidP="0079648E"/>
    <w:p w:rsidR="0079648E" w:rsidRDefault="0079648E" w:rsidP="0079648E"/>
    <w:p w:rsidR="0079648E" w:rsidRDefault="0079648E" w:rsidP="0079648E"/>
    <w:p w:rsidR="0079648E" w:rsidRDefault="0079648E" w:rsidP="0079648E"/>
    <w:p w:rsidR="0079648E" w:rsidRDefault="0079648E" w:rsidP="0079648E"/>
    <w:p w:rsidR="0079648E" w:rsidRDefault="0079648E" w:rsidP="0079648E"/>
    <w:p w:rsidR="0079648E" w:rsidRDefault="0079648E" w:rsidP="0079648E"/>
    <w:p w:rsidR="0079648E" w:rsidRDefault="0079648E" w:rsidP="0079648E"/>
    <w:p w:rsidR="0079648E" w:rsidRDefault="0079648E" w:rsidP="0079648E"/>
    <w:p w:rsidR="00541992" w:rsidRDefault="00541992"/>
    <w:sectPr w:rsidR="00541992" w:rsidSect="0046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9648E"/>
    <w:rsid w:val="00541992"/>
    <w:rsid w:val="0079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648E"/>
  </w:style>
  <w:style w:type="character" w:customStyle="1" w:styleId="10">
    <w:name w:val="Заголовок 1 Знак"/>
    <w:basedOn w:val="a0"/>
    <w:link w:val="1"/>
    <w:uiPriority w:val="9"/>
    <w:rsid w:val="007964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2017-12-20T05:27:00Z</dcterms:created>
  <dcterms:modified xsi:type="dcterms:W3CDTF">2017-12-20T05:28:00Z</dcterms:modified>
</cp:coreProperties>
</file>