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9" w:rsidRDefault="00BA0DB4" w:rsidP="00BA0DB4">
      <w:pPr>
        <w:tabs>
          <w:tab w:val="left" w:pos="8398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Администрация Шумского сельского поселения</w:t>
      </w:r>
      <w:r>
        <w:rPr>
          <w:sz w:val="16"/>
          <w:szCs w:val="16"/>
          <w:lang w:val="ru-RU"/>
        </w:rPr>
        <w:tab/>
        <w:t>Таблица №</w:t>
      </w:r>
      <w:r w:rsidR="00501482">
        <w:rPr>
          <w:sz w:val="16"/>
          <w:szCs w:val="16"/>
          <w:lang w:val="ru-RU"/>
        </w:rPr>
        <w:t>2</w:t>
      </w:r>
    </w:p>
    <w:p w:rsidR="00BA0DB4" w:rsidRDefault="00BA0DB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01 января 2016г.</w:t>
      </w:r>
    </w:p>
    <w:p w:rsidR="00BA0DB4" w:rsidRDefault="00BA0DB4" w:rsidP="00BA0DB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Сведения о</w:t>
      </w:r>
      <w:r w:rsidR="00681C42">
        <w:rPr>
          <w:b/>
          <w:sz w:val="24"/>
          <w:szCs w:val="24"/>
          <w:lang w:val="ru-RU"/>
        </w:rPr>
        <w:t xml:space="preserve"> мерах по повышению эффективности расходования бюджетных средств</w:t>
      </w:r>
    </w:p>
    <w:tbl>
      <w:tblPr>
        <w:tblStyle w:val="af4"/>
        <w:tblW w:w="0" w:type="auto"/>
        <w:tblLook w:val="04A0"/>
      </w:tblPr>
      <w:tblGrid>
        <w:gridCol w:w="3056"/>
        <w:gridCol w:w="1409"/>
        <w:gridCol w:w="1034"/>
        <w:gridCol w:w="1023"/>
        <w:gridCol w:w="3049"/>
      </w:tblGrid>
      <w:tr w:rsidR="00501482" w:rsidTr="00501482">
        <w:trPr>
          <w:trHeight w:val="81"/>
        </w:trPr>
        <w:tc>
          <w:tcPr>
            <w:tcW w:w="3056" w:type="dxa"/>
            <w:vMerge w:val="restart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Принятые меры</w:t>
            </w:r>
          </w:p>
        </w:tc>
        <w:tc>
          <w:tcPr>
            <w:tcW w:w="3466" w:type="dxa"/>
            <w:gridSpan w:val="3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Распорядительный документ</w:t>
            </w:r>
          </w:p>
        </w:tc>
        <w:tc>
          <w:tcPr>
            <w:tcW w:w="3049" w:type="dxa"/>
            <w:vMerge w:val="restart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Результаты принятых мер</w:t>
            </w:r>
          </w:p>
        </w:tc>
      </w:tr>
      <w:tr w:rsidR="00501482" w:rsidTr="00501482">
        <w:trPr>
          <w:trHeight w:val="80"/>
        </w:trPr>
        <w:tc>
          <w:tcPr>
            <w:tcW w:w="3056" w:type="dxa"/>
            <w:vMerge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9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1034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023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049" w:type="dxa"/>
            <w:vMerge/>
          </w:tcPr>
          <w:p w:rsidR="00501482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01482" w:rsidTr="00501482">
        <w:tc>
          <w:tcPr>
            <w:tcW w:w="3056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 w:rsidRPr="00BA0DB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09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34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23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049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</w:tr>
      <w:tr w:rsidR="00501482" w:rsidTr="00501482">
        <w:tc>
          <w:tcPr>
            <w:tcW w:w="3056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Повышение доли закупок на конкурсной основе и методом котировок</w:t>
            </w:r>
          </w:p>
        </w:tc>
        <w:tc>
          <w:tcPr>
            <w:tcW w:w="1409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23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49" w:type="dxa"/>
          </w:tcPr>
          <w:p w:rsidR="00501482" w:rsidRPr="00BA0DB4" w:rsidRDefault="00501482" w:rsidP="00BA0D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Экономия бюджетных средств</w:t>
            </w:r>
          </w:p>
        </w:tc>
      </w:tr>
    </w:tbl>
    <w:p w:rsidR="00BA0DB4" w:rsidRPr="00BA0DB4" w:rsidRDefault="00BA0DB4" w:rsidP="00BA0DB4">
      <w:pPr>
        <w:jc w:val="center"/>
        <w:rPr>
          <w:b/>
          <w:sz w:val="24"/>
          <w:szCs w:val="24"/>
          <w:lang w:val="ru-RU"/>
        </w:rPr>
      </w:pPr>
    </w:p>
    <w:sectPr w:rsidR="00BA0DB4" w:rsidRPr="00BA0DB4" w:rsidSect="0029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0DB4"/>
    <w:rsid w:val="00294799"/>
    <w:rsid w:val="00501482"/>
    <w:rsid w:val="005545BB"/>
    <w:rsid w:val="00681C42"/>
    <w:rsid w:val="00993B20"/>
    <w:rsid w:val="00AC31D9"/>
    <w:rsid w:val="00B24158"/>
    <w:rsid w:val="00BA0DB4"/>
    <w:rsid w:val="00C1037A"/>
    <w:rsid w:val="00C629F9"/>
    <w:rsid w:val="00DD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BB"/>
  </w:style>
  <w:style w:type="paragraph" w:styleId="1">
    <w:name w:val="heading 1"/>
    <w:basedOn w:val="a"/>
    <w:next w:val="a"/>
    <w:link w:val="10"/>
    <w:uiPriority w:val="9"/>
    <w:qFormat/>
    <w:rsid w:val="005545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5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5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5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5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5B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5B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5B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5B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B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545B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5B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45B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45B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5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45B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45B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545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5B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5B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45B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45BB"/>
    <w:rPr>
      <w:b/>
      <w:bCs/>
    </w:rPr>
  </w:style>
  <w:style w:type="character" w:styleId="a8">
    <w:name w:val="Emphasis"/>
    <w:uiPriority w:val="20"/>
    <w:qFormat/>
    <w:rsid w:val="005545BB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5545B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5545BB"/>
  </w:style>
  <w:style w:type="paragraph" w:styleId="ab">
    <w:name w:val="List Paragraph"/>
    <w:basedOn w:val="a"/>
    <w:uiPriority w:val="34"/>
    <w:qFormat/>
    <w:rsid w:val="005545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45B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45B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545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545BB"/>
    <w:rPr>
      <w:i/>
      <w:iCs/>
    </w:rPr>
  </w:style>
  <w:style w:type="character" w:styleId="ae">
    <w:name w:val="Subtle Emphasis"/>
    <w:uiPriority w:val="19"/>
    <w:qFormat/>
    <w:rsid w:val="005545BB"/>
    <w:rPr>
      <w:i/>
      <w:iCs/>
    </w:rPr>
  </w:style>
  <w:style w:type="character" w:styleId="af">
    <w:name w:val="Intense Emphasis"/>
    <w:uiPriority w:val="21"/>
    <w:qFormat/>
    <w:rsid w:val="005545B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545BB"/>
    <w:rPr>
      <w:smallCaps/>
    </w:rPr>
  </w:style>
  <w:style w:type="character" w:styleId="af1">
    <w:name w:val="Intense Reference"/>
    <w:uiPriority w:val="32"/>
    <w:qFormat/>
    <w:rsid w:val="005545BB"/>
    <w:rPr>
      <w:b/>
      <w:bCs/>
      <w:smallCaps/>
    </w:rPr>
  </w:style>
  <w:style w:type="character" w:styleId="af2">
    <w:name w:val="Book Title"/>
    <w:basedOn w:val="a0"/>
    <w:uiPriority w:val="33"/>
    <w:qFormat/>
    <w:rsid w:val="005545B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45BB"/>
    <w:pPr>
      <w:outlineLvl w:val="9"/>
    </w:pPr>
  </w:style>
  <w:style w:type="table" w:styleId="af4">
    <w:name w:val="Table Grid"/>
    <w:basedOn w:val="a1"/>
    <w:uiPriority w:val="59"/>
    <w:rsid w:val="00B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2016-02-10T08:16:00Z</dcterms:created>
  <dcterms:modified xsi:type="dcterms:W3CDTF">2016-03-11T06:51:00Z</dcterms:modified>
</cp:coreProperties>
</file>