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167" w:rsidRDefault="00FC6167" w:rsidP="00FC6167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C6167" w:rsidRDefault="00FC6167" w:rsidP="00FC6167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FC6167" w:rsidRDefault="00FC6167" w:rsidP="00FC6167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FC6167" w:rsidRDefault="00FC6167" w:rsidP="00FC6167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FC6167" w:rsidRDefault="00FC6167" w:rsidP="00FC6167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FC6167" w:rsidRDefault="00FC6167" w:rsidP="00FC6167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FC6167" w:rsidRDefault="00FC6167" w:rsidP="00FC6167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советник  юстиции</w:t>
      </w:r>
      <w:proofErr w:type="gramEnd"/>
    </w:p>
    <w:p w:rsidR="00FC6167" w:rsidRDefault="00FC6167" w:rsidP="00FC6167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FC6167" w:rsidRDefault="00FC6167" w:rsidP="00FC6167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И.Б.Крушинский</w:t>
      </w:r>
      <w:proofErr w:type="spellEnd"/>
    </w:p>
    <w:p w:rsidR="00FC6167" w:rsidRDefault="00FC6167" w:rsidP="00FC6167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FC6167" w:rsidRDefault="00FC6167" w:rsidP="00FC6167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FC6167" w:rsidRDefault="00FC6167" w:rsidP="00FC6167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  <w:bookmarkStart w:id="0" w:name="_GoBack"/>
    </w:p>
    <w:p w:rsidR="00FC6167" w:rsidRPr="00FC6167" w:rsidRDefault="00FC6167" w:rsidP="00FC616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C6167">
        <w:rPr>
          <w:rStyle w:val="a4"/>
          <w:color w:val="000000"/>
          <w:sz w:val="28"/>
          <w:szCs w:val="28"/>
        </w:rPr>
        <w:t>Уголовно-процессуальный кодекс Российской Федерации дополнен новыми статьями</w:t>
      </w:r>
    </w:p>
    <w:bookmarkEnd w:id="0"/>
    <w:p w:rsidR="00FC6167" w:rsidRPr="00FC6167" w:rsidRDefault="00FC6167" w:rsidP="00FC616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C6167">
        <w:rPr>
          <w:color w:val="000000"/>
          <w:sz w:val="28"/>
          <w:szCs w:val="28"/>
        </w:rPr>
        <w:t>Федеральным законом от 30.10.2018 № 376-ФЗ внесены изменения в Уголовно-процессуальный кодекс Российской Федерации, а именно закреплен порядок, регулирующий участие обвиняемого по уголовному делу, выделенному в отдельное производство в связи с заключением досудебного соглашения о сотрудничестве, в уголовном деле в отношении соучастников преступления.</w:t>
      </w:r>
    </w:p>
    <w:p w:rsidR="00FC6167" w:rsidRPr="00FC6167" w:rsidRDefault="00FC6167" w:rsidP="00FC616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C6167">
        <w:rPr>
          <w:color w:val="000000"/>
          <w:sz w:val="28"/>
          <w:szCs w:val="28"/>
        </w:rPr>
        <w:t>Так, Уголовно-процессуальный кодекс Российской Федерации дополнен статьей 56.1, определяющей статус лица, в отношении которого уголовное дело выделено в отдельное производство в связи с заключением с ним досудебного соглашения о сотрудничестве, в уголовном деле в отношении соучастников преступления, а также статьей 281.1, устанавливающей порядок его допроса и оглашения показаний в ходе судебного разбирательства.</w:t>
      </w:r>
    </w:p>
    <w:p w:rsidR="00FC6167" w:rsidRPr="00FC6167" w:rsidRDefault="00FC6167" w:rsidP="00FC616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C6167">
        <w:rPr>
          <w:color w:val="000000"/>
          <w:sz w:val="28"/>
          <w:szCs w:val="28"/>
        </w:rPr>
        <w:t>Теперь лицо, в отношении которого уголовное дело выделено в отдельное производство в связи с заключением с ним досудебного соглашения о сотрудничестве, наделяется правами, предусмотренными УПК РФ для свидетеля, с предусмотренными кодексом изъятиями.</w:t>
      </w:r>
    </w:p>
    <w:p w:rsidR="00FC6167" w:rsidRPr="00FC6167" w:rsidRDefault="00FC6167" w:rsidP="00FC616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C6167">
        <w:rPr>
          <w:color w:val="000000"/>
          <w:sz w:val="28"/>
          <w:szCs w:val="28"/>
        </w:rPr>
        <w:t>В частности, это лицо не вправе: уклоняться от явки по вызовам следователя или в суд (в случае уклонения от явки без уважительных причин данное лицо может быть подвергнуто приводу); разглашать данные предварительного расследования, ставшие ему известными в связи с участием в производстве по уголовному делу в отношении соучастников преступления, если он был об этом заранее предупрежден.</w:t>
      </w:r>
      <w:r w:rsidRPr="00FC6167">
        <w:rPr>
          <w:color w:val="000000"/>
          <w:sz w:val="28"/>
          <w:szCs w:val="28"/>
        </w:rPr>
        <w:br/>
        <w:t>Закон вступил в силу с 15.11.2018.</w:t>
      </w:r>
    </w:p>
    <w:p w:rsidR="00FC6167" w:rsidRPr="00D16892" w:rsidRDefault="00FC6167" w:rsidP="00FC6167">
      <w:pPr>
        <w:pBdr>
          <w:bottom w:val="single" w:sz="6" w:space="15" w:color="D6DBDF"/>
        </w:pBd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FC6167" w:rsidRDefault="00FC6167" w:rsidP="00FC6167"/>
    <w:p w:rsidR="008B062C" w:rsidRDefault="008B062C"/>
    <w:sectPr w:rsidR="008B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0D"/>
    <w:rsid w:val="008B062C"/>
    <w:rsid w:val="00BD410D"/>
    <w:rsid w:val="00FC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10130-2B29-4B80-84EC-9848423E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6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>HP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2018-12-19T22:09:00Z</dcterms:created>
  <dcterms:modified xsi:type="dcterms:W3CDTF">2018-12-19T22:10:00Z</dcterms:modified>
</cp:coreProperties>
</file>