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0D4" w:rsidRPr="007620D4" w:rsidRDefault="007620D4" w:rsidP="007620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УТВЕРЖДАЮ</w:t>
      </w:r>
    </w:p>
    <w:p w:rsidR="007620D4" w:rsidRPr="007620D4" w:rsidRDefault="007620D4" w:rsidP="007620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6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6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6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6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6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7620D4" w:rsidRPr="007620D4" w:rsidRDefault="007620D4" w:rsidP="007620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20D4" w:rsidRPr="007620D4" w:rsidRDefault="007620D4" w:rsidP="007620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6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6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6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6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7620D4" w:rsidRPr="007620D4" w:rsidRDefault="007620D4" w:rsidP="007620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20D4" w:rsidRPr="007620D4" w:rsidRDefault="007620D4" w:rsidP="007620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6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6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6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6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6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7620D4" w:rsidRPr="007620D4" w:rsidRDefault="007620D4" w:rsidP="007620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20D4" w:rsidRPr="007620D4" w:rsidRDefault="007620D4" w:rsidP="007620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6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6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6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6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6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7620D4" w:rsidRPr="007620D4" w:rsidRDefault="007620D4" w:rsidP="007620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6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6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6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7620D4" w:rsidRPr="007620D4" w:rsidRDefault="007620D4" w:rsidP="007620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20D4" w:rsidRPr="007620D4" w:rsidRDefault="007620D4" w:rsidP="007620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20D4" w:rsidRPr="007620D4" w:rsidRDefault="007620D4" w:rsidP="007620D4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ИНФОРМАЦИЯ </w:t>
      </w:r>
    </w:p>
    <w:p w:rsidR="007620D4" w:rsidRPr="007620D4" w:rsidRDefault="007620D4" w:rsidP="007620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6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6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для размещения на сайте</w:t>
      </w:r>
    </w:p>
    <w:p w:rsidR="007620D4" w:rsidRPr="007620D4" w:rsidRDefault="007620D4" w:rsidP="007620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20D4" w:rsidRPr="007620D4" w:rsidRDefault="007620D4" w:rsidP="007620D4">
      <w:pPr>
        <w:pBdr>
          <w:bottom w:val="single" w:sz="6" w:space="15" w:color="D6DBDF"/>
        </w:pBdr>
        <w:spacing w:after="300" w:line="46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r w:rsidRPr="007620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Верховным Судом РФ разъяснены вопросы применения законодательства при рассмотрении уголовных дел судом первой инстанции</w:t>
      </w:r>
    </w:p>
    <w:bookmarkEnd w:id="0"/>
    <w:p w:rsidR="007620D4" w:rsidRPr="007620D4" w:rsidRDefault="007620D4" w:rsidP="007620D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620D4">
        <w:rPr>
          <w:sz w:val="28"/>
          <w:szCs w:val="28"/>
        </w:rPr>
        <w:t>Постановлением Пленума Верховного Суда РФ от 19.12.2017 № 51 «О практике применения законодательства при рассмотрении уголовных дел в суде первой инстанции (общий порядок судопроизводства)», разъяснен ряд нюансов, касающихся рассмотрения уголовных дел судом первой инстанции в общем порядке судопроизводства, и, в частности, положений уголовно-процессуального закона относительно участия в судебном разбирательстве потерпевших, несовершеннолетних лиц, их процессуальных прав и обязанностей.</w:t>
      </w:r>
    </w:p>
    <w:p w:rsidR="007620D4" w:rsidRPr="007620D4" w:rsidRDefault="007620D4" w:rsidP="007620D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620D4">
        <w:rPr>
          <w:sz w:val="28"/>
          <w:szCs w:val="28"/>
        </w:rPr>
        <w:t>Так, Пленумом подчеркивается, что показания несовершеннолетнего потерпевшего (свидетеля), по смыслу части 6 статьи 281 и части 5 статьи 191 УПК РФ, ранее данные при производстве предварительного расследования с применением видеозаписи, могут быть оглашены в судебном заседании без вызова такого лица в суд.</w:t>
      </w:r>
    </w:p>
    <w:p w:rsidR="007620D4" w:rsidRPr="007620D4" w:rsidRDefault="007620D4" w:rsidP="007620D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620D4">
        <w:rPr>
          <w:sz w:val="28"/>
          <w:szCs w:val="28"/>
        </w:rPr>
        <w:t>В тех случаях, когда видеозапись при допросе не применялась, а сторона возражает против оглашения таких показаний и ходатайствует о вызове несовершеннолетнего потерпевшего, свидетеля для допроса в судебном заседании, суд вправе отказать в удовлетворении и такого ходатайства, но при наличии оснований опасаться за психическое здоровье и психологическое состояние несовершеннолетнего. Для этого суд должен располагать соответствующими медицинскими документами, заключением эксперта или специалиста (врача, психолога).</w:t>
      </w:r>
    </w:p>
    <w:p w:rsidR="007620D4" w:rsidRPr="007620D4" w:rsidRDefault="007620D4" w:rsidP="007620D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620D4">
        <w:rPr>
          <w:sz w:val="28"/>
          <w:szCs w:val="28"/>
        </w:rPr>
        <w:t xml:space="preserve">Уточняется, что показания потерпевшего и свидетелей могут быть заслушаны и посредством проведения допроса с использованием систем </w:t>
      </w:r>
      <w:proofErr w:type="spellStart"/>
      <w:proofErr w:type="gramStart"/>
      <w:r w:rsidRPr="007620D4">
        <w:rPr>
          <w:sz w:val="28"/>
          <w:szCs w:val="28"/>
        </w:rPr>
        <w:t>видеоконференц</w:t>
      </w:r>
      <w:proofErr w:type="spellEnd"/>
      <w:r w:rsidRPr="007620D4">
        <w:rPr>
          <w:sz w:val="28"/>
          <w:szCs w:val="28"/>
        </w:rPr>
        <w:t>-связи</w:t>
      </w:r>
      <w:proofErr w:type="gramEnd"/>
      <w:r w:rsidRPr="007620D4">
        <w:rPr>
          <w:sz w:val="28"/>
          <w:szCs w:val="28"/>
        </w:rPr>
        <w:t xml:space="preserve"> в порядке, предусмотренном статьей 278.1 УПК РФ.</w:t>
      </w:r>
    </w:p>
    <w:p w:rsidR="007620D4" w:rsidRPr="007620D4" w:rsidRDefault="007620D4" w:rsidP="007620D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620D4">
        <w:rPr>
          <w:sz w:val="28"/>
          <w:szCs w:val="28"/>
        </w:rPr>
        <w:lastRenderedPageBreak/>
        <w:t>Верховный Суд РФ в названном постановлении также разъясняет, что непризнание на стадии предварительного следствия в качестве потерпевшего лица, которому в результате совершения преступления причинен физический, имущественный, моральный вред, не препятствует заявлению таким лицом соответствующего ходатайства о признании потерпевшим, гражданским истцом на стадии судебного разбирательства, и не является основанием для возврата уголовного дела прокурору.</w:t>
      </w:r>
    </w:p>
    <w:p w:rsidR="007620D4" w:rsidRPr="007620D4" w:rsidRDefault="007620D4" w:rsidP="007620D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620D4">
        <w:rPr>
          <w:sz w:val="28"/>
          <w:szCs w:val="28"/>
        </w:rPr>
        <w:t>В случае, когда в ходе предварительного расследования потерпевшему не разъяснялось его право на предъявление гражданского иска, суд в подготовительной части судебного заседания разъясняет потерпевшему это право и возможность его осуществления до окончания судебного следствия.</w:t>
      </w:r>
    </w:p>
    <w:p w:rsidR="007A03F2" w:rsidRPr="007620D4" w:rsidRDefault="007A03F2" w:rsidP="007620D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A03F2" w:rsidRPr="00762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A1"/>
    <w:rsid w:val="007620D4"/>
    <w:rsid w:val="007A03F2"/>
    <w:rsid w:val="007C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481B"/>
  <w15:chartTrackingRefBased/>
  <w15:docId w15:val="{F93A73D5-CC9E-429D-B5E5-2226EB80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2280</Characters>
  <Application>Microsoft Office Word</Application>
  <DocSecurity>0</DocSecurity>
  <Lines>19</Lines>
  <Paragraphs>5</Paragraphs>
  <ScaleCrop>false</ScaleCrop>
  <Company>HP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2018-04-09T21:11:00Z</dcterms:created>
  <dcterms:modified xsi:type="dcterms:W3CDTF">2018-04-09T21:13:00Z</dcterms:modified>
</cp:coreProperties>
</file>