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D3" w:rsidRPr="00A40FAD" w:rsidRDefault="007E65D3" w:rsidP="000D6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0D6C02" w:rsidRDefault="007E65D3" w:rsidP="000D6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комиссии по </w:t>
      </w:r>
      <w:r w:rsidR="00262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подготовке</w:t>
      </w:r>
      <w:r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62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A40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равил</w:t>
      </w:r>
      <w:r w:rsidRPr="00A4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землепользования и застройки </w:t>
      </w:r>
    </w:p>
    <w:p w:rsidR="000D6C02" w:rsidRDefault="00D117DA" w:rsidP="000D6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Шумское сельское поселение </w:t>
      </w:r>
    </w:p>
    <w:p w:rsidR="007E65D3" w:rsidRPr="00A40FAD" w:rsidRDefault="00D117DA" w:rsidP="000D6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Кировского муниципального района Ленинградской области</w:t>
      </w:r>
    </w:p>
    <w:p w:rsidR="000D6C02" w:rsidRDefault="000D6C02" w:rsidP="000D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6C02" w:rsidRDefault="000D6C02" w:rsidP="000D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26.06.2018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601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с. Шум</w:t>
      </w:r>
    </w:p>
    <w:p w:rsidR="007E65D3" w:rsidRDefault="007E65D3" w:rsidP="000D6C02">
      <w:pPr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</w:t>
      </w:r>
      <w:r w:rsidR="000D6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 </w:t>
      </w:r>
    </w:p>
    <w:p w:rsidR="000D6C02" w:rsidRDefault="000D6C02" w:rsidP="000D6C02">
      <w:pPr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65D3" w:rsidRPr="00081D89" w:rsidRDefault="007E65D3" w:rsidP="00601A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Градостроительным кодексом Российской Федерации, Правилами землепользования и застройки </w:t>
      </w:r>
      <w:r w:rsidR="00D117D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области, утвержденными решением совета депутатов</w:t>
      </w:r>
      <w:r w:rsidR="00142D9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Шумское сельское поселение муниципального образования Кировский муниципальный район Ленинградской области</w:t>
      </w:r>
      <w:r w:rsidR="00D117D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19 декабря 2012 года № 51, с изменениями</w:t>
      </w:r>
      <w:r w:rsidR="001072F2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117D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утвержденными  Приказом комитета по архитектуре и градостроительству Ленинградской области </w:t>
      </w:r>
      <w:r w:rsidR="001072F2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59 от 06 октября 2017 года «</w:t>
      </w:r>
      <w:r w:rsidR="00D117D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внесения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</w:t>
      </w:r>
      <w:r w:rsidR="001072F2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42D9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Правила землепользования и застройки МО Шумское сельское поселение)</w:t>
      </w: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комиссия </w:t>
      </w:r>
      <w:r w:rsidR="001072F2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подготовке Правил землепользования и застройки муниципального образования Шумское сельское поселение Кировского муниципального района Ленинградской области (далее – Комиссия)  </w:t>
      </w: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рассмотрела предложения</w:t>
      </w:r>
      <w:r w:rsidR="006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заинтересованных</w:t>
      </w: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 о внесении изменений в Правила землепользования и застройки </w:t>
      </w:r>
      <w:r w:rsidR="000D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D117D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Шумское сельское поселение</w:t>
      </w: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1A88" w:rsidRDefault="00601A88" w:rsidP="0060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BEE" w:rsidRDefault="007E65D3" w:rsidP="0060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</w:t>
      </w:r>
      <w:r w:rsidR="001072F2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омиссии:</w:t>
      </w:r>
    </w:p>
    <w:p w:rsidR="00601A88" w:rsidRPr="00081D89" w:rsidRDefault="00601A88" w:rsidP="0060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5D3" w:rsidRPr="0019770F" w:rsidRDefault="007E65D3" w:rsidP="00197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Рекомендовать </w:t>
      </w:r>
      <w:r w:rsidR="00D117D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Кировского </w:t>
      </w: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D117D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0EB2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117D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енинградской области</w:t>
      </w: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отклонить</w:t>
      </w:r>
      <w:r w:rsidR="00AD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поступившие </w:t>
      </w:r>
      <w:r w:rsidR="0091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Комиссию </w:t>
      </w:r>
      <w:r w:rsidR="00AD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</w:t>
      </w: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</w:t>
      </w:r>
      <w:r w:rsidR="00142D9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равила землепользования и застройки </w:t>
      </w:r>
      <w:r w:rsidR="00142D9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D117D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Шумское сельское поселение</w:t>
      </w:r>
      <w:r w:rsidR="000D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6C02" w:rsidRPr="000D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ввиду несоответствия Генеральному плану МО </w:t>
      </w:r>
      <w:r w:rsidR="000D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</w:t>
      </w:r>
      <w:r w:rsidR="000D6C02" w:rsidRPr="000D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ское сельское </w:t>
      </w:r>
      <w:r w:rsidR="0019770F" w:rsidRPr="0019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поселение </w:t>
      </w:r>
      <w:r w:rsidR="000D6C02" w:rsidRPr="0019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</w:t>
      </w:r>
      <w:r w:rsidR="001C1BEE" w:rsidRPr="0019770F">
        <w:rPr>
          <w:rFonts w:ascii="Times New Roman" w:hAnsi="Times New Roman" w:cs="Times New Roman"/>
          <w:sz w:val="28"/>
          <w:szCs w:val="28"/>
        </w:rPr>
        <w:t>.</w:t>
      </w:r>
    </w:p>
    <w:p w:rsidR="00142D9A" w:rsidRPr="00081D89" w:rsidRDefault="00142D9A" w:rsidP="0060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A88" w:rsidRDefault="00601A88" w:rsidP="0060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5D3" w:rsidRPr="00081D89" w:rsidRDefault="007E65D3" w:rsidP="0060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</w:t>
      </w:r>
      <w:r w:rsidR="00317C09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60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7C09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В</w:t>
      </w: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.Л. </w:t>
      </w:r>
      <w:r w:rsidR="00317C09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</w:t>
      </w:r>
    </w:p>
    <w:p w:rsidR="00601A88" w:rsidRDefault="00601A88" w:rsidP="0060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C09" w:rsidRPr="00081D89" w:rsidRDefault="007E65D3" w:rsidP="0060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</w:t>
      </w:r>
      <w:r w:rsidR="00317C09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7C09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М</w:t>
      </w: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7C09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17C09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Фоменкова</w:t>
      </w:r>
    </w:p>
    <w:p w:rsidR="000126AF" w:rsidRDefault="000126AF" w:rsidP="00081D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1A88" w:rsidRDefault="00601A88" w:rsidP="00081D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1A88" w:rsidRDefault="00601A88" w:rsidP="00081D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1A88" w:rsidRDefault="00601A88" w:rsidP="00081D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1A88" w:rsidRDefault="00601A88" w:rsidP="00081D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1A88" w:rsidRDefault="00601A88" w:rsidP="00081D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1D89" w:rsidRDefault="00081D89" w:rsidP="00601A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081D89" w:rsidRDefault="00081D89" w:rsidP="00601A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Заключению Комиссии</w:t>
      </w:r>
    </w:p>
    <w:p w:rsidR="00081D89" w:rsidRDefault="00081D89" w:rsidP="00601A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 </w:t>
      </w:r>
      <w:r w:rsidR="00E20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</w:t>
      </w:r>
      <w:r w:rsidR="00576F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E20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</w:t>
      </w:r>
      <w:r w:rsidR="00576F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</w:p>
    <w:p w:rsidR="000126AF" w:rsidRPr="00E204EC" w:rsidRDefault="000126AF" w:rsidP="00601A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10228" w:type="dxa"/>
        <w:tblInd w:w="-622" w:type="dxa"/>
        <w:tblLayout w:type="fixed"/>
        <w:tblLook w:val="04A0"/>
      </w:tblPr>
      <w:tblGrid>
        <w:gridCol w:w="588"/>
        <w:gridCol w:w="2161"/>
        <w:gridCol w:w="3793"/>
        <w:gridCol w:w="3686"/>
      </w:tblGrid>
      <w:tr w:rsidR="00E204EC" w:rsidTr="00601A88">
        <w:tc>
          <w:tcPr>
            <w:tcW w:w="588" w:type="dxa"/>
            <w:vAlign w:val="center"/>
          </w:tcPr>
          <w:p w:rsidR="00E204EC" w:rsidRPr="00E204EC" w:rsidRDefault="00E204EC" w:rsidP="00E842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61" w:type="dxa"/>
            <w:vAlign w:val="center"/>
          </w:tcPr>
          <w:p w:rsidR="00E204EC" w:rsidRPr="00E204EC" w:rsidRDefault="00E204EC" w:rsidP="00E842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Заинтересованное лицо</w:t>
            </w:r>
          </w:p>
        </w:tc>
        <w:tc>
          <w:tcPr>
            <w:tcW w:w="3793" w:type="dxa"/>
            <w:vAlign w:val="center"/>
          </w:tcPr>
          <w:p w:rsidR="00E204EC" w:rsidRPr="00E204EC" w:rsidRDefault="00E204EC" w:rsidP="00E842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</w:p>
        </w:tc>
        <w:tc>
          <w:tcPr>
            <w:tcW w:w="3686" w:type="dxa"/>
            <w:vAlign w:val="center"/>
          </w:tcPr>
          <w:p w:rsidR="00E204EC" w:rsidRPr="00E204EC" w:rsidRDefault="00E204EC" w:rsidP="00E842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комиссии</w:t>
            </w:r>
          </w:p>
        </w:tc>
      </w:tr>
      <w:tr w:rsidR="00E204EC" w:rsidTr="00601A88">
        <w:tc>
          <w:tcPr>
            <w:tcW w:w="588" w:type="dxa"/>
          </w:tcPr>
          <w:p w:rsidR="00E204EC" w:rsidRPr="00E204EC" w:rsidRDefault="00E204EC" w:rsidP="00E842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E204EC" w:rsidRPr="00E204EC" w:rsidRDefault="00E204EC" w:rsidP="005F618E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Зверев А.Н., по доверенности от Петровичева А.Н.</w:t>
            </w:r>
          </w:p>
        </w:tc>
        <w:tc>
          <w:tcPr>
            <w:tcW w:w="3793" w:type="dxa"/>
          </w:tcPr>
          <w:p w:rsidR="00E204EC" w:rsidRPr="00E204EC" w:rsidRDefault="00E204EC" w:rsidP="00E842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Внести изменение в ПЗЗ МО Шумское сельское поселение в части установления территориальной зоны дачных объединений (кодовое обо</w:t>
            </w:r>
            <w:r w:rsidR="0019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– С5)  применительно к земельн</w:t>
            </w:r>
            <w:r w:rsidRPr="00E2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ому  участку, кадастровый номер: 47:16:0650002:304,  </w:t>
            </w:r>
          </w:p>
          <w:p w:rsidR="00E204EC" w:rsidRPr="00E204EC" w:rsidRDefault="00E204EC" w:rsidP="00E842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адрес: Ленинградская область, Кировский район, ЗАО Шумское: </w:t>
            </w:r>
          </w:p>
          <w:p w:rsidR="00E204EC" w:rsidRPr="00E204EC" w:rsidRDefault="00E204EC" w:rsidP="00E842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ПЗЗ МО Шумское сельское поселение - в части установления  территориальной зоны дачных объединений (кодовое обозначение – С5);  </w:t>
            </w:r>
          </w:p>
          <w:p w:rsidR="00E204EC" w:rsidRPr="00E204EC" w:rsidRDefault="00E204EC" w:rsidP="00E842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Генеральный план МО Шумское сельское поселение - в части изменения функциональной зоны сельскохозяйственных угодий (кодовое обозначение – С1)  на  функциональную зону дачных объединений (кодовое обозначение – С4)</w:t>
            </w:r>
          </w:p>
        </w:tc>
        <w:tc>
          <w:tcPr>
            <w:tcW w:w="3686" w:type="dxa"/>
          </w:tcPr>
          <w:p w:rsidR="00E204EC" w:rsidRPr="00E204EC" w:rsidRDefault="00E204EC" w:rsidP="00E84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Рекомендовать </w:t>
            </w:r>
            <w:r w:rsidR="00601A88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Кировского муниципального района </w:t>
            </w:r>
            <w:r w:rsidR="0060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Ленинградской области (далее – Администрация) </w:t>
            </w:r>
            <w:r w:rsidRPr="00E2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отклонить </w:t>
            </w:r>
            <w:r w:rsidR="0060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данное </w:t>
            </w:r>
            <w:r w:rsidRPr="00E2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r w:rsidR="005F618E" w:rsidRPr="00E2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внесении изменений в ПЗЗ МО Шумское сельское поселение</w:t>
            </w:r>
            <w:r w:rsidRPr="00E2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04EC">
              <w:rPr>
                <w:rFonts w:ascii="Times New Roman" w:hAnsi="Times New Roman" w:cs="Times New Roman"/>
                <w:sz w:val="24"/>
                <w:szCs w:val="24"/>
              </w:rPr>
              <w:t>ввиду</w:t>
            </w:r>
            <w:r w:rsidR="0019770F" w:rsidRPr="00197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70F" w:rsidRPr="0019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несоответствия Генеральному плану МО Шумское сельское поселение</w:t>
            </w:r>
            <w:r w:rsidR="0019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="0019770F" w:rsidRPr="0019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204EC">
              <w:rPr>
                <w:rFonts w:ascii="Times New Roman" w:hAnsi="Times New Roman" w:cs="Times New Roman"/>
                <w:sz w:val="24"/>
                <w:szCs w:val="24"/>
              </w:rPr>
              <w:t xml:space="preserve"> нецелесообразности изменения территориальной зоны </w:t>
            </w:r>
          </w:p>
          <w:p w:rsidR="0019770F" w:rsidRDefault="0019770F" w:rsidP="00E842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19770F" w:rsidRDefault="0019770F" w:rsidP="00197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Согласно Генеральному плану МО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</w:t>
            </w:r>
            <w:r w:rsidRPr="00B8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участок с кадастровым номером </w:t>
            </w:r>
            <w:r w:rsidRPr="00B817E2">
              <w:rPr>
                <w:rFonts w:ascii="Times New Roman" w:hAnsi="Times New Roman" w:cs="Times New Roman"/>
                <w:sz w:val="20"/>
                <w:szCs w:val="20"/>
              </w:rPr>
              <w:t>47:16:0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650002</w:t>
            </w:r>
            <w:r w:rsidRPr="00B817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  <w:r w:rsidRPr="00B817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 в границах функциональной зоны сельскохозяйственных угодий (кодовое обозначение – С1</w:t>
            </w:r>
            <w:r w:rsidRPr="00BD74CD">
              <w:rPr>
                <w:rFonts w:ascii="Times New Roman" w:hAnsi="Times New Roman" w:cs="Times New Roman"/>
                <w:sz w:val="20"/>
                <w:szCs w:val="20"/>
              </w:rPr>
              <w:t>) с установленными параметрами:</w:t>
            </w:r>
          </w:p>
          <w:p w:rsidR="0019770F" w:rsidRPr="00BD74CD" w:rsidRDefault="0019770F" w:rsidP="00197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BD74CD">
              <w:rPr>
                <w:rFonts w:ascii="Times New Roman" w:hAnsi="Times New Roman" w:cs="Times New Roman"/>
                <w:sz w:val="20"/>
                <w:szCs w:val="20"/>
              </w:rPr>
              <w:t>- для использования сельскохозяйственных угодий;</w:t>
            </w:r>
          </w:p>
          <w:p w:rsidR="0019770F" w:rsidRPr="00E204EC" w:rsidRDefault="0019770F" w:rsidP="001977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BD74CD">
              <w:rPr>
                <w:rFonts w:ascii="Times New Roman" w:hAnsi="Times New Roman" w:cs="Times New Roman"/>
                <w:sz w:val="20"/>
                <w:szCs w:val="20"/>
              </w:rPr>
              <w:t>- запрещено размещение объектов капитального строительства</w:t>
            </w:r>
            <w:r w:rsidRPr="00B817E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204EC" w:rsidTr="00601A88">
        <w:tc>
          <w:tcPr>
            <w:tcW w:w="588" w:type="dxa"/>
          </w:tcPr>
          <w:p w:rsidR="00E204EC" w:rsidRPr="00E204EC" w:rsidRDefault="00E204EC" w:rsidP="00E842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E204EC" w:rsidRPr="00E204EC" w:rsidRDefault="00E204EC" w:rsidP="005F618E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Зверев А.Н., по доверенности от Петровичева А.Н.</w:t>
            </w:r>
          </w:p>
        </w:tc>
        <w:tc>
          <w:tcPr>
            <w:tcW w:w="3793" w:type="dxa"/>
          </w:tcPr>
          <w:p w:rsidR="00E204EC" w:rsidRPr="00E204EC" w:rsidRDefault="00E204EC" w:rsidP="00E842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Внести изменение в ПЗЗ МО Шумское сельское поселение    в части установления территориальной зоны дачных объединений (кодовое обозначение – С5)  применительно к земельному  участку, кадастровый номер: 47:16:0650002:272,  </w:t>
            </w:r>
          </w:p>
          <w:p w:rsidR="00E204EC" w:rsidRPr="00E204EC" w:rsidRDefault="00E204EC" w:rsidP="00E842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адрес: Ленинградская область, Кировский район, ЗАО Шумское: </w:t>
            </w:r>
          </w:p>
          <w:p w:rsidR="00E204EC" w:rsidRPr="00E204EC" w:rsidRDefault="00E204EC" w:rsidP="00E842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ПЗЗ МО Шумское сельское поселение - в части установления  территориальной зоны дачных объединений (кодовое обозначение – С5);  </w:t>
            </w:r>
          </w:p>
          <w:p w:rsidR="00E204EC" w:rsidRPr="00E204EC" w:rsidRDefault="00E204EC" w:rsidP="00E842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Генеральный план МО Шумское сельское поселение - в части изменения функциональной зоны сельскохозяйственных угодий (кодовое обозначение – </w:t>
            </w:r>
            <w:r w:rsidRPr="00E2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С1)  на  функциональную зону дачных объединений (кодовое обозначение – С4)</w:t>
            </w:r>
          </w:p>
        </w:tc>
        <w:tc>
          <w:tcPr>
            <w:tcW w:w="3686" w:type="dxa"/>
          </w:tcPr>
          <w:p w:rsidR="00E204EC" w:rsidRPr="00E204EC" w:rsidRDefault="00E204EC" w:rsidP="00E84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Рекомендовать Администрации отклонить</w:t>
            </w:r>
            <w:r w:rsidR="005F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данное</w:t>
            </w:r>
            <w:r w:rsidRPr="00E2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предложение о внесении изменений в ПЗЗ МО Шумское сельское поселение </w:t>
            </w:r>
            <w:r w:rsidRPr="00E204EC">
              <w:rPr>
                <w:rFonts w:ascii="Times New Roman" w:hAnsi="Times New Roman" w:cs="Times New Roman"/>
                <w:sz w:val="24"/>
                <w:szCs w:val="24"/>
              </w:rPr>
              <w:t>ввиду</w:t>
            </w:r>
            <w:r w:rsidR="005F618E" w:rsidRPr="0019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несоответствия Генеральному плану МО Шумское сельское поселение</w:t>
            </w:r>
            <w:r w:rsidR="005F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="005F618E" w:rsidRPr="0019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204EC">
              <w:rPr>
                <w:rFonts w:ascii="Times New Roman" w:hAnsi="Times New Roman" w:cs="Times New Roman"/>
                <w:sz w:val="24"/>
                <w:szCs w:val="24"/>
              </w:rPr>
              <w:t xml:space="preserve"> нецелесообразности изменения территориальной зоны </w:t>
            </w:r>
          </w:p>
          <w:p w:rsidR="00E204EC" w:rsidRDefault="00E204EC" w:rsidP="00E842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618E" w:rsidRDefault="005F618E" w:rsidP="00E842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618E" w:rsidRDefault="005F618E" w:rsidP="00E842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618E" w:rsidRDefault="005F618E" w:rsidP="005F61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  <w:p w:rsidR="005F618E" w:rsidRDefault="005F618E" w:rsidP="005F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Согласно Генеральному плану МО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</w:t>
            </w:r>
            <w:r w:rsidRPr="00B8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участок с кадастровым номером </w:t>
            </w:r>
            <w:r w:rsidRPr="00B817E2">
              <w:rPr>
                <w:rFonts w:ascii="Times New Roman" w:hAnsi="Times New Roman" w:cs="Times New Roman"/>
                <w:sz w:val="20"/>
                <w:szCs w:val="20"/>
              </w:rPr>
              <w:t>47:16:0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650002</w:t>
            </w:r>
            <w:r w:rsidRPr="00B817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Pr="00B817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 в границах функциональной зоны сельскохозяйственных угодий (кодовое обозначение – С1</w:t>
            </w:r>
            <w:r w:rsidRPr="00BD74CD">
              <w:rPr>
                <w:rFonts w:ascii="Times New Roman" w:hAnsi="Times New Roman" w:cs="Times New Roman"/>
                <w:sz w:val="20"/>
                <w:szCs w:val="20"/>
              </w:rPr>
              <w:t>) с установленными параметрами:</w:t>
            </w:r>
          </w:p>
          <w:p w:rsidR="005F618E" w:rsidRPr="00BD74CD" w:rsidRDefault="005F618E" w:rsidP="005F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BD74CD">
              <w:rPr>
                <w:rFonts w:ascii="Times New Roman" w:hAnsi="Times New Roman" w:cs="Times New Roman"/>
                <w:sz w:val="20"/>
                <w:szCs w:val="20"/>
              </w:rPr>
              <w:t xml:space="preserve">- для использования </w:t>
            </w:r>
            <w:r w:rsidRPr="00BD7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сельскохозяйственных угодий;</w:t>
            </w:r>
          </w:p>
          <w:p w:rsidR="005F618E" w:rsidRPr="00E204EC" w:rsidRDefault="005F618E" w:rsidP="005F61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BD74CD">
              <w:rPr>
                <w:rFonts w:ascii="Times New Roman" w:hAnsi="Times New Roman" w:cs="Times New Roman"/>
                <w:sz w:val="20"/>
                <w:szCs w:val="20"/>
              </w:rPr>
              <w:t>- запрещено размещение объектов капитального строительства</w:t>
            </w:r>
            <w:r w:rsidRPr="00B817E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204EC" w:rsidTr="00601A88">
        <w:tc>
          <w:tcPr>
            <w:tcW w:w="588" w:type="dxa"/>
          </w:tcPr>
          <w:p w:rsidR="00E204EC" w:rsidRPr="00E204EC" w:rsidRDefault="00E204EC" w:rsidP="00E842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1" w:type="dxa"/>
          </w:tcPr>
          <w:p w:rsidR="00E204EC" w:rsidRPr="00E204EC" w:rsidRDefault="00E204EC" w:rsidP="005F618E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Зверев А.Н., по доверенности от Петровичева А.Н.</w:t>
            </w:r>
          </w:p>
        </w:tc>
        <w:tc>
          <w:tcPr>
            <w:tcW w:w="3793" w:type="dxa"/>
          </w:tcPr>
          <w:p w:rsidR="00E204EC" w:rsidRPr="00E204EC" w:rsidRDefault="00E204EC" w:rsidP="00E842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Внести изменение в ПЗЗ МО Шумское сельское поселение    в части установления территориальной зоны дачных объединений (кодовое обозначение – С5)  применительно к земельному  участку, кадастровый номер: 47:16:0650002:271,  </w:t>
            </w:r>
          </w:p>
          <w:p w:rsidR="00E204EC" w:rsidRPr="00E204EC" w:rsidRDefault="00E204EC" w:rsidP="00E842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адрес: Ленинградская область, Кировский район, ЗАО Шумское: </w:t>
            </w:r>
          </w:p>
          <w:p w:rsidR="00E204EC" w:rsidRPr="00E204EC" w:rsidRDefault="00E204EC" w:rsidP="00E842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ПЗЗ МО Шумское сельское поселение - в части установления  территориальной зоны дачных объединений (кодовое обозначение – С5);  </w:t>
            </w:r>
          </w:p>
          <w:p w:rsidR="00E204EC" w:rsidRPr="00E204EC" w:rsidRDefault="00E204EC" w:rsidP="00E842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Генеральный план МО Шумское сельское поселение - в части изменения функциональной зоны сельскохозяйственных угодий (кодовое обозначение – С1)  на  функциональную зону дачных объединений (кодовое обозначение – С4)</w:t>
            </w:r>
          </w:p>
        </w:tc>
        <w:tc>
          <w:tcPr>
            <w:tcW w:w="3686" w:type="dxa"/>
          </w:tcPr>
          <w:p w:rsidR="005F618E" w:rsidRPr="00E204EC" w:rsidRDefault="005F618E" w:rsidP="005F6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Рекомендовать Администрации отклонить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данное</w:t>
            </w:r>
            <w:r w:rsidRPr="00E2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предложение о внесении изменений в ПЗЗ МО Шумское сельское поселение </w:t>
            </w:r>
            <w:r w:rsidRPr="00E204EC">
              <w:rPr>
                <w:rFonts w:ascii="Times New Roman" w:hAnsi="Times New Roman" w:cs="Times New Roman"/>
                <w:sz w:val="24"/>
                <w:szCs w:val="24"/>
              </w:rPr>
              <w:t>ввиду</w:t>
            </w:r>
            <w:r w:rsidRPr="0019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несоответствия Генеральному плану МО Шумское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19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204EC">
              <w:rPr>
                <w:rFonts w:ascii="Times New Roman" w:hAnsi="Times New Roman" w:cs="Times New Roman"/>
                <w:sz w:val="24"/>
                <w:szCs w:val="24"/>
              </w:rPr>
              <w:t xml:space="preserve"> нецелесообразности изменения территориальной зоны </w:t>
            </w:r>
          </w:p>
          <w:p w:rsidR="005F618E" w:rsidRDefault="005F618E" w:rsidP="005F61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618E" w:rsidRDefault="005F618E" w:rsidP="005F61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618E" w:rsidRDefault="005F618E" w:rsidP="005F61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618E" w:rsidRDefault="005F618E" w:rsidP="005F61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  <w:p w:rsidR="005F618E" w:rsidRDefault="005F618E" w:rsidP="005F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Согласно Генеральному плану МО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</w:t>
            </w:r>
            <w:r w:rsidRPr="00B8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участок с кадастровым номером </w:t>
            </w:r>
            <w:r w:rsidRPr="00B817E2">
              <w:rPr>
                <w:rFonts w:ascii="Times New Roman" w:hAnsi="Times New Roman" w:cs="Times New Roman"/>
                <w:sz w:val="20"/>
                <w:szCs w:val="20"/>
              </w:rPr>
              <w:t>47:16:0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650002</w:t>
            </w:r>
            <w:r w:rsidRPr="00B817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  <w:r w:rsidRPr="00B817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 в границах функциональной зоны сельскохозяйственных угодий (кодовое обозначение – С1</w:t>
            </w:r>
            <w:r w:rsidRPr="00BD74CD">
              <w:rPr>
                <w:rFonts w:ascii="Times New Roman" w:hAnsi="Times New Roman" w:cs="Times New Roman"/>
                <w:sz w:val="20"/>
                <w:szCs w:val="20"/>
              </w:rPr>
              <w:t>) с установленными параметрами:</w:t>
            </w:r>
          </w:p>
          <w:p w:rsidR="005F618E" w:rsidRPr="00BD74CD" w:rsidRDefault="005F618E" w:rsidP="005F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BD74CD">
              <w:rPr>
                <w:rFonts w:ascii="Times New Roman" w:hAnsi="Times New Roman" w:cs="Times New Roman"/>
                <w:sz w:val="20"/>
                <w:szCs w:val="20"/>
              </w:rPr>
              <w:t>- для использования сельскохозяйственных угодий;</w:t>
            </w:r>
          </w:p>
          <w:p w:rsidR="00E204EC" w:rsidRPr="00E204EC" w:rsidRDefault="005F618E" w:rsidP="005F61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BD74CD">
              <w:rPr>
                <w:rFonts w:ascii="Times New Roman" w:hAnsi="Times New Roman" w:cs="Times New Roman"/>
                <w:sz w:val="20"/>
                <w:szCs w:val="20"/>
              </w:rPr>
              <w:t>- запрещено размещение объектов капитального строительства</w:t>
            </w:r>
            <w:r w:rsidRPr="00B817E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204EC" w:rsidTr="00601A88">
        <w:tc>
          <w:tcPr>
            <w:tcW w:w="588" w:type="dxa"/>
          </w:tcPr>
          <w:p w:rsidR="00E204EC" w:rsidRPr="00E204EC" w:rsidRDefault="00E204EC" w:rsidP="00E842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E204EC" w:rsidRPr="00E204EC" w:rsidRDefault="00E204EC" w:rsidP="005F618E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Садыков Э.В. председатель Правления ДНП «Еловый Бор-1»</w:t>
            </w:r>
          </w:p>
        </w:tc>
        <w:tc>
          <w:tcPr>
            <w:tcW w:w="3793" w:type="dxa"/>
          </w:tcPr>
          <w:p w:rsidR="00E204EC" w:rsidRPr="00E204EC" w:rsidRDefault="00E204EC" w:rsidP="00E842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Внести изменение в ПЗЗ МО Шумское сельское поселение    в части установления территориальной зоны дачных объединений (кодовое обозначение – С5)  применительно к земельному  участку, кадастровый номер: 47:16:0650002:1811,  </w:t>
            </w:r>
          </w:p>
          <w:p w:rsidR="00E204EC" w:rsidRPr="00E204EC" w:rsidRDefault="00E204EC" w:rsidP="00E842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 Ленинградская область, Кировский район, ЗАО «Шумское», участок «Горка».</w:t>
            </w:r>
          </w:p>
          <w:p w:rsidR="00173AE5" w:rsidRDefault="00173AE5" w:rsidP="00E842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4EC" w:rsidRPr="00E204EC" w:rsidRDefault="00E204EC" w:rsidP="001C55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3AE5" w:rsidRDefault="00E204EC" w:rsidP="006F62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Рекомендовать Администрации отклонить</w:t>
            </w:r>
            <w:r w:rsidR="0017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данное</w:t>
            </w:r>
            <w:r w:rsidRPr="00E2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предложение о внесении изменений в ПЗЗ МО Шумское сельское поселение </w:t>
            </w:r>
            <w:r w:rsidR="0017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ввиду несоответствия</w:t>
            </w:r>
            <w:r w:rsidRPr="00E2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Генеральному плану МО Шумское сельское поселение</w:t>
            </w:r>
            <w:r w:rsidR="001C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F6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F62C1" w:rsidRPr="00E204EC" w:rsidRDefault="006F62C1" w:rsidP="006F62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6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несение изменений в ПЗЗ МО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Шумское сельское поселение </w:t>
            </w:r>
            <w:r w:rsidRPr="00E2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части установления территориальной зоны дачных объединений (кодовое обозначение – С5) </w:t>
            </w:r>
          </w:p>
          <w:p w:rsidR="00E204EC" w:rsidRDefault="006F62C1" w:rsidP="006F62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применительно к земельному  участку</w:t>
            </w:r>
            <w:r w:rsidRPr="00E204EC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 </w:t>
            </w:r>
            <w:r w:rsidRPr="00E2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47:16:0650002:1811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будет </w:t>
            </w:r>
            <w:r w:rsidR="00F6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 после</w:t>
            </w:r>
            <w:r w:rsidR="001C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внесения</w:t>
            </w:r>
            <w:r w:rsidR="00F6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соответствующих изменений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Генеральный</w:t>
            </w:r>
            <w:r w:rsidRPr="00E2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 МО Шумское сельское поселение</w:t>
            </w:r>
            <w:r w:rsidR="001C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C5537" w:rsidRDefault="001C5537" w:rsidP="006F62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5537" w:rsidRDefault="001C5537" w:rsidP="006F62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  <w:p w:rsidR="001C5537" w:rsidRPr="001C5537" w:rsidRDefault="001C5537" w:rsidP="001C55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Согласно Генеральному плану МО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</w:t>
            </w:r>
            <w:r w:rsidRPr="00B8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участок с кадастровым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номером </w:t>
            </w:r>
            <w:r w:rsidRPr="001C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47:16:0650002:1811 расположен в двух функциональных зонах: </w:t>
            </w:r>
          </w:p>
          <w:p w:rsidR="001C5537" w:rsidRPr="00E204EC" w:rsidRDefault="001C5537" w:rsidP="001C55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зоне  сельскохозяйственных предприятий (кодовое обозначение – С5) и зоне дачных объединений (кодовое обозначение – С4)</w:t>
            </w:r>
          </w:p>
        </w:tc>
      </w:tr>
    </w:tbl>
    <w:p w:rsidR="000126AF" w:rsidRPr="00E204EC" w:rsidRDefault="000126AF" w:rsidP="00E204EC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C40" w:rsidRDefault="00C81C40" w:rsidP="00B0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В</w:t>
      </w:r>
      <w:r w:rsidRPr="00A4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</w:t>
      </w:r>
    </w:p>
    <w:p w:rsidR="00B007A9" w:rsidRDefault="00B007A9" w:rsidP="00B0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7A9" w:rsidRPr="00A40FAD" w:rsidRDefault="00B007A9" w:rsidP="00B0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265" w:rsidRPr="00A40FAD" w:rsidRDefault="00C81C40" w:rsidP="00B00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М</w:t>
      </w:r>
      <w:r w:rsidRPr="00A4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4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Фоменкова</w:t>
      </w:r>
    </w:p>
    <w:sectPr w:rsidR="000B6265" w:rsidRPr="00A40FAD" w:rsidSect="00601A88">
      <w:pgSz w:w="11906" w:h="16838"/>
      <w:pgMar w:top="1276" w:right="99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A88" w:rsidRDefault="000D1A88" w:rsidP="00262FF6">
      <w:pPr>
        <w:spacing w:after="0" w:line="240" w:lineRule="auto"/>
      </w:pPr>
      <w:r>
        <w:separator/>
      </w:r>
    </w:p>
  </w:endnote>
  <w:endnote w:type="continuationSeparator" w:id="1">
    <w:p w:rsidR="000D1A88" w:rsidRDefault="000D1A88" w:rsidP="0026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A88" w:rsidRDefault="000D1A88" w:rsidP="00262FF6">
      <w:pPr>
        <w:spacing w:after="0" w:line="240" w:lineRule="auto"/>
      </w:pPr>
      <w:r>
        <w:separator/>
      </w:r>
    </w:p>
  </w:footnote>
  <w:footnote w:type="continuationSeparator" w:id="1">
    <w:p w:rsidR="000D1A88" w:rsidRDefault="000D1A88" w:rsidP="00262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D2B"/>
    <w:multiLevelType w:val="multilevel"/>
    <w:tmpl w:val="BA6C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B5DC3"/>
    <w:multiLevelType w:val="hybridMultilevel"/>
    <w:tmpl w:val="0040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5D3"/>
    <w:rsid w:val="00003463"/>
    <w:rsid w:val="000126AF"/>
    <w:rsid w:val="00026F65"/>
    <w:rsid w:val="00081D89"/>
    <w:rsid w:val="000B6265"/>
    <w:rsid w:val="000B718C"/>
    <w:rsid w:val="000C1ECD"/>
    <w:rsid w:val="000D1A88"/>
    <w:rsid w:val="000D6C02"/>
    <w:rsid w:val="000E4B8F"/>
    <w:rsid w:val="000E77C7"/>
    <w:rsid w:val="001072F2"/>
    <w:rsid w:val="00142D9A"/>
    <w:rsid w:val="00173AE5"/>
    <w:rsid w:val="0019770F"/>
    <w:rsid w:val="00197F25"/>
    <w:rsid w:val="001C1BEE"/>
    <w:rsid w:val="001C5537"/>
    <w:rsid w:val="001E476C"/>
    <w:rsid w:val="001E6058"/>
    <w:rsid w:val="001E6E4E"/>
    <w:rsid w:val="00262FF6"/>
    <w:rsid w:val="002D384E"/>
    <w:rsid w:val="002F495C"/>
    <w:rsid w:val="00317C09"/>
    <w:rsid w:val="00317E0B"/>
    <w:rsid w:val="00342033"/>
    <w:rsid w:val="00345E27"/>
    <w:rsid w:val="00367C3D"/>
    <w:rsid w:val="003D689E"/>
    <w:rsid w:val="003D776D"/>
    <w:rsid w:val="003E1FAA"/>
    <w:rsid w:val="003F660A"/>
    <w:rsid w:val="003F7CCA"/>
    <w:rsid w:val="0042309F"/>
    <w:rsid w:val="004377DE"/>
    <w:rsid w:val="00454564"/>
    <w:rsid w:val="00464973"/>
    <w:rsid w:val="004748F6"/>
    <w:rsid w:val="00477D73"/>
    <w:rsid w:val="00481F8B"/>
    <w:rsid w:val="004913A1"/>
    <w:rsid w:val="004A7D89"/>
    <w:rsid w:val="004D64E2"/>
    <w:rsid w:val="004F5F37"/>
    <w:rsid w:val="005127F2"/>
    <w:rsid w:val="00564586"/>
    <w:rsid w:val="00576FB8"/>
    <w:rsid w:val="00582F8C"/>
    <w:rsid w:val="005A0674"/>
    <w:rsid w:val="005B3F8D"/>
    <w:rsid w:val="005F618E"/>
    <w:rsid w:val="00601A88"/>
    <w:rsid w:val="00606376"/>
    <w:rsid w:val="00624C05"/>
    <w:rsid w:val="00656A50"/>
    <w:rsid w:val="006727A7"/>
    <w:rsid w:val="006B6C65"/>
    <w:rsid w:val="006F62C1"/>
    <w:rsid w:val="00725C80"/>
    <w:rsid w:val="00771449"/>
    <w:rsid w:val="00771BD5"/>
    <w:rsid w:val="00784861"/>
    <w:rsid w:val="007A5B8B"/>
    <w:rsid w:val="007A5EEB"/>
    <w:rsid w:val="007E65D3"/>
    <w:rsid w:val="007E7167"/>
    <w:rsid w:val="007F340C"/>
    <w:rsid w:val="00800976"/>
    <w:rsid w:val="00842BD2"/>
    <w:rsid w:val="00875EE3"/>
    <w:rsid w:val="0089301F"/>
    <w:rsid w:val="008A41CC"/>
    <w:rsid w:val="008C0918"/>
    <w:rsid w:val="008D742E"/>
    <w:rsid w:val="009102FB"/>
    <w:rsid w:val="009972DC"/>
    <w:rsid w:val="009A4048"/>
    <w:rsid w:val="009A5795"/>
    <w:rsid w:val="009C39CD"/>
    <w:rsid w:val="009D6D29"/>
    <w:rsid w:val="00A3634D"/>
    <w:rsid w:val="00A40FAD"/>
    <w:rsid w:val="00A63161"/>
    <w:rsid w:val="00A667DD"/>
    <w:rsid w:val="00A94AE7"/>
    <w:rsid w:val="00AB1B8A"/>
    <w:rsid w:val="00AC2A32"/>
    <w:rsid w:val="00AC2B58"/>
    <w:rsid w:val="00AD105D"/>
    <w:rsid w:val="00AF5850"/>
    <w:rsid w:val="00B007A9"/>
    <w:rsid w:val="00B17810"/>
    <w:rsid w:val="00B4226F"/>
    <w:rsid w:val="00B67E15"/>
    <w:rsid w:val="00BA5E8C"/>
    <w:rsid w:val="00BC0908"/>
    <w:rsid w:val="00BE085E"/>
    <w:rsid w:val="00BF0ACF"/>
    <w:rsid w:val="00C064F2"/>
    <w:rsid w:val="00C22458"/>
    <w:rsid w:val="00C81C40"/>
    <w:rsid w:val="00C86456"/>
    <w:rsid w:val="00CB1E15"/>
    <w:rsid w:val="00CD5AFF"/>
    <w:rsid w:val="00D117DA"/>
    <w:rsid w:val="00D14371"/>
    <w:rsid w:val="00D30EB2"/>
    <w:rsid w:val="00D35525"/>
    <w:rsid w:val="00D46C0C"/>
    <w:rsid w:val="00D6017D"/>
    <w:rsid w:val="00D62BED"/>
    <w:rsid w:val="00D94A17"/>
    <w:rsid w:val="00DB0EF5"/>
    <w:rsid w:val="00DD62B5"/>
    <w:rsid w:val="00DD6699"/>
    <w:rsid w:val="00DE5379"/>
    <w:rsid w:val="00DF4C58"/>
    <w:rsid w:val="00E064D1"/>
    <w:rsid w:val="00E135A9"/>
    <w:rsid w:val="00E204EC"/>
    <w:rsid w:val="00E53D74"/>
    <w:rsid w:val="00E76212"/>
    <w:rsid w:val="00E83FE5"/>
    <w:rsid w:val="00EB3296"/>
    <w:rsid w:val="00F02723"/>
    <w:rsid w:val="00F05BFF"/>
    <w:rsid w:val="00F13D7D"/>
    <w:rsid w:val="00F673DC"/>
    <w:rsid w:val="00F977CE"/>
    <w:rsid w:val="00FD3F51"/>
    <w:rsid w:val="00FF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5D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5D3"/>
    <w:rPr>
      <w:b/>
      <w:bCs/>
    </w:rPr>
  </w:style>
  <w:style w:type="paragraph" w:styleId="a5">
    <w:name w:val="List Paragraph"/>
    <w:basedOn w:val="a"/>
    <w:uiPriority w:val="34"/>
    <w:qFormat/>
    <w:rsid w:val="00C81C40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B1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F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85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62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2FF6"/>
  </w:style>
  <w:style w:type="paragraph" w:styleId="ab">
    <w:name w:val="footer"/>
    <w:basedOn w:val="a"/>
    <w:link w:val="ac"/>
    <w:uiPriority w:val="99"/>
    <w:unhideWhenUsed/>
    <w:rsid w:val="00262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9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14125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2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F5827-1E45-4172-A15E-18709803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2018-06-01T09:00:00Z</cp:lastPrinted>
  <dcterms:created xsi:type="dcterms:W3CDTF">2018-06-29T08:51:00Z</dcterms:created>
  <dcterms:modified xsi:type="dcterms:W3CDTF">2018-06-29T08:51:00Z</dcterms:modified>
</cp:coreProperties>
</file>