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A61BD4" w:rsidP="00A61BD4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52FED" w:rsidRPr="00DE078F">
        <w:rPr>
          <w:rFonts w:ascii="Times New Roman" w:hAnsi="Times New Roman"/>
          <w:b w:val="0"/>
          <w:sz w:val="28"/>
          <w:szCs w:val="28"/>
        </w:rPr>
        <w:t xml:space="preserve">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Pr="00D6391B" w:rsidRDefault="00F7480B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="00452FED" w:rsidRPr="00D6391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371DD3" w:rsidRPr="00371DD3" w:rsidRDefault="00CE7166" w:rsidP="00371DD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1DD3" w:rsidRPr="00371DD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371DD3" w:rsidRPr="00371DD3">
        <w:rPr>
          <w:rFonts w:ascii="Times New Roman" w:hAnsi="Times New Roman" w:cs="Times New Roman"/>
          <w:b/>
          <w:sz w:val="28"/>
          <w:szCs w:val="28"/>
        </w:rPr>
        <w:t>о поддержании сил и сре</w:t>
      </w:r>
      <w:proofErr w:type="gramStart"/>
      <w:r w:rsidR="00371DD3" w:rsidRPr="00371DD3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="00371DD3" w:rsidRPr="00371DD3">
        <w:rPr>
          <w:rFonts w:ascii="Times New Roman" w:hAnsi="Times New Roman" w:cs="Times New Roman"/>
          <w:b/>
          <w:sz w:val="28"/>
          <w:szCs w:val="28"/>
        </w:rPr>
        <w:t xml:space="preserve">ажданской обороны муниципального образования </w:t>
      </w:r>
      <w:r w:rsidR="00371DD3">
        <w:rPr>
          <w:rFonts w:ascii="Times New Roman" w:hAnsi="Times New Roman" w:cs="Times New Roman"/>
          <w:b/>
          <w:sz w:val="28"/>
          <w:szCs w:val="28"/>
        </w:rPr>
        <w:t>Шумское сельское</w:t>
      </w:r>
      <w:r w:rsidR="00371DD3" w:rsidRPr="00371DD3">
        <w:rPr>
          <w:rFonts w:ascii="Times New Roman" w:hAnsi="Times New Roman" w:cs="Times New Roman"/>
          <w:b/>
          <w:sz w:val="28"/>
          <w:szCs w:val="28"/>
        </w:rPr>
        <w:t xml:space="preserve"> поселение Кировского муниципального района Ленинградской</w:t>
      </w:r>
    </w:p>
    <w:p w:rsidR="00371DD3" w:rsidRPr="00371DD3" w:rsidRDefault="00CE7166" w:rsidP="00371DD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в постоянной готовности»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DD3" w:rsidRPr="00371DD3" w:rsidRDefault="00371DD3" w:rsidP="00371D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D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71DD3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1DD3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обороне", </w:t>
      </w:r>
      <w:hyperlink r:id="rId6" w:history="1">
        <w:r w:rsidRPr="00371DD3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1DD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21 декабря 2009 года N 122-пг "Об утверждении Положения об организации и ведении гражданской обороны в Ленинградской области", в целях определения порядка осуществления мероприятий, направленных на поддержание сил и средств гражданской обороны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</w:t>
      </w:r>
      <w:proofErr w:type="gramEnd"/>
      <w:r w:rsidRPr="00371DD3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поселение) в постоянной готовности к действиям по предназначению: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anchor="Par30" w:history="1">
        <w:r w:rsidRPr="00371DD3">
          <w:rPr>
            <w:rStyle w:val="a5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71DD3">
        <w:rPr>
          <w:rFonts w:ascii="Times New Roman" w:hAnsi="Times New Roman" w:cs="Times New Roman"/>
          <w:sz w:val="28"/>
          <w:szCs w:val="28"/>
        </w:rPr>
        <w:t xml:space="preserve"> о поддержании сил и сре</w:t>
      </w:r>
      <w:proofErr w:type="gramStart"/>
      <w:r w:rsidRPr="00371DD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71DD3">
        <w:rPr>
          <w:rFonts w:ascii="Times New Roman" w:hAnsi="Times New Roman" w:cs="Times New Roman"/>
          <w:sz w:val="28"/>
          <w:szCs w:val="28"/>
        </w:rPr>
        <w:t xml:space="preserve">ажданской обороны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в постоянной готовности.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 руководствоваться </w:t>
      </w:r>
      <w:hyperlink r:id="rId8" w:anchor="Par30" w:history="1">
        <w:r w:rsidRPr="00371DD3">
          <w:rPr>
            <w:rStyle w:val="a5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71DD3">
        <w:rPr>
          <w:rFonts w:ascii="Times New Roman" w:hAnsi="Times New Roman" w:cs="Times New Roman"/>
          <w:sz w:val="28"/>
          <w:szCs w:val="28"/>
        </w:rPr>
        <w:t xml:space="preserve"> о поддержании сил и сре</w:t>
      </w:r>
      <w:proofErr w:type="gramStart"/>
      <w:r w:rsidRPr="00371DD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71DD3">
        <w:rPr>
          <w:rFonts w:ascii="Times New Roman" w:hAnsi="Times New Roman" w:cs="Times New Roman"/>
          <w:sz w:val="28"/>
          <w:szCs w:val="28"/>
        </w:rPr>
        <w:t xml:space="preserve">ажданской обороны МО </w:t>
      </w:r>
      <w:r>
        <w:rPr>
          <w:rFonts w:ascii="Times New Roman" w:hAnsi="Times New Roman" w:cs="Times New Roman"/>
          <w:sz w:val="28"/>
          <w:szCs w:val="28"/>
        </w:rPr>
        <w:lastRenderedPageBreak/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 в постоянной готовности, утвержденным настоящим постановлением.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1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DD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1DD3" w:rsidRPr="00A61BD4" w:rsidRDefault="00371DD3" w:rsidP="00371D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Ю.С. Ибрагимов</w:t>
      </w: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DD3" w:rsidRDefault="00371DD3" w:rsidP="00371D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480B" w:rsidRDefault="00371DD3" w:rsidP="00371DD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D3" w:rsidRPr="00BA1D20" w:rsidRDefault="00371DD3" w:rsidP="00371DD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71DD3" w:rsidRPr="00BA1D20" w:rsidRDefault="00371DD3" w:rsidP="00371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71DD3" w:rsidRPr="00BA1D20" w:rsidRDefault="00371DD3" w:rsidP="00371D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371DD3" w:rsidRPr="00BA1D20" w:rsidRDefault="00371DD3" w:rsidP="00371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</w:t>
      </w:r>
      <w:r w:rsidR="00F7480B"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N </w:t>
      </w:r>
      <w:r w:rsidR="00F7480B">
        <w:rPr>
          <w:rFonts w:ascii="Times New Roman" w:hAnsi="Times New Roman" w:cs="Times New Roman"/>
          <w:sz w:val="28"/>
          <w:szCs w:val="28"/>
        </w:rPr>
        <w:t>148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(приложение)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1DD3" w:rsidRPr="00371DD3" w:rsidRDefault="00371DD3" w:rsidP="00371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371D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D3">
        <w:rPr>
          <w:rFonts w:ascii="Times New Roman" w:hAnsi="Times New Roman" w:cs="Times New Roman"/>
          <w:b/>
          <w:sz w:val="28"/>
          <w:szCs w:val="28"/>
        </w:rPr>
        <w:t>о поддержании сил и сре</w:t>
      </w:r>
      <w:proofErr w:type="gramStart"/>
      <w:r w:rsidRPr="00371DD3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371DD3">
        <w:rPr>
          <w:rFonts w:ascii="Times New Roman" w:hAnsi="Times New Roman" w:cs="Times New Roman"/>
          <w:b/>
          <w:sz w:val="28"/>
          <w:szCs w:val="28"/>
        </w:rPr>
        <w:t xml:space="preserve">ажданской обороны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b/>
          <w:sz w:val="28"/>
          <w:szCs w:val="28"/>
        </w:rPr>
        <w:t xml:space="preserve"> поселение Кировского муниципального района Ленинградской области в постоянной готовности</w:t>
      </w:r>
      <w:r w:rsidRPr="00371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мероприятий, направленных на обеспечение постоянной готовности сил и сре</w:t>
      </w:r>
      <w:proofErr w:type="gramStart"/>
      <w:r w:rsidRPr="00371DD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71DD3">
        <w:rPr>
          <w:rFonts w:ascii="Times New Roman" w:hAnsi="Times New Roman" w:cs="Times New Roman"/>
          <w:sz w:val="28"/>
          <w:szCs w:val="28"/>
        </w:rPr>
        <w:t xml:space="preserve">ажданской обороны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1DD3">
        <w:rPr>
          <w:rFonts w:ascii="Times New Roman" w:hAnsi="Times New Roman" w:cs="Times New Roman"/>
          <w:sz w:val="28"/>
          <w:szCs w:val="28"/>
        </w:rPr>
        <w:t xml:space="preserve">Организационную основу сил гражданской обороны в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 составляют органы, осуществляющие управление гражданской обороной на территории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поселение, силы и средства органов исполнительной власти, уполномоченных на выполнение мероприятий гражданской обороны отраслевой экономической направленности, органов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 и организаций, в компетенцию которых входят вопросы защиты населения, материальных и культурных ценностей от опасностей, возникающих</w:t>
      </w:r>
      <w:proofErr w:type="gramEnd"/>
      <w:r w:rsidRPr="00371DD3">
        <w:rPr>
          <w:rFonts w:ascii="Times New Roman" w:hAnsi="Times New Roman" w:cs="Times New Roman"/>
          <w:sz w:val="28"/>
          <w:szCs w:val="28"/>
        </w:rPr>
        <w:t xml:space="preserve">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 xml:space="preserve">3. Подготовка сил гражданской обороны и органов, осуществляющих управление гражданской обороной на территории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поселение, к ведению гражданской обороны осуществляется заблаговременно в мирное время.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 xml:space="preserve">4. Подготовка личного состава спасательных служб, аварийно-спасательных формирований и нештатных формирований по обеспечению выполнения мероприятий по гражданской обороне (далее - формирования) </w:t>
      </w:r>
      <w:r w:rsidRPr="00371DD3">
        <w:rPr>
          <w:rFonts w:ascii="Times New Roman" w:hAnsi="Times New Roman" w:cs="Times New Roman"/>
          <w:sz w:val="28"/>
          <w:szCs w:val="28"/>
        </w:rPr>
        <w:lastRenderedPageBreak/>
        <w:t>проводится непосредственно в организациях, на базе которых они созданы.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 xml:space="preserve">Основными формами обучения (видами занятий) формирований по специальной подготовке являются практические занятия и тактико-специальные учения, на которых выполняются приемы и действия в соответствии со специальностью при проведении аварийно-спасательных и других неотложных работ в очагах поражения, отрабатывается </w:t>
      </w:r>
      <w:proofErr w:type="spellStart"/>
      <w:r w:rsidRPr="00371DD3">
        <w:rPr>
          <w:rFonts w:ascii="Times New Roman" w:hAnsi="Times New Roman" w:cs="Times New Roman"/>
          <w:sz w:val="28"/>
          <w:szCs w:val="28"/>
        </w:rPr>
        <w:t>слаживание</w:t>
      </w:r>
      <w:proofErr w:type="spellEnd"/>
      <w:r w:rsidRPr="00371DD3">
        <w:rPr>
          <w:rFonts w:ascii="Times New Roman" w:hAnsi="Times New Roman" w:cs="Times New Roman"/>
          <w:sz w:val="28"/>
          <w:szCs w:val="28"/>
        </w:rPr>
        <w:t xml:space="preserve"> формирований (согласованные действия формирований).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>5. Мероприятия по поддержанию сил и сре</w:t>
      </w:r>
      <w:proofErr w:type="gramStart"/>
      <w:r w:rsidRPr="00371DD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71DD3">
        <w:rPr>
          <w:rFonts w:ascii="Times New Roman" w:hAnsi="Times New Roman" w:cs="Times New Roman"/>
          <w:sz w:val="28"/>
          <w:szCs w:val="28"/>
        </w:rPr>
        <w:t xml:space="preserve">ажданской обороны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 в постоянной готовности осуществляются в соответствии с планами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 xml:space="preserve">6. Техника, оборудование, снаряжение и имущество формирований для проведения учений, тренировок в целях подготовки их к действиям привлекаются в установленном действующим законодательством порядке по решению соответствующих руководителей, уполномоченных на выполнение мероприятий гражданской обороны отраслевой экономической направленности, органов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 и организаций.</w:t>
      </w:r>
    </w:p>
    <w:p w:rsidR="00371DD3" w:rsidRPr="00371DD3" w:rsidRDefault="00371DD3" w:rsidP="00371D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D3">
        <w:rPr>
          <w:rFonts w:ascii="Times New Roman" w:hAnsi="Times New Roman" w:cs="Times New Roman"/>
          <w:sz w:val="28"/>
          <w:szCs w:val="28"/>
        </w:rPr>
        <w:t>7. Финансовое и материально-техническое обеспечение содержания сил и сре</w:t>
      </w:r>
      <w:proofErr w:type="gramStart"/>
      <w:r w:rsidRPr="00371DD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71DD3">
        <w:rPr>
          <w:rFonts w:ascii="Times New Roman" w:hAnsi="Times New Roman" w:cs="Times New Roman"/>
          <w:sz w:val="28"/>
          <w:szCs w:val="28"/>
        </w:rPr>
        <w:t xml:space="preserve">ажданской обороны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371DD3">
        <w:rPr>
          <w:rFonts w:ascii="Times New Roman" w:hAnsi="Times New Roman" w:cs="Times New Roman"/>
          <w:sz w:val="28"/>
          <w:szCs w:val="28"/>
        </w:rPr>
        <w:t xml:space="preserve"> поселение осуществляется за счет средств областного бюджета Ленинградской области.</w:t>
      </w:r>
    </w:p>
    <w:p w:rsidR="00371DD3" w:rsidRDefault="00371DD3" w:rsidP="00371DD3">
      <w:pPr>
        <w:widowControl w:val="0"/>
        <w:autoSpaceDE w:val="0"/>
        <w:autoSpaceDN w:val="0"/>
        <w:adjustRightInd w:val="0"/>
      </w:pPr>
    </w:p>
    <w:p w:rsidR="00371DD3" w:rsidRDefault="00371DD3" w:rsidP="00371DD3">
      <w:pPr>
        <w:widowControl w:val="0"/>
        <w:autoSpaceDE w:val="0"/>
        <w:autoSpaceDN w:val="0"/>
        <w:adjustRightInd w:val="0"/>
      </w:pPr>
    </w:p>
    <w:p w:rsidR="00371DD3" w:rsidRDefault="00371DD3" w:rsidP="00371D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sectPr w:rsidR="00371DD3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630E4"/>
    <w:rsid w:val="0007410B"/>
    <w:rsid w:val="00074E04"/>
    <w:rsid w:val="000B11C0"/>
    <w:rsid w:val="000C218F"/>
    <w:rsid w:val="000D679F"/>
    <w:rsid w:val="00181F72"/>
    <w:rsid w:val="002206BB"/>
    <w:rsid w:val="002A3A20"/>
    <w:rsid w:val="002C00CD"/>
    <w:rsid w:val="002D7C27"/>
    <w:rsid w:val="0034330C"/>
    <w:rsid w:val="00362E6D"/>
    <w:rsid w:val="00371DD3"/>
    <w:rsid w:val="003B6CC1"/>
    <w:rsid w:val="00452FED"/>
    <w:rsid w:val="005A06F5"/>
    <w:rsid w:val="005A4DE6"/>
    <w:rsid w:val="006011D3"/>
    <w:rsid w:val="006761CD"/>
    <w:rsid w:val="00723332"/>
    <w:rsid w:val="00737FB2"/>
    <w:rsid w:val="00764829"/>
    <w:rsid w:val="007A6291"/>
    <w:rsid w:val="0080008F"/>
    <w:rsid w:val="0081711C"/>
    <w:rsid w:val="00863760"/>
    <w:rsid w:val="008A4EED"/>
    <w:rsid w:val="008B646E"/>
    <w:rsid w:val="008D40E2"/>
    <w:rsid w:val="008E0D7E"/>
    <w:rsid w:val="00916E6F"/>
    <w:rsid w:val="009B346F"/>
    <w:rsid w:val="00A06D0D"/>
    <w:rsid w:val="00A61BD4"/>
    <w:rsid w:val="00AD3879"/>
    <w:rsid w:val="00BA1D20"/>
    <w:rsid w:val="00CE5387"/>
    <w:rsid w:val="00CE633E"/>
    <w:rsid w:val="00CE7166"/>
    <w:rsid w:val="00D53BDC"/>
    <w:rsid w:val="00D6391B"/>
    <w:rsid w:val="00E802DC"/>
    <w:rsid w:val="00ED50CC"/>
    <w:rsid w:val="00F7480B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1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77.056\&#1055;&#1086;&#1083;&#1086;&#1078;&#1077;&#1085;&#1080;&#1077;%20&#1086;%20&#1087;&#1086;&#1076;&#1076;&#1077;&#1088;&#1078;&#1072;&#1085;&#1080;&#1080;%20&#1089;&#1080;&#1083;%20&#1080;%20&#1089;&#1088;&#1077;&#1076;&#1089;&#1090;&#107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Rar$DI77.056\&#1055;&#1086;&#1083;&#1086;&#1078;&#1077;&#1085;&#1080;&#1077;%20&#1086;%20&#1087;&#1086;&#1076;&#1076;&#1077;&#1088;&#1078;&#1072;&#1085;&#1080;&#1080;%20&#1089;&#1080;&#1083;%20&#1080;%20&#1089;&#1088;&#1077;&#1076;&#1089;&#1090;&#107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4A666A440F17A57E25159ACC216C3B257AA3310A970B318391467F18FD380DFA8EAD9A71A13EEXFgEN" TargetMode="External"/><Relationship Id="rId5" Type="http://schemas.openxmlformats.org/officeDocument/2006/relationships/hyperlink" Target="consultantplus://offline/ref=C294A666A440F17A57E24E48B9C216C3B256A43F12AD70B318391467F18FD380DFA8EAD9A71A13EAXFgB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2013-10-08T05:55:00Z</cp:lastPrinted>
  <dcterms:created xsi:type="dcterms:W3CDTF">2015-05-25T06:57:00Z</dcterms:created>
  <dcterms:modified xsi:type="dcterms:W3CDTF">2015-05-25T06:57:00Z</dcterms:modified>
</cp:coreProperties>
</file>