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F4" w:rsidRDefault="00245FF4" w:rsidP="00245FF4">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245FF4" w:rsidRDefault="00245FF4" w:rsidP="00245FF4">
      <w:pPr>
        <w:pStyle w:val="a3"/>
        <w:rPr>
          <w:rFonts w:ascii="Times New Roman" w:hAnsi="Times New Roman"/>
        </w:rPr>
      </w:pPr>
    </w:p>
    <w:p w:rsidR="00245FF4" w:rsidRDefault="00245FF4" w:rsidP="00245FF4">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245FF4" w:rsidRDefault="00245FF4" w:rsidP="00245FF4">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245FF4" w:rsidRDefault="00245FF4" w:rsidP="00245FF4">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245FF4" w:rsidRDefault="00245FF4" w:rsidP="00245FF4">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245FF4" w:rsidRDefault="00245FF4" w:rsidP="00245FF4">
      <w:pPr>
        <w:pStyle w:val="a3"/>
        <w:rPr>
          <w:rFonts w:ascii="Times New Roman" w:hAnsi="Times New Roman"/>
          <w:color w:val="000000"/>
          <w:spacing w:val="-2"/>
          <w:sz w:val="24"/>
          <w:szCs w:val="24"/>
        </w:rPr>
      </w:pPr>
    </w:p>
    <w:p w:rsidR="00245FF4" w:rsidRDefault="00245FF4" w:rsidP="00245FF4">
      <w:pPr>
        <w:pStyle w:val="a3"/>
        <w:rPr>
          <w:rFonts w:ascii="Times New Roman" w:hAnsi="Times New Roman"/>
          <w:color w:val="000000"/>
          <w:spacing w:val="-2"/>
          <w:sz w:val="24"/>
          <w:szCs w:val="24"/>
        </w:rPr>
      </w:pPr>
    </w:p>
    <w:p w:rsidR="00245FF4" w:rsidRDefault="00245FF4" w:rsidP="00245FF4">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245FF4" w:rsidRDefault="00245FF4" w:rsidP="00245FF4">
      <w:pPr>
        <w:pStyle w:val="a3"/>
        <w:jc w:val="center"/>
        <w:rPr>
          <w:rFonts w:ascii="Times New Roman" w:hAnsi="Times New Roman"/>
          <w:b/>
          <w:sz w:val="32"/>
          <w:szCs w:val="32"/>
        </w:rPr>
      </w:pPr>
    </w:p>
    <w:p w:rsidR="00245FF4" w:rsidRDefault="00245FF4" w:rsidP="00245FF4">
      <w:pPr>
        <w:pStyle w:val="a3"/>
        <w:rPr>
          <w:rFonts w:ascii="Times New Roman" w:hAnsi="Times New Roman"/>
          <w:sz w:val="24"/>
          <w:szCs w:val="24"/>
        </w:rPr>
      </w:pPr>
    </w:p>
    <w:p w:rsidR="00245FF4" w:rsidRDefault="00245FF4" w:rsidP="00245FF4">
      <w:pPr>
        <w:pStyle w:val="a3"/>
        <w:jc w:val="center"/>
        <w:rPr>
          <w:rFonts w:ascii="Times New Roman" w:hAnsi="Times New Roman"/>
          <w:sz w:val="28"/>
          <w:szCs w:val="28"/>
        </w:rPr>
      </w:pPr>
      <w:r>
        <w:rPr>
          <w:rFonts w:ascii="Times New Roman" w:hAnsi="Times New Roman"/>
          <w:sz w:val="28"/>
          <w:szCs w:val="28"/>
        </w:rPr>
        <w:t xml:space="preserve">от  </w:t>
      </w:r>
      <w:r w:rsidR="00E16415">
        <w:rPr>
          <w:rFonts w:ascii="Times New Roman" w:hAnsi="Times New Roman"/>
          <w:sz w:val="28"/>
          <w:szCs w:val="28"/>
        </w:rPr>
        <w:t xml:space="preserve">07 сентября </w:t>
      </w:r>
      <w:r>
        <w:rPr>
          <w:rFonts w:ascii="Times New Roman" w:hAnsi="Times New Roman"/>
          <w:sz w:val="28"/>
          <w:szCs w:val="28"/>
        </w:rPr>
        <w:t xml:space="preserve"> 2017 года № </w:t>
      </w:r>
      <w:r w:rsidR="00E16415">
        <w:rPr>
          <w:rFonts w:ascii="Times New Roman" w:hAnsi="Times New Roman"/>
          <w:sz w:val="28"/>
          <w:szCs w:val="28"/>
        </w:rPr>
        <w:t>178</w:t>
      </w:r>
    </w:p>
    <w:p w:rsidR="00245FF4" w:rsidRDefault="00245FF4" w:rsidP="00245FF4">
      <w:pPr>
        <w:shd w:val="clear" w:color="auto" w:fill="FFFFFF"/>
        <w:rPr>
          <w:b/>
          <w:color w:val="000000"/>
          <w:spacing w:val="-1"/>
        </w:rPr>
      </w:pPr>
    </w:p>
    <w:p w:rsidR="000C265F" w:rsidRPr="00D6183C" w:rsidRDefault="00245FF4" w:rsidP="000C265F">
      <w:pPr>
        <w:jc w:val="center"/>
        <w:rPr>
          <w:b/>
          <w:sz w:val="24"/>
          <w:szCs w:val="24"/>
        </w:rPr>
      </w:pPr>
      <w:r>
        <w:rPr>
          <w:b/>
          <w:color w:val="000000"/>
          <w:spacing w:val="-1"/>
          <w:sz w:val="24"/>
          <w:szCs w:val="24"/>
        </w:rPr>
        <w:t xml:space="preserve">О внесении изменений в постановление администрации МО  Шумское сельское поселение  № </w:t>
      </w:r>
      <w:r w:rsidR="000C265F">
        <w:rPr>
          <w:b/>
          <w:color w:val="000000"/>
          <w:spacing w:val="-1"/>
          <w:sz w:val="24"/>
          <w:szCs w:val="24"/>
        </w:rPr>
        <w:t>42</w:t>
      </w:r>
      <w:r>
        <w:rPr>
          <w:b/>
          <w:color w:val="000000"/>
          <w:spacing w:val="-1"/>
          <w:sz w:val="24"/>
          <w:szCs w:val="24"/>
        </w:rPr>
        <w:t xml:space="preserve">  от </w:t>
      </w:r>
      <w:r w:rsidR="000C265F">
        <w:rPr>
          <w:b/>
          <w:color w:val="000000"/>
          <w:spacing w:val="-1"/>
          <w:sz w:val="24"/>
          <w:szCs w:val="24"/>
        </w:rPr>
        <w:t xml:space="preserve">09 марта </w:t>
      </w:r>
      <w:r w:rsidR="002C7A36">
        <w:rPr>
          <w:b/>
          <w:color w:val="000000"/>
          <w:spacing w:val="-1"/>
          <w:sz w:val="24"/>
          <w:szCs w:val="24"/>
        </w:rPr>
        <w:t>201</w:t>
      </w:r>
      <w:r w:rsidR="000C265F">
        <w:rPr>
          <w:b/>
          <w:color w:val="000000"/>
          <w:spacing w:val="-1"/>
          <w:sz w:val="24"/>
          <w:szCs w:val="24"/>
        </w:rPr>
        <w:t>7</w:t>
      </w:r>
      <w:r w:rsidR="002C7A36">
        <w:rPr>
          <w:b/>
          <w:color w:val="000000"/>
          <w:spacing w:val="-1"/>
          <w:sz w:val="24"/>
          <w:szCs w:val="24"/>
        </w:rPr>
        <w:t xml:space="preserve"> </w:t>
      </w:r>
      <w:r>
        <w:rPr>
          <w:b/>
          <w:color w:val="000000"/>
          <w:spacing w:val="-1"/>
          <w:sz w:val="24"/>
          <w:szCs w:val="24"/>
        </w:rPr>
        <w:t xml:space="preserve"> года</w:t>
      </w:r>
      <w:proofErr w:type="gramStart"/>
      <w:r>
        <w:rPr>
          <w:b/>
          <w:color w:val="000000"/>
          <w:spacing w:val="-1"/>
          <w:sz w:val="24"/>
          <w:szCs w:val="24"/>
        </w:rPr>
        <w:t xml:space="preserve"> </w:t>
      </w:r>
      <w:r w:rsidR="000C265F" w:rsidRPr="00D6183C">
        <w:rPr>
          <w:b/>
          <w:sz w:val="24"/>
          <w:szCs w:val="24"/>
        </w:rPr>
        <w:t>О</w:t>
      </w:r>
      <w:proofErr w:type="gramEnd"/>
      <w:r w:rsidR="000C265F" w:rsidRPr="00D6183C">
        <w:rPr>
          <w:b/>
          <w:sz w:val="24"/>
          <w:szCs w:val="24"/>
        </w:rPr>
        <w:t>б утверждении административного регламента по предоставлению администрацией муниципального образования Шумское сельское поселение Кировского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C7A36" w:rsidRPr="002C7A36" w:rsidRDefault="002C7A36" w:rsidP="00A818C4">
      <w:pPr>
        <w:widowControl w:val="0"/>
        <w:tabs>
          <w:tab w:val="left" w:pos="142"/>
          <w:tab w:val="left" w:pos="284"/>
        </w:tabs>
        <w:autoSpaceDE w:val="0"/>
        <w:autoSpaceDN w:val="0"/>
        <w:adjustRightInd w:val="0"/>
        <w:ind w:left="142" w:firstLine="340"/>
        <w:jc w:val="center"/>
        <w:outlineLvl w:val="0"/>
        <w:rPr>
          <w:b/>
          <w:color w:val="000000"/>
          <w:spacing w:val="-1"/>
          <w:sz w:val="24"/>
          <w:szCs w:val="24"/>
        </w:rPr>
      </w:pPr>
    </w:p>
    <w:p w:rsidR="00245FF4" w:rsidRPr="002C7A36" w:rsidRDefault="00245FF4" w:rsidP="00A818C4">
      <w:pPr>
        <w:widowControl w:val="0"/>
        <w:tabs>
          <w:tab w:val="left" w:pos="142"/>
          <w:tab w:val="left" w:pos="284"/>
        </w:tabs>
        <w:autoSpaceDE w:val="0"/>
        <w:autoSpaceDN w:val="0"/>
        <w:adjustRightInd w:val="0"/>
        <w:ind w:left="142" w:firstLine="340"/>
        <w:jc w:val="center"/>
        <w:outlineLvl w:val="0"/>
        <w:rPr>
          <w:b/>
          <w:color w:val="000000"/>
          <w:spacing w:val="-1"/>
          <w:sz w:val="24"/>
          <w:szCs w:val="24"/>
        </w:rPr>
      </w:pPr>
    </w:p>
    <w:p w:rsidR="00245FF4" w:rsidRDefault="00245FF4" w:rsidP="00A818C4">
      <w:pPr>
        <w:shd w:val="clear" w:color="auto" w:fill="FFFFFF"/>
        <w:tabs>
          <w:tab w:val="left" w:leader="dot" w:pos="7598"/>
        </w:tabs>
        <w:ind w:left="142"/>
        <w:rPr>
          <w:b/>
          <w:color w:val="000000"/>
          <w:spacing w:val="-1"/>
          <w:sz w:val="24"/>
          <w:szCs w:val="24"/>
        </w:rPr>
      </w:pPr>
    </w:p>
    <w:p w:rsidR="00245FF4" w:rsidRPr="00A818C4" w:rsidRDefault="00245FF4" w:rsidP="000C265F">
      <w:pPr>
        <w:rPr>
          <w:szCs w:val="28"/>
        </w:rPr>
      </w:pPr>
      <w:r w:rsidRPr="00A818C4">
        <w:rPr>
          <w:szCs w:val="28"/>
        </w:rPr>
        <w:t xml:space="preserve">Внести изменения в постановление администрации МО  Шумское сельское поселение  </w:t>
      </w:r>
      <w:r w:rsidR="000C265F" w:rsidRPr="000C265F">
        <w:rPr>
          <w:szCs w:val="28"/>
        </w:rPr>
        <w:t>№ 42  от 09 марта 2017  года</w:t>
      </w:r>
      <w:proofErr w:type="gramStart"/>
      <w:r w:rsidR="000C265F" w:rsidRPr="000C265F">
        <w:rPr>
          <w:szCs w:val="28"/>
        </w:rPr>
        <w:t xml:space="preserve"> О</w:t>
      </w:r>
      <w:proofErr w:type="gramEnd"/>
      <w:r w:rsidR="000C265F" w:rsidRPr="000C265F">
        <w:rPr>
          <w:szCs w:val="28"/>
        </w:rPr>
        <w:t>б утверждении административного регламента по предоставлению администрацией муниципального образования Шумское сельское поселение Кировского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818C4">
        <w:rPr>
          <w:szCs w:val="28"/>
        </w:rPr>
        <w:t>:</w:t>
      </w:r>
    </w:p>
    <w:p w:rsidR="002C7A36" w:rsidRPr="00A818C4" w:rsidRDefault="002C7A36" w:rsidP="00A818C4">
      <w:pPr>
        <w:pStyle w:val="a9"/>
        <w:numPr>
          <w:ilvl w:val="0"/>
          <w:numId w:val="2"/>
        </w:numPr>
        <w:rPr>
          <w:szCs w:val="28"/>
        </w:rPr>
      </w:pPr>
      <w:r w:rsidRPr="00A818C4">
        <w:rPr>
          <w:szCs w:val="28"/>
        </w:rPr>
        <w:t xml:space="preserve">пункт </w:t>
      </w:r>
      <w:r w:rsidR="000C265F">
        <w:rPr>
          <w:szCs w:val="28"/>
        </w:rPr>
        <w:t>2.13</w:t>
      </w:r>
      <w:r w:rsidRPr="00A818C4">
        <w:rPr>
          <w:szCs w:val="28"/>
        </w:rPr>
        <w:t xml:space="preserve"> админи</w:t>
      </w:r>
      <w:r w:rsidR="00A818C4" w:rsidRPr="00A818C4">
        <w:rPr>
          <w:szCs w:val="28"/>
        </w:rPr>
        <w:t>стративного регламента читать в</w:t>
      </w:r>
      <w:r w:rsidR="00A818C4">
        <w:rPr>
          <w:szCs w:val="28"/>
        </w:rPr>
        <w:t xml:space="preserve"> </w:t>
      </w:r>
      <w:r w:rsidRPr="00A818C4">
        <w:rPr>
          <w:szCs w:val="28"/>
        </w:rPr>
        <w:t>следующей редакции:</w:t>
      </w:r>
    </w:p>
    <w:p w:rsidR="000C265F" w:rsidRPr="00295291" w:rsidRDefault="000C265F" w:rsidP="000C265F">
      <w:pPr>
        <w:widowControl w:val="0"/>
        <w:autoSpaceDE w:val="0"/>
        <w:autoSpaceDN w:val="0"/>
        <w:adjustRightInd w:val="0"/>
        <w:ind w:firstLine="567"/>
        <w:rPr>
          <w:rFonts w:eastAsia="Calibri"/>
          <w:szCs w:val="28"/>
        </w:rPr>
      </w:pPr>
      <w:r w:rsidRPr="00295291">
        <w:rPr>
          <w:rFonts w:eastAsia="Calibri"/>
          <w:szCs w:val="28"/>
        </w:rPr>
        <w:t>Основания для отказа в предоставлении муниципальной услуги являются наличие  хотя бы одного из следующих оснований:</w:t>
      </w:r>
    </w:p>
    <w:p w:rsidR="000C265F" w:rsidRPr="00295291" w:rsidRDefault="000C265F" w:rsidP="000C265F">
      <w:pPr>
        <w:widowControl w:val="0"/>
        <w:autoSpaceDE w:val="0"/>
        <w:autoSpaceDN w:val="0"/>
        <w:adjustRightInd w:val="0"/>
        <w:ind w:firstLine="567"/>
        <w:rPr>
          <w:rFonts w:eastAsia="Calibri"/>
          <w:szCs w:val="28"/>
        </w:rPr>
      </w:pPr>
      <w:r w:rsidRPr="00295291">
        <w:rPr>
          <w:rFonts w:eastAsia="Calibri"/>
          <w:szCs w:val="28"/>
        </w:rPr>
        <w:t>-заявление не соответствует установленной настоящим Административным регламентом форме (приложение 3);</w:t>
      </w:r>
    </w:p>
    <w:p w:rsidR="000C265F" w:rsidRPr="00295291" w:rsidRDefault="000C265F" w:rsidP="000C265F">
      <w:pPr>
        <w:widowControl w:val="0"/>
        <w:autoSpaceDE w:val="0"/>
        <w:autoSpaceDN w:val="0"/>
        <w:adjustRightInd w:val="0"/>
        <w:ind w:firstLine="567"/>
        <w:rPr>
          <w:rFonts w:eastAsia="Calibri"/>
          <w:szCs w:val="28"/>
        </w:rPr>
      </w:pPr>
      <w:r w:rsidRPr="00295291">
        <w:rPr>
          <w:rFonts w:eastAsia="Calibri"/>
          <w:szCs w:val="28"/>
        </w:rPr>
        <w:t xml:space="preserve">-заявитель не соответствует требованиям, установленным </w:t>
      </w:r>
      <w:hyperlink r:id="rId6" w:history="1">
        <w:r w:rsidRPr="00295291">
          <w:rPr>
            <w:rFonts w:eastAsia="Calibri"/>
            <w:szCs w:val="28"/>
          </w:rPr>
          <w:t>ст. 3</w:t>
        </w:r>
      </w:hyperlink>
      <w:r w:rsidRPr="00295291">
        <w:rPr>
          <w:rFonts w:eastAsia="Calibri"/>
          <w:szCs w:val="28"/>
        </w:rPr>
        <w:t xml:space="preserve"> Федерального закона от 22.07.2008 № 159-ФЗ</w:t>
      </w:r>
      <w:proofErr w:type="gramStart"/>
      <w:r w:rsidRPr="00295291">
        <w:rPr>
          <w:rFonts w:eastAsia="Calibri"/>
          <w:szCs w:val="28"/>
        </w:rPr>
        <w:t>«О</w:t>
      </w:r>
      <w:proofErr w:type="gramEnd"/>
      <w:r w:rsidRPr="00295291">
        <w:rPr>
          <w:rFonts w:eastAsia="Calibri"/>
          <w:szCs w:val="28"/>
        </w:rPr>
        <w:t xml:space="preserve">б особенностях отчуждения недвижимого </w:t>
      </w:r>
      <w:r w:rsidRPr="00295291">
        <w:rPr>
          <w:rFonts w:eastAsia="Calibri"/>
          <w:szCs w:val="28"/>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C265F" w:rsidRPr="00295291" w:rsidRDefault="000C265F" w:rsidP="000C265F">
      <w:pPr>
        <w:widowControl w:val="0"/>
        <w:autoSpaceDE w:val="0"/>
        <w:autoSpaceDN w:val="0"/>
        <w:adjustRightInd w:val="0"/>
        <w:ind w:firstLine="567"/>
        <w:rPr>
          <w:rFonts w:eastAsia="Calibri"/>
          <w:szCs w:val="28"/>
        </w:rPr>
      </w:pPr>
      <w:bookmarkStart w:id="0" w:name="Par285"/>
      <w:bookmarkEnd w:id="0"/>
      <w:r w:rsidRPr="00295291">
        <w:rPr>
          <w:rFonts w:eastAsia="Calibri"/>
          <w:szCs w:val="28"/>
        </w:rPr>
        <w:t>- наличие задолженности по арендной плате, неустойкам (штрафам, пеням);</w:t>
      </w:r>
    </w:p>
    <w:p w:rsidR="000C265F" w:rsidRPr="00295291" w:rsidRDefault="000C265F" w:rsidP="000C265F">
      <w:pPr>
        <w:widowControl w:val="0"/>
        <w:autoSpaceDE w:val="0"/>
        <w:autoSpaceDN w:val="0"/>
        <w:adjustRightInd w:val="0"/>
        <w:ind w:firstLine="567"/>
        <w:rPr>
          <w:rFonts w:eastAsia="Calibri"/>
          <w:szCs w:val="28"/>
        </w:rPr>
      </w:pPr>
      <w:r w:rsidRPr="00295291">
        <w:rPr>
          <w:rFonts w:eastAsia="Calibri"/>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0C265F" w:rsidRPr="00997E7A" w:rsidRDefault="000C265F" w:rsidP="000C265F">
      <w:pPr>
        <w:autoSpaceDE w:val="0"/>
        <w:autoSpaceDN w:val="0"/>
        <w:adjustRightInd w:val="0"/>
        <w:ind w:firstLine="540"/>
        <w:rPr>
          <w:szCs w:val="28"/>
        </w:rPr>
      </w:pPr>
      <w:proofErr w:type="gramStart"/>
      <w:r w:rsidRPr="00997E7A">
        <w:rPr>
          <w:rFonts w:eastAsia="Calibri"/>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eastAsia="Calibri"/>
          <w:szCs w:val="28"/>
        </w:rPr>
        <w:t xml:space="preserve"> </w:t>
      </w:r>
      <w:r w:rsidRPr="000C265F">
        <w:rPr>
          <w:szCs w:val="28"/>
        </w:rPr>
        <w:t xml:space="preserve">за исключением случая, предусмотренного </w:t>
      </w:r>
      <w:hyperlink r:id="rId7" w:history="1">
        <w:r w:rsidRPr="000C265F">
          <w:rPr>
            <w:szCs w:val="28"/>
          </w:rPr>
          <w:t>частью 2.1 статьи 9</w:t>
        </w:r>
      </w:hyperlink>
      <w:r>
        <w:t xml:space="preserve"> </w:t>
      </w:r>
      <w:r w:rsidRPr="000C265F">
        <w:rPr>
          <w:rFonts w:eastAsia="Calibri"/>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0C265F">
        <w:rPr>
          <w:rFonts w:eastAsia="Calibri"/>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C265F" w:rsidRPr="000C265F" w:rsidRDefault="000C265F" w:rsidP="000C265F">
      <w:pPr>
        <w:ind w:firstLine="540"/>
        <w:rPr>
          <w:szCs w:val="28"/>
        </w:rPr>
      </w:pPr>
      <w:r w:rsidRPr="000C265F">
        <w:rPr>
          <w:rFonts w:eastAsia="Calibri"/>
          <w:szCs w:val="28"/>
        </w:rPr>
        <w:t xml:space="preserve">2. </w:t>
      </w:r>
      <w:r>
        <w:rPr>
          <w:rFonts w:eastAsia="Calibri"/>
          <w:szCs w:val="28"/>
        </w:rPr>
        <w:t xml:space="preserve">подп.1 </w:t>
      </w:r>
      <w:r w:rsidRPr="000C265F">
        <w:rPr>
          <w:szCs w:val="28"/>
        </w:rPr>
        <w:t>пункт 2.</w:t>
      </w:r>
      <w:r>
        <w:rPr>
          <w:szCs w:val="28"/>
        </w:rPr>
        <w:t>2.1.2</w:t>
      </w:r>
      <w:r w:rsidRPr="000C265F">
        <w:rPr>
          <w:szCs w:val="28"/>
        </w:rPr>
        <w:t xml:space="preserve"> административного регламента читать в следующей редакции:</w:t>
      </w:r>
    </w:p>
    <w:p w:rsidR="000C265F" w:rsidRPr="00295291" w:rsidRDefault="000C265F" w:rsidP="000C265F">
      <w:pPr>
        <w:widowControl w:val="0"/>
        <w:autoSpaceDE w:val="0"/>
        <w:autoSpaceDN w:val="0"/>
        <w:ind w:firstLine="540"/>
        <w:rPr>
          <w:rFonts w:eastAsia="Calibri"/>
          <w:szCs w:val="28"/>
        </w:rPr>
      </w:pPr>
      <w:r w:rsidRPr="00295291">
        <w:rPr>
          <w:rFonts w:eastAsia="Calibri"/>
          <w:szCs w:val="28"/>
        </w:rPr>
        <w:t>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0C265F" w:rsidRPr="00295291" w:rsidRDefault="000C265F" w:rsidP="000C265F">
      <w:pPr>
        <w:widowControl w:val="0"/>
        <w:autoSpaceDE w:val="0"/>
        <w:autoSpaceDN w:val="0"/>
        <w:ind w:firstLine="540"/>
        <w:rPr>
          <w:rFonts w:eastAsia="Calibri"/>
          <w:szCs w:val="28"/>
        </w:rPr>
      </w:pPr>
      <w:proofErr w:type="gramStart"/>
      <w:r w:rsidRPr="00295291">
        <w:rPr>
          <w:rFonts w:eastAsia="Calibri"/>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8" w:history="1">
        <w:r w:rsidRPr="00295291">
          <w:rPr>
            <w:rFonts w:eastAsia="Calibri"/>
            <w:szCs w:val="28"/>
          </w:rPr>
          <w:t>ст. 4</w:t>
        </w:r>
      </w:hyperlink>
      <w:r w:rsidRPr="00295291">
        <w:rPr>
          <w:rFonts w:eastAsia="Calibri"/>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eastAsia="Calibri"/>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C265F" w:rsidRPr="00295291" w:rsidRDefault="000C265F" w:rsidP="000C265F">
      <w:pPr>
        <w:widowControl w:val="0"/>
        <w:autoSpaceDE w:val="0"/>
        <w:autoSpaceDN w:val="0"/>
        <w:ind w:firstLine="540"/>
        <w:rPr>
          <w:rFonts w:eastAsia="Calibri"/>
          <w:szCs w:val="28"/>
        </w:rPr>
      </w:pPr>
      <w:r w:rsidRPr="00295291">
        <w:rPr>
          <w:rFonts w:eastAsia="Calibri"/>
          <w:szCs w:val="28"/>
        </w:rPr>
        <w:t xml:space="preserve">При получении вышеуказанных документов от субъекта малого или среднего предпринимательства - арендатора специалист </w:t>
      </w:r>
      <w:r>
        <w:rPr>
          <w:rFonts w:eastAsia="Calibri"/>
          <w:szCs w:val="28"/>
        </w:rPr>
        <w:t>КУМИ</w:t>
      </w:r>
      <w:r w:rsidRPr="00295291">
        <w:rPr>
          <w:rFonts w:eastAsia="Calibri"/>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w:t>
      </w:r>
      <w:r w:rsidRPr="00295291">
        <w:rPr>
          <w:rFonts w:eastAsia="Calibri"/>
          <w:szCs w:val="28"/>
        </w:rPr>
        <w:lastRenderedPageBreak/>
        <w:t xml:space="preserve">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sidRPr="00295291">
        <w:rPr>
          <w:rFonts w:eastAsia="Calibri"/>
          <w:szCs w:val="28"/>
        </w:rPr>
        <w:t>и(</w:t>
      </w:r>
      <w:proofErr w:type="gramEnd"/>
      <w:r w:rsidRPr="00295291">
        <w:rPr>
          <w:rFonts w:eastAsia="Calibri"/>
          <w:szCs w:val="28"/>
        </w:rPr>
        <w:t>или) проекта договора купли-продажи арендуемого имущества.</w:t>
      </w:r>
    </w:p>
    <w:p w:rsidR="000C265F" w:rsidRPr="00295291" w:rsidRDefault="000C265F" w:rsidP="000C265F">
      <w:pPr>
        <w:widowControl w:val="0"/>
        <w:autoSpaceDE w:val="0"/>
        <w:autoSpaceDN w:val="0"/>
        <w:ind w:firstLine="540"/>
        <w:rPr>
          <w:rFonts w:eastAsia="Calibri"/>
          <w:szCs w:val="28"/>
        </w:rPr>
      </w:pPr>
      <w:r w:rsidRPr="00295291">
        <w:rPr>
          <w:rFonts w:eastAsia="Calibri"/>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C265F" w:rsidRPr="00295291" w:rsidRDefault="000C265F" w:rsidP="000C265F">
      <w:pPr>
        <w:widowControl w:val="0"/>
        <w:autoSpaceDE w:val="0"/>
        <w:autoSpaceDN w:val="0"/>
        <w:ind w:firstLine="540"/>
        <w:rPr>
          <w:rFonts w:eastAsia="Calibri"/>
          <w:szCs w:val="28"/>
        </w:rPr>
      </w:pPr>
      <w:r w:rsidRPr="00295291">
        <w:rPr>
          <w:rFonts w:eastAsia="Calibri"/>
          <w:szCs w:val="28"/>
        </w:rPr>
        <w:t>Субъекты малого и среднего предпринимательства утрачивают преимущественное право на приобретение арендуемого имущества:</w:t>
      </w:r>
    </w:p>
    <w:p w:rsidR="000C265F" w:rsidRPr="00295291" w:rsidRDefault="000C265F" w:rsidP="000C265F">
      <w:pPr>
        <w:widowControl w:val="0"/>
        <w:autoSpaceDE w:val="0"/>
        <w:autoSpaceDN w:val="0"/>
        <w:ind w:firstLine="540"/>
        <w:rPr>
          <w:rFonts w:eastAsia="Calibri"/>
          <w:szCs w:val="28"/>
        </w:rPr>
      </w:pPr>
      <w:r w:rsidRPr="00295291">
        <w:rPr>
          <w:rFonts w:eastAsia="Calibri"/>
          <w:szCs w:val="28"/>
        </w:rPr>
        <w:t>а) с момента отказа субъекта малого или среднего предпринимательства от заключения договора купли-продажи арендуемого имущества;</w:t>
      </w:r>
    </w:p>
    <w:p w:rsidR="000C265F" w:rsidRPr="000C265F" w:rsidRDefault="000C265F" w:rsidP="000C265F">
      <w:pPr>
        <w:autoSpaceDE w:val="0"/>
        <w:autoSpaceDN w:val="0"/>
        <w:adjustRightInd w:val="0"/>
        <w:ind w:firstLine="540"/>
        <w:rPr>
          <w:rFonts w:eastAsia="Calibri"/>
          <w:szCs w:val="28"/>
        </w:rPr>
      </w:pPr>
      <w:r w:rsidRPr="00295291">
        <w:rPr>
          <w:rFonts w:eastAsia="Calibri"/>
          <w:szCs w:val="28"/>
        </w:rPr>
        <w:t xml:space="preserve">б) по истечении 30 (тридцати) дней со дня получения субъектом малого или среднего предпринимательства предложения </w:t>
      </w:r>
      <w:proofErr w:type="gramStart"/>
      <w:r w:rsidRPr="00295291">
        <w:rPr>
          <w:rFonts w:eastAsia="Calibri"/>
          <w:szCs w:val="28"/>
        </w:rPr>
        <w:t>и(</w:t>
      </w:r>
      <w:proofErr w:type="gramEnd"/>
      <w:r w:rsidRPr="00295291">
        <w:rPr>
          <w:rFonts w:eastAsia="Calibri"/>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Pr="000C265F">
        <w:rPr>
          <w:rFonts w:eastAsia="Calibri"/>
          <w:szCs w:val="28"/>
        </w:rPr>
        <w:t>, за</w:t>
      </w:r>
      <w:r w:rsidRPr="000C265F">
        <w:rPr>
          <w:szCs w:val="28"/>
        </w:rPr>
        <w:t xml:space="preserve"> исключением случаев приостановления течения указанного срока в соответствии с </w:t>
      </w:r>
      <w:hyperlink r:id="rId9" w:history="1">
        <w:r w:rsidRPr="000C265F">
          <w:rPr>
            <w:szCs w:val="28"/>
          </w:rPr>
          <w:t>частью 4.1</w:t>
        </w:r>
      </w:hyperlink>
      <w:r w:rsidRPr="000C265F">
        <w:rPr>
          <w:szCs w:val="28"/>
        </w:rPr>
        <w:t xml:space="preserve"> статьи 4 </w:t>
      </w:r>
      <w:r w:rsidRPr="000C265F">
        <w:rPr>
          <w:rFonts w:eastAsia="Calibri"/>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C265F" w:rsidRPr="00746783" w:rsidRDefault="000C265F" w:rsidP="000C265F">
      <w:pPr>
        <w:autoSpaceDE w:val="0"/>
        <w:autoSpaceDN w:val="0"/>
        <w:adjustRightInd w:val="0"/>
        <w:ind w:firstLine="540"/>
        <w:rPr>
          <w:szCs w:val="28"/>
        </w:rPr>
      </w:pPr>
      <w:r w:rsidRPr="000C265F">
        <w:rPr>
          <w:rFonts w:eastAsia="Calibri"/>
          <w:szCs w:val="28"/>
        </w:rPr>
        <w:t xml:space="preserve">в) </w:t>
      </w:r>
      <w:r w:rsidRPr="000C265F">
        <w:rPr>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C265F" w:rsidRPr="000C265F" w:rsidRDefault="000C265F" w:rsidP="000C265F">
      <w:pPr>
        <w:ind w:firstLine="540"/>
        <w:rPr>
          <w:szCs w:val="28"/>
        </w:rPr>
      </w:pPr>
      <w:r>
        <w:rPr>
          <w:rFonts w:eastAsia="Calibri"/>
          <w:szCs w:val="28"/>
        </w:rPr>
        <w:t>3</w:t>
      </w:r>
      <w:r w:rsidRPr="000C265F">
        <w:rPr>
          <w:rFonts w:eastAsia="Calibri"/>
          <w:szCs w:val="28"/>
        </w:rPr>
        <w:t xml:space="preserve">. </w:t>
      </w:r>
      <w:r>
        <w:rPr>
          <w:rFonts w:eastAsia="Calibri"/>
          <w:szCs w:val="28"/>
        </w:rPr>
        <w:t xml:space="preserve">подп.1 </w:t>
      </w:r>
      <w:r w:rsidRPr="000C265F">
        <w:rPr>
          <w:szCs w:val="28"/>
        </w:rPr>
        <w:t xml:space="preserve">пункт </w:t>
      </w:r>
      <w:r w:rsidR="004728F8">
        <w:rPr>
          <w:szCs w:val="28"/>
        </w:rPr>
        <w:t>4</w:t>
      </w:r>
      <w:r w:rsidRPr="000C265F">
        <w:rPr>
          <w:szCs w:val="28"/>
        </w:rPr>
        <w:t>.</w:t>
      </w:r>
      <w:r>
        <w:rPr>
          <w:szCs w:val="28"/>
        </w:rPr>
        <w:t>2.</w:t>
      </w:r>
      <w:r w:rsidR="004728F8">
        <w:rPr>
          <w:szCs w:val="28"/>
        </w:rPr>
        <w:t>2</w:t>
      </w:r>
      <w:r>
        <w:rPr>
          <w:szCs w:val="28"/>
        </w:rPr>
        <w:t>.</w:t>
      </w:r>
      <w:r w:rsidR="004728F8">
        <w:rPr>
          <w:szCs w:val="28"/>
        </w:rPr>
        <w:t>1</w:t>
      </w:r>
      <w:r w:rsidRPr="000C265F">
        <w:rPr>
          <w:szCs w:val="28"/>
        </w:rPr>
        <w:t xml:space="preserve"> административного регламента читать в следующей редакции:</w:t>
      </w:r>
    </w:p>
    <w:p w:rsidR="004728F8" w:rsidRPr="00295291" w:rsidRDefault="004728F8" w:rsidP="004728F8">
      <w:pPr>
        <w:widowControl w:val="0"/>
        <w:autoSpaceDE w:val="0"/>
        <w:autoSpaceDN w:val="0"/>
        <w:ind w:firstLine="540"/>
        <w:rPr>
          <w:rFonts w:eastAsia="Calibri"/>
          <w:szCs w:val="28"/>
        </w:rPr>
      </w:pPr>
      <w:r w:rsidRPr="00295291">
        <w:rPr>
          <w:rFonts w:eastAsia="Calibri"/>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eastAsia="Calibri"/>
            <w:szCs w:val="28"/>
          </w:rPr>
          <w:t>п. 2.</w:t>
        </w:r>
      </w:hyperlink>
      <w:r w:rsidRPr="00295291">
        <w:rPr>
          <w:rFonts w:eastAsia="Calibri"/>
          <w:szCs w:val="28"/>
        </w:rPr>
        <w:t xml:space="preserve">8. настоящего Административного регламента" является обращение в администрацию МО </w:t>
      </w:r>
      <w:r>
        <w:rPr>
          <w:rFonts w:eastAsia="Calibri"/>
          <w:szCs w:val="28"/>
        </w:rPr>
        <w:t xml:space="preserve">Шумское сельское поселение Кировского муниципального района Ленинградской области </w:t>
      </w:r>
      <w:r w:rsidRPr="00295291">
        <w:rPr>
          <w:rFonts w:eastAsia="Calibri"/>
          <w:szCs w:val="28"/>
        </w:rPr>
        <w:t xml:space="preserve"> с заявлением и представление документов, указанных в </w:t>
      </w:r>
      <w:hyperlink w:anchor="P165" w:history="1">
        <w:r w:rsidRPr="00295291">
          <w:rPr>
            <w:rFonts w:eastAsia="Calibri"/>
            <w:szCs w:val="28"/>
          </w:rPr>
          <w:t>п. 2.</w:t>
        </w:r>
      </w:hyperlink>
      <w:r w:rsidRPr="00295291">
        <w:rPr>
          <w:rFonts w:eastAsia="Calibri"/>
          <w:szCs w:val="28"/>
        </w:rPr>
        <w:t>8.настоящего Административного Регламента.</w:t>
      </w:r>
    </w:p>
    <w:p w:rsidR="004728F8" w:rsidRPr="00295291" w:rsidRDefault="004728F8" w:rsidP="004728F8">
      <w:pPr>
        <w:widowControl w:val="0"/>
        <w:autoSpaceDE w:val="0"/>
        <w:autoSpaceDN w:val="0"/>
        <w:ind w:firstLine="540"/>
        <w:rPr>
          <w:rFonts w:eastAsia="Calibri"/>
          <w:szCs w:val="28"/>
        </w:rPr>
      </w:pPr>
      <w:r w:rsidRPr="00295291">
        <w:rPr>
          <w:rFonts w:eastAsia="Calibri"/>
          <w:szCs w:val="28"/>
        </w:rPr>
        <w:t xml:space="preserve">Специалист администрации МО </w:t>
      </w:r>
      <w:r w:rsidR="008125A1">
        <w:rPr>
          <w:rFonts w:eastAsia="Calibri"/>
          <w:szCs w:val="28"/>
        </w:rPr>
        <w:t>Шумское сельское поселение Кировского муниципального района Ленинградской области</w:t>
      </w:r>
      <w:r w:rsidRPr="00295291">
        <w:rPr>
          <w:rFonts w:eastAsia="Calibri"/>
          <w:szCs w:val="28"/>
        </w:rPr>
        <w:t>, ответственный за прием и регистрацию документов:</w:t>
      </w:r>
    </w:p>
    <w:p w:rsidR="004728F8" w:rsidRPr="00295291" w:rsidRDefault="004728F8" w:rsidP="004728F8">
      <w:pPr>
        <w:widowControl w:val="0"/>
        <w:autoSpaceDE w:val="0"/>
        <w:autoSpaceDN w:val="0"/>
        <w:ind w:firstLine="540"/>
        <w:rPr>
          <w:rFonts w:eastAsia="Calibri"/>
          <w:szCs w:val="28"/>
        </w:rPr>
      </w:pPr>
      <w:r w:rsidRPr="00295291">
        <w:rPr>
          <w:rFonts w:eastAsia="Calibri"/>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4728F8" w:rsidRPr="00295291" w:rsidRDefault="004728F8" w:rsidP="004728F8">
      <w:pPr>
        <w:widowControl w:val="0"/>
        <w:autoSpaceDE w:val="0"/>
        <w:autoSpaceDN w:val="0"/>
        <w:ind w:firstLine="540"/>
        <w:rPr>
          <w:rFonts w:eastAsia="Calibri"/>
          <w:szCs w:val="28"/>
        </w:rPr>
      </w:pPr>
      <w:r w:rsidRPr="00295291">
        <w:rPr>
          <w:rFonts w:eastAsia="Calibri"/>
          <w:szCs w:val="28"/>
        </w:rPr>
        <w:t>проверяет соблюдение следующих требований:</w:t>
      </w:r>
    </w:p>
    <w:p w:rsidR="004728F8" w:rsidRPr="00295291" w:rsidRDefault="004728F8" w:rsidP="004728F8">
      <w:pPr>
        <w:widowControl w:val="0"/>
        <w:autoSpaceDE w:val="0"/>
        <w:autoSpaceDN w:val="0"/>
        <w:ind w:firstLine="540"/>
        <w:rPr>
          <w:rFonts w:eastAsia="Calibri"/>
          <w:szCs w:val="28"/>
        </w:rPr>
      </w:pPr>
      <w:r w:rsidRPr="00295291">
        <w:rPr>
          <w:rFonts w:eastAsia="Calibri"/>
          <w:szCs w:val="28"/>
        </w:rPr>
        <w:t>тексты документов написаны разборчиво;</w:t>
      </w:r>
    </w:p>
    <w:p w:rsidR="004728F8" w:rsidRPr="00295291" w:rsidRDefault="004728F8" w:rsidP="004728F8">
      <w:pPr>
        <w:widowControl w:val="0"/>
        <w:autoSpaceDE w:val="0"/>
        <w:autoSpaceDN w:val="0"/>
        <w:ind w:firstLine="540"/>
        <w:rPr>
          <w:rFonts w:eastAsia="Calibri"/>
          <w:szCs w:val="28"/>
        </w:rPr>
      </w:pPr>
      <w:r w:rsidRPr="00295291">
        <w:rPr>
          <w:rFonts w:eastAsia="Calibri"/>
          <w:szCs w:val="28"/>
        </w:rPr>
        <w:t xml:space="preserve">фамилия, имя </w:t>
      </w:r>
      <w:r w:rsidRPr="006B393E">
        <w:rPr>
          <w:rFonts w:eastAsia="Calibri"/>
          <w:szCs w:val="28"/>
        </w:rPr>
        <w:t xml:space="preserve">и </w:t>
      </w:r>
      <w:r w:rsidRPr="008125A1">
        <w:rPr>
          <w:rFonts w:eastAsia="Calibri"/>
          <w:szCs w:val="28"/>
        </w:rPr>
        <w:t>отчество (последнее - при наличии)</w:t>
      </w:r>
      <w:r w:rsidR="008125A1">
        <w:rPr>
          <w:rFonts w:eastAsia="Calibri"/>
          <w:szCs w:val="28"/>
        </w:rPr>
        <w:t xml:space="preserve"> </w:t>
      </w:r>
      <w:proofErr w:type="gramStart"/>
      <w:r w:rsidRPr="00295291">
        <w:rPr>
          <w:rFonts w:eastAsia="Calibri"/>
          <w:szCs w:val="28"/>
        </w:rPr>
        <w:t>указаны</w:t>
      </w:r>
      <w:proofErr w:type="gramEnd"/>
      <w:r w:rsidRPr="00295291">
        <w:rPr>
          <w:rFonts w:eastAsia="Calibri"/>
          <w:szCs w:val="28"/>
        </w:rPr>
        <w:t xml:space="preserve"> полностью и соответствуют паспортным данным;</w:t>
      </w:r>
    </w:p>
    <w:p w:rsidR="004728F8" w:rsidRPr="00295291" w:rsidRDefault="004728F8" w:rsidP="004728F8">
      <w:pPr>
        <w:widowControl w:val="0"/>
        <w:autoSpaceDE w:val="0"/>
        <w:autoSpaceDN w:val="0"/>
        <w:ind w:firstLine="540"/>
        <w:rPr>
          <w:rFonts w:eastAsia="Calibri"/>
          <w:szCs w:val="28"/>
        </w:rPr>
      </w:pPr>
      <w:r w:rsidRPr="00295291">
        <w:rPr>
          <w:rFonts w:eastAsia="Calibri"/>
          <w:szCs w:val="28"/>
        </w:rPr>
        <w:t>документы не исполнены карандашом;</w:t>
      </w:r>
    </w:p>
    <w:p w:rsidR="004728F8" w:rsidRPr="00295291" w:rsidRDefault="004728F8" w:rsidP="004728F8">
      <w:pPr>
        <w:widowControl w:val="0"/>
        <w:autoSpaceDE w:val="0"/>
        <w:autoSpaceDN w:val="0"/>
        <w:ind w:firstLine="540"/>
        <w:rPr>
          <w:rFonts w:eastAsia="Calibri"/>
          <w:szCs w:val="28"/>
        </w:rPr>
      </w:pPr>
      <w:r w:rsidRPr="00295291">
        <w:rPr>
          <w:rFonts w:eastAsia="Calibri"/>
          <w:szCs w:val="28"/>
        </w:rPr>
        <w:t>документы не имеют серьезных повреждений, наличие которых не позволяет однозначно истолковать их содержание;</w:t>
      </w:r>
    </w:p>
    <w:p w:rsidR="004728F8" w:rsidRPr="00295291" w:rsidRDefault="004728F8" w:rsidP="004728F8">
      <w:pPr>
        <w:widowControl w:val="0"/>
        <w:autoSpaceDE w:val="0"/>
        <w:autoSpaceDN w:val="0"/>
        <w:ind w:firstLine="540"/>
        <w:rPr>
          <w:rFonts w:eastAsia="Calibri"/>
          <w:szCs w:val="28"/>
        </w:rPr>
      </w:pPr>
      <w:r w:rsidRPr="00295291">
        <w:rPr>
          <w:rFonts w:eastAsia="Calibri"/>
          <w:szCs w:val="28"/>
        </w:rPr>
        <w:lastRenderedPageBreak/>
        <w:t>при отсутствии у заявителя заполненного заявления или неправильном его оформлении оказывает помощь в написании заявления.</w:t>
      </w:r>
    </w:p>
    <w:p w:rsidR="000C265F" w:rsidRDefault="000C265F" w:rsidP="000C265F">
      <w:pPr>
        <w:widowControl w:val="0"/>
        <w:autoSpaceDE w:val="0"/>
        <w:autoSpaceDN w:val="0"/>
        <w:adjustRightInd w:val="0"/>
        <w:ind w:firstLine="567"/>
        <w:rPr>
          <w:rFonts w:eastAsia="Calibri"/>
          <w:szCs w:val="28"/>
        </w:rPr>
      </w:pPr>
    </w:p>
    <w:p w:rsidR="008125A1" w:rsidRPr="000C265F" w:rsidRDefault="008125A1" w:rsidP="004C4481">
      <w:pPr>
        <w:widowControl w:val="0"/>
        <w:autoSpaceDE w:val="0"/>
        <w:autoSpaceDN w:val="0"/>
        <w:adjustRightInd w:val="0"/>
        <w:ind w:firstLine="540"/>
        <w:outlineLvl w:val="1"/>
        <w:rPr>
          <w:szCs w:val="28"/>
        </w:rPr>
      </w:pPr>
      <w:r>
        <w:rPr>
          <w:rFonts w:eastAsia="Calibri"/>
          <w:szCs w:val="28"/>
        </w:rPr>
        <w:t>4</w:t>
      </w:r>
      <w:r w:rsidRPr="000C265F">
        <w:rPr>
          <w:rFonts w:eastAsia="Calibri"/>
          <w:szCs w:val="28"/>
        </w:rPr>
        <w:t xml:space="preserve">. </w:t>
      </w:r>
      <w:r w:rsidR="004C4481" w:rsidRPr="00295291">
        <w:rPr>
          <w:rFonts w:eastAsia="Calibri"/>
          <w:szCs w:val="28"/>
        </w:rPr>
        <w:t>VI. Досудебный (внесудебный) порядок обжалования решений</w:t>
      </w:r>
      <w:r w:rsidR="004C4481">
        <w:rPr>
          <w:rFonts w:eastAsia="Calibri"/>
          <w:szCs w:val="28"/>
        </w:rPr>
        <w:t xml:space="preserve"> </w:t>
      </w:r>
      <w:r w:rsidR="004C4481" w:rsidRPr="00295291">
        <w:rPr>
          <w:rFonts w:eastAsia="Calibri"/>
          <w:szCs w:val="28"/>
        </w:rPr>
        <w:t>и действий (бездействия) органа, предоставляющего</w:t>
      </w:r>
      <w:r w:rsidR="004C4481">
        <w:rPr>
          <w:rFonts w:eastAsia="Calibri"/>
          <w:szCs w:val="28"/>
        </w:rPr>
        <w:t xml:space="preserve"> </w:t>
      </w:r>
      <w:r w:rsidR="004C4481" w:rsidRPr="00295291">
        <w:rPr>
          <w:rFonts w:eastAsia="Calibri"/>
          <w:szCs w:val="28"/>
        </w:rPr>
        <w:t>муниципальную услугу,</w:t>
      </w:r>
      <w:r w:rsidR="004C4481">
        <w:rPr>
          <w:rFonts w:eastAsia="Calibri"/>
          <w:szCs w:val="28"/>
        </w:rPr>
        <w:t xml:space="preserve"> </w:t>
      </w:r>
      <w:r w:rsidR="004C4481" w:rsidRPr="00295291">
        <w:rPr>
          <w:rFonts w:eastAsia="Calibri"/>
          <w:szCs w:val="28"/>
        </w:rPr>
        <w:t>а также должностных лиц,</w:t>
      </w:r>
      <w:r w:rsidR="004C4481">
        <w:rPr>
          <w:rFonts w:eastAsia="Calibri"/>
          <w:szCs w:val="28"/>
        </w:rPr>
        <w:t xml:space="preserve"> </w:t>
      </w:r>
      <w:r w:rsidR="004C4481" w:rsidRPr="00295291">
        <w:rPr>
          <w:rFonts w:eastAsia="Calibri"/>
          <w:szCs w:val="28"/>
        </w:rPr>
        <w:t>государственных служащих</w:t>
      </w:r>
      <w:r w:rsidR="004C4481">
        <w:rPr>
          <w:rFonts w:eastAsia="Calibri"/>
          <w:szCs w:val="28"/>
        </w:rPr>
        <w:t xml:space="preserve"> </w:t>
      </w:r>
      <w:r w:rsidRPr="000C265F">
        <w:rPr>
          <w:szCs w:val="28"/>
        </w:rPr>
        <w:t>административного регламента читать в следующей редакции:</w:t>
      </w:r>
    </w:p>
    <w:p w:rsidR="004C4481" w:rsidRPr="00295291" w:rsidRDefault="004C4481" w:rsidP="004C4481">
      <w:pPr>
        <w:widowControl w:val="0"/>
        <w:autoSpaceDE w:val="0"/>
        <w:autoSpaceDN w:val="0"/>
        <w:adjustRightInd w:val="0"/>
        <w:jc w:val="center"/>
        <w:rPr>
          <w:rFonts w:eastAsia="Calibri"/>
          <w:szCs w:val="28"/>
        </w:rPr>
      </w:pPr>
    </w:p>
    <w:p w:rsidR="004C4481" w:rsidRPr="004C4481" w:rsidRDefault="004C4481" w:rsidP="004C4481">
      <w:pPr>
        <w:tabs>
          <w:tab w:val="left" w:pos="142"/>
          <w:tab w:val="left" w:pos="284"/>
        </w:tabs>
        <w:ind w:firstLine="709"/>
        <w:rPr>
          <w:szCs w:val="28"/>
        </w:rPr>
      </w:pPr>
      <w:bookmarkStart w:id="1" w:name="Par436"/>
      <w:bookmarkEnd w:id="1"/>
      <w:r w:rsidRPr="004C4481">
        <w:rPr>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C4481" w:rsidRPr="004C4481" w:rsidRDefault="004C4481" w:rsidP="004C4481">
      <w:pPr>
        <w:tabs>
          <w:tab w:val="left" w:pos="142"/>
          <w:tab w:val="left" w:pos="284"/>
        </w:tabs>
        <w:ind w:firstLine="709"/>
        <w:rPr>
          <w:szCs w:val="28"/>
        </w:rPr>
      </w:pPr>
      <w:r w:rsidRPr="004C4481">
        <w:rPr>
          <w:szCs w:val="28"/>
        </w:rPr>
        <w:t>6.2. Предметом досудебного (внесудебного) обжалования является решение, действие (бездействие) ОИВ/ОМСУ/Организации, должностного лица, государственных и муниципальных служащих, ответственных за предоставление государственной услуги, в том числе:</w:t>
      </w:r>
    </w:p>
    <w:p w:rsidR="004C4481" w:rsidRPr="004C4481" w:rsidRDefault="004C4481" w:rsidP="004C4481">
      <w:pPr>
        <w:tabs>
          <w:tab w:val="left" w:pos="142"/>
          <w:tab w:val="left" w:pos="284"/>
        </w:tabs>
        <w:ind w:firstLine="709"/>
        <w:rPr>
          <w:szCs w:val="28"/>
        </w:rPr>
      </w:pPr>
      <w:r w:rsidRPr="004C4481">
        <w:rPr>
          <w:szCs w:val="28"/>
        </w:rPr>
        <w:t>1) нарушение срока регистрации запроса заявителя о предоставлении государственной услуги;</w:t>
      </w:r>
    </w:p>
    <w:p w:rsidR="004C4481" w:rsidRPr="004C4481" w:rsidRDefault="004C4481" w:rsidP="004C4481">
      <w:pPr>
        <w:tabs>
          <w:tab w:val="left" w:pos="142"/>
          <w:tab w:val="left" w:pos="284"/>
        </w:tabs>
        <w:ind w:firstLine="709"/>
        <w:rPr>
          <w:szCs w:val="28"/>
        </w:rPr>
      </w:pPr>
      <w:r w:rsidRPr="004C4481">
        <w:rPr>
          <w:szCs w:val="28"/>
        </w:rPr>
        <w:t>2) нарушение срока предоставления государственной услуги;</w:t>
      </w:r>
    </w:p>
    <w:p w:rsidR="004C4481" w:rsidRPr="004C4481" w:rsidRDefault="004C4481" w:rsidP="004C4481">
      <w:pPr>
        <w:tabs>
          <w:tab w:val="left" w:pos="142"/>
          <w:tab w:val="left" w:pos="284"/>
        </w:tabs>
        <w:ind w:firstLine="709"/>
        <w:rPr>
          <w:szCs w:val="28"/>
        </w:rPr>
      </w:pPr>
      <w:r w:rsidRPr="004C4481">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4C4481" w:rsidRPr="004C4481" w:rsidRDefault="004C4481" w:rsidP="004C4481">
      <w:pPr>
        <w:tabs>
          <w:tab w:val="left" w:pos="142"/>
          <w:tab w:val="left" w:pos="284"/>
        </w:tabs>
        <w:ind w:firstLine="709"/>
        <w:rPr>
          <w:szCs w:val="28"/>
        </w:rPr>
      </w:pPr>
      <w:r w:rsidRPr="004C448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4C4481" w:rsidRPr="004C4481" w:rsidRDefault="004C4481" w:rsidP="004C4481">
      <w:pPr>
        <w:tabs>
          <w:tab w:val="left" w:pos="142"/>
          <w:tab w:val="left" w:pos="284"/>
        </w:tabs>
        <w:ind w:firstLine="709"/>
        <w:rPr>
          <w:szCs w:val="28"/>
        </w:rPr>
      </w:pPr>
      <w:proofErr w:type="gramStart"/>
      <w:r w:rsidRPr="004C4481">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4C4481" w:rsidRPr="004C4481" w:rsidRDefault="004C4481" w:rsidP="004C4481">
      <w:pPr>
        <w:tabs>
          <w:tab w:val="left" w:pos="142"/>
          <w:tab w:val="left" w:pos="284"/>
        </w:tabs>
        <w:ind w:firstLine="709"/>
        <w:rPr>
          <w:szCs w:val="28"/>
        </w:rPr>
      </w:pPr>
      <w:r w:rsidRPr="004C4481">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4481" w:rsidRPr="004C4481" w:rsidRDefault="004C4481" w:rsidP="004C4481">
      <w:pPr>
        <w:tabs>
          <w:tab w:val="left" w:pos="142"/>
          <w:tab w:val="left" w:pos="284"/>
        </w:tabs>
        <w:ind w:firstLine="709"/>
        <w:rPr>
          <w:szCs w:val="28"/>
        </w:rPr>
      </w:pPr>
      <w:proofErr w:type="gramStart"/>
      <w:r w:rsidRPr="004C4481">
        <w:rPr>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C4481" w:rsidRPr="004C4481" w:rsidRDefault="004C4481" w:rsidP="004C4481">
      <w:pPr>
        <w:tabs>
          <w:tab w:val="left" w:pos="142"/>
          <w:tab w:val="left" w:pos="284"/>
        </w:tabs>
        <w:ind w:firstLine="709"/>
        <w:rPr>
          <w:szCs w:val="28"/>
        </w:rPr>
      </w:pPr>
      <w:r w:rsidRPr="004C4481">
        <w:rPr>
          <w:szCs w:val="28"/>
        </w:rPr>
        <w:t>6.3. Жалоба подается (в соответствии с координатами, указанными в пункте 1.4. настоящего административного регламента):</w:t>
      </w:r>
    </w:p>
    <w:p w:rsidR="004C4481" w:rsidRPr="004C4481" w:rsidRDefault="004C4481" w:rsidP="004C4481">
      <w:pPr>
        <w:widowControl w:val="0"/>
        <w:tabs>
          <w:tab w:val="left" w:pos="142"/>
          <w:tab w:val="left" w:pos="284"/>
        </w:tabs>
        <w:autoSpaceDE w:val="0"/>
        <w:autoSpaceDN w:val="0"/>
        <w:adjustRightInd w:val="0"/>
        <w:ind w:firstLine="709"/>
        <w:rPr>
          <w:szCs w:val="28"/>
        </w:rPr>
      </w:pPr>
      <w:r w:rsidRPr="004C4481">
        <w:rPr>
          <w:szCs w:val="28"/>
        </w:rPr>
        <w:t>1) при личной явке:</w:t>
      </w:r>
    </w:p>
    <w:p w:rsidR="004C4481" w:rsidRPr="004C4481" w:rsidRDefault="004C4481" w:rsidP="004C4481">
      <w:pPr>
        <w:widowControl w:val="0"/>
        <w:tabs>
          <w:tab w:val="left" w:pos="142"/>
          <w:tab w:val="left" w:pos="284"/>
        </w:tabs>
        <w:autoSpaceDE w:val="0"/>
        <w:autoSpaceDN w:val="0"/>
        <w:adjustRightInd w:val="0"/>
        <w:ind w:firstLine="709"/>
        <w:rPr>
          <w:szCs w:val="28"/>
        </w:rPr>
      </w:pPr>
      <w:r w:rsidRPr="004C4481">
        <w:rPr>
          <w:szCs w:val="28"/>
        </w:rPr>
        <w:t>в орган местного самоуправления;</w:t>
      </w:r>
    </w:p>
    <w:p w:rsidR="004C4481" w:rsidRPr="004C4481" w:rsidRDefault="004C4481" w:rsidP="004C4481">
      <w:pPr>
        <w:widowControl w:val="0"/>
        <w:tabs>
          <w:tab w:val="left" w:pos="142"/>
          <w:tab w:val="left" w:pos="284"/>
        </w:tabs>
        <w:autoSpaceDE w:val="0"/>
        <w:autoSpaceDN w:val="0"/>
        <w:adjustRightInd w:val="0"/>
        <w:ind w:firstLine="709"/>
        <w:rPr>
          <w:szCs w:val="28"/>
        </w:rPr>
      </w:pPr>
      <w:r w:rsidRPr="004C4481">
        <w:rPr>
          <w:szCs w:val="28"/>
        </w:rPr>
        <w:t>в филиалы, отделы, удаленные рабочие места ГБУ ЛО «МФЦ»;</w:t>
      </w:r>
    </w:p>
    <w:p w:rsidR="004C4481" w:rsidRPr="004C4481" w:rsidRDefault="004C4481" w:rsidP="004C4481">
      <w:pPr>
        <w:widowControl w:val="0"/>
        <w:tabs>
          <w:tab w:val="left" w:pos="142"/>
          <w:tab w:val="left" w:pos="284"/>
        </w:tabs>
        <w:autoSpaceDE w:val="0"/>
        <w:autoSpaceDN w:val="0"/>
        <w:adjustRightInd w:val="0"/>
        <w:ind w:firstLine="709"/>
        <w:rPr>
          <w:szCs w:val="28"/>
        </w:rPr>
      </w:pPr>
      <w:r w:rsidRPr="004C4481">
        <w:rPr>
          <w:szCs w:val="28"/>
        </w:rPr>
        <w:t>2) без личной явки:</w:t>
      </w:r>
    </w:p>
    <w:p w:rsidR="004C4481" w:rsidRPr="004C4481" w:rsidRDefault="004C4481" w:rsidP="004C4481">
      <w:pPr>
        <w:widowControl w:val="0"/>
        <w:tabs>
          <w:tab w:val="left" w:pos="142"/>
          <w:tab w:val="left" w:pos="284"/>
        </w:tabs>
        <w:autoSpaceDE w:val="0"/>
        <w:autoSpaceDN w:val="0"/>
        <w:adjustRightInd w:val="0"/>
        <w:ind w:firstLine="709"/>
        <w:rPr>
          <w:szCs w:val="28"/>
        </w:rPr>
      </w:pPr>
      <w:r w:rsidRPr="004C4481">
        <w:rPr>
          <w:szCs w:val="28"/>
        </w:rPr>
        <w:lastRenderedPageBreak/>
        <w:t>почтовым отправлением в орган местного самоуправления;</w:t>
      </w:r>
    </w:p>
    <w:p w:rsidR="004C4481" w:rsidRPr="004C4481" w:rsidRDefault="004C4481" w:rsidP="004C4481">
      <w:pPr>
        <w:widowControl w:val="0"/>
        <w:tabs>
          <w:tab w:val="left" w:pos="142"/>
          <w:tab w:val="left" w:pos="284"/>
        </w:tabs>
        <w:autoSpaceDE w:val="0"/>
        <w:autoSpaceDN w:val="0"/>
        <w:adjustRightInd w:val="0"/>
        <w:ind w:firstLine="709"/>
        <w:rPr>
          <w:szCs w:val="28"/>
        </w:rPr>
      </w:pPr>
      <w:r w:rsidRPr="004C4481">
        <w:rPr>
          <w:szCs w:val="28"/>
        </w:rPr>
        <w:t>в электронной форме через личный кабинет заявителя на ПГУ/ ЕПГУ;</w:t>
      </w:r>
    </w:p>
    <w:p w:rsidR="004C4481" w:rsidRPr="004C4481" w:rsidRDefault="004C4481" w:rsidP="004C4481">
      <w:pPr>
        <w:widowControl w:val="0"/>
        <w:tabs>
          <w:tab w:val="left" w:pos="142"/>
          <w:tab w:val="left" w:pos="284"/>
        </w:tabs>
        <w:autoSpaceDE w:val="0"/>
        <w:autoSpaceDN w:val="0"/>
        <w:adjustRightInd w:val="0"/>
        <w:ind w:firstLine="709"/>
        <w:rPr>
          <w:szCs w:val="28"/>
        </w:rPr>
      </w:pPr>
      <w:r w:rsidRPr="004C4481">
        <w:rPr>
          <w:szCs w:val="28"/>
        </w:rPr>
        <w:t>по электронной почте в орган местного самоуправления.</w:t>
      </w:r>
    </w:p>
    <w:p w:rsidR="004C4481" w:rsidRPr="004C4481" w:rsidRDefault="004C4481" w:rsidP="004C4481">
      <w:pPr>
        <w:widowControl w:val="0"/>
        <w:tabs>
          <w:tab w:val="left" w:pos="142"/>
          <w:tab w:val="left" w:pos="284"/>
        </w:tabs>
        <w:autoSpaceDE w:val="0"/>
        <w:autoSpaceDN w:val="0"/>
        <w:adjustRightInd w:val="0"/>
        <w:ind w:firstLine="709"/>
        <w:rPr>
          <w:szCs w:val="28"/>
        </w:rPr>
      </w:pPr>
      <w:r w:rsidRPr="004C4481">
        <w:rPr>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и (или) Губернатору Ленинградской области. </w:t>
      </w:r>
    </w:p>
    <w:p w:rsidR="004C4481" w:rsidRPr="004C4481" w:rsidRDefault="004C4481" w:rsidP="004C4481">
      <w:pPr>
        <w:tabs>
          <w:tab w:val="left" w:pos="142"/>
          <w:tab w:val="left" w:pos="284"/>
        </w:tabs>
        <w:ind w:firstLine="709"/>
        <w:rPr>
          <w:szCs w:val="28"/>
        </w:rPr>
      </w:pPr>
      <w:r w:rsidRPr="004C4481">
        <w:rPr>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C4481" w:rsidRPr="004C4481" w:rsidRDefault="004C4481" w:rsidP="004C4481">
      <w:pPr>
        <w:tabs>
          <w:tab w:val="left" w:pos="142"/>
          <w:tab w:val="left" w:pos="284"/>
        </w:tabs>
        <w:ind w:firstLine="709"/>
        <w:rPr>
          <w:szCs w:val="28"/>
        </w:rPr>
      </w:pPr>
      <w:r w:rsidRPr="004C4481">
        <w:rPr>
          <w:szCs w:val="28"/>
        </w:rPr>
        <w:t>В письменной жалобе в обязательном порядке указывается:</w:t>
      </w:r>
    </w:p>
    <w:p w:rsidR="004C4481" w:rsidRPr="004C4481" w:rsidRDefault="004C4481" w:rsidP="004C4481">
      <w:pPr>
        <w:tabs>
          <w:tab w:val="left" w:pos="142"/>
          <w:tab w:val="left" w:pos="284"/>
        </w:tabs>
        <w:ind w:firstLine="709"/>
        <w:rPr>
          <w:szCs w:val="28"/>
        </w:rPr>
      </w:pPr>
      <w:r w:rsidRPr="004C4481">
        <w:rPr>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4C4481" w:rsidRPr="004C4481" w:rsidRDefault="004C4481" w:rsidP="004C4481">
      <w:pPr>
        <w:tabs>
          <w:tab w:val="left" w:pos="142"/>
          <w:tab w:val="left" w:pos="284"/>
        </w:tabs>
        <w:ind w:firstLine="709"/>
        <w:rPr>
          <w:szCs w:val="28"/>
        </w:rPr>
      </w:pPr>
      <w:proofErr w:type="gramStart"/>
      <w:r w:rsidRPr="004C4481">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4481" w:rsidRPr="004C4481" w:rsidRDefault="004C4481" w:rsidP="004C4481">
      <w:pPr>
        <w:tabs>
          <w:tab w:val="left" w:pos="142"/>
          <w:tab w:val="left" w:pos="284"/>
        </w:tabs>
        <w:ind w:firstLine="709"/>
        <w:rPr>
          <w:szCs w:val="28"/>
        </w:rPr>
      </w:pPr>
      <w:r w:rsidRPr="004C4481">
        <w:rPr>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4C4481" w:rsidRPr="004C4481" w:rsidRDefault="004C4481" w:rsidP="004C4481">
      <w:pPr>
        <w:tabs>
          <w:tab w:val="left" w:pos="142"/>
          <w:tab w:val="left" w:pos="284"/>
        </w:tabs>
        <w:ind w:firstLine="709"/>
        <w:rPr>
          <w:szCs w:val="28"/>
        </w:rPr>
      </w:pPr>
      <w:r w:rsidRPr="004C4481">
        <w:rPr>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4481" w:rsidRPr="004C4481" w:rsidRDefault="004C4481" w:rsidP="004C4481">
      <w:pPr>
        <w:tabs>
          <w:tab w:val="left" w:pos="142"/>
          <w:tab w:val="left" w:pos="284"/>
        </w:tabs>
        <w:ind w:firstLine="709"/>
        <w:rPr>
          <w:szCs w:val="28"/>
        </w:rPr>
      </w:pPr>
      <w:r w:rsidRPr="004C4481">
        <w:rPr>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C4481" w:rsidRPr="004C4481" w:rsidRDefault="004C4481" w:rsidP="004C4481">
      <w:pPr>
        <w:tabs>
          <w:tab w:val="left" w:pos="142"/>
          <w:tab w:val="left" w:pos="284"/>
        </w:tabs>
        <w:ind w:firstLine="709"/>
        <w:rPr>
          <w:szCs w:val="28"/>
        </w:rPr>
      </w:pPr>
      <w:r w:rsidRPr="004C4481">
        <w:rPr>
          <w:szCs w:val="28"/>
        </w:rPr>
        <w:t xml:space="preserve">6.6. </w:t>
      </w:r>
      <w:proofErr w:type="gramStart"/>
      <w:r w:rsidRPr="004C4481">
        <w:rPr>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C4481">
        <w:rPr>
          <w:szCs w:val="28"/>
        </w:rPr>
        <w:t xml:space="preserve"> исправлений - в течение пяти рабочих дней со дня ее регистрации.</w:t>
      </w:r>
    </w:p>
    <w:p w:rsidR="004C4481" w:rsidRPr="004C4481" w:rsidRDefault="004C4481" w:rsidP="004C4481">
      <w:pPr>
        <w:tabs>
          <w:tab w:val="left" w:pos="142"/>
          <w:tab w:val="left" w:pos="284"/>
        </w:tabs>
        <w:ind w:firstLine="709"/>
        <w:rPr>
          <w:szCs w:val="28"/>
        </w:rPr>
      </w:pPr>
      <w:r w:rsidRPr="004C4481">
        <w:rPr>
          <w:szCs w:val="28"/>
        </w:rPr>
        <w:lastRenderedPageBreak/>
        <w:t xml:space="preserve">6.7. </w:t>
      </w:r>
      <w:bookmarkStart w:id="2" w:name="Par1"/>
      <w:bookmarkEnd w:id="2"/>
      <w:r w:rsidRPr="004C4481">
        <w:rPr>
          <w:szCs w:val="28"/>
        </w:rPr>
        <w:t>По результатам рассмотрения жалобы орган, предоставляющий государственную услугу, принимает одно из следующих решений:</w:t>
      </w:r>
    </w:p>
    <w:p w:rsidR="004C4481" w:rsidRPr="004C4481" w:rsidRDefault="004C4481" w:rsidP="004C4481">
      <w:pPr>
        <w:autoSpaceDE w:val="0"/>
        <w:autoSpaceDN w:val="0"/>
        <w:adjustRightInd w:val="0"/>
        <w:ind w:firstLine="709"/>
        <w:rPr>
          <w:szCs w:val="28"/>
        </w:rPr>
      </w:pPr>
      <w:proofErr w:type="gramStart"/>
      <w:r w:rsidRPr="004C4481">
        <w:rPr>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4481" w:rsidRPr="004C4481" w:rsidRDefault="004C4481" w:rsidP="004C4481">
      <w:pPr>
        <w:autoSpaceDE w:val="0"/>
        <w:autoSpaceDN w:val="0"/>
        <w:adjustRightInd w:val="0"/>
        <w:ind w:firstLine="709"/>
        <w:rPr>
          <w:szCs w:val="28"/>
        </w:rPr>
      </w:pPr>
      <w:r w:rsidRPr="004C4481">
        <w:rPr>
          <w:szCs w:val="28"/>
        </w:rPr>
        <w:t>2) отказывает в удовлетворении жалобы.</w:t>
      </w:r>
    </w:p>
    <w:p w:rsidR="004C4481" w:rsidRPr="004C4481" w:rsidRDefault="004C4481" w:rsidP="004C4481">
      <w:pPr>
        <w:autoSpaceDE w:val="0"/>
        <w:autoSpaceDN w:val="0"/>
        <w:adjustRightInd w:val="0"/>
        <w:ind w:firstLine="709"/>
        <w:rPr>
          <w:szCs w:val="28"/>
        </w:rPr>
      </w:pPr>
      <w:r w:rsidRPr="004C4481">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481" w:rsidRDefault="004C4481" w:rsidP="004C4481">
      <w:pPr>
        <w:widowControl w:val="0"/>
        <w:autoSpaceDE w:val="0"/>
        <w:autoSpaceDN w:val="0"/>
        <w:adjustRightInd w:val="0"/>
        <w:ind w:firstLine="708"/>
        <w:outlineLvl w:val="1"/>
        <w:rPr>
          <w:szCs w:val="28"/>
        </w:rPr>
      </w:pPr>
      <w:r w:rsidRPr="004C4481">
        <w:rPr>
          <w:szCs w:val="28"/>
        </w:rPr>
        <w:t xml:space="preserve">В случае установления в ходе или по результатам </w:t>
      </w:r>
      <w:proofErr w:type="gramStart"/>
      <w:r w:rsidRPr="004C4481">
        <w:rPr>
          <w:szCs w:val="28"/>
        </w:rPr>
        <w:t>рассмотрения жалобы признаков состава административного правонарушения</w:t>
      </w:r>
      <w:proofErr w:type="gramEnd"/>
      <w:r w:rsidRPr="004C4481">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265F" w:rsidRDefault="000C265F" w:rsidP="000C265F">
      <w:pPr>
        <w:widowControl w:val="0"/>
        <w:autoSpaceDE w:val="0"/>
        <w:autoSpaceDN w:val="0"/>
        <w:adjustRightInd w:val="0"/>
        <w:ind w:firstLine="567"/>
        <w:rPr>
          <w:rFonts w:eastAsia="Calibri"/>
          <w:szCs w:val="28"/>
        </w:rPr>
      </w:pPr>
    </w:p>
    <w:p w:rsidR="000C265F" w:rsidRDefault="000C265F" w:rsidP="000C265F">
      <w:pPr>
        <w:widowControl w:val="0"/>
        <w:autoSpaceDE w:val="0"/>
        <w:autoSpaceDN w:val="0"/>
        <w:adjustRightInd w:val="0"/>
        <w:ind w:firstLine="567"/>
        <w:rPr>
          <w:rFonts w:eastAsia="Calibri"/>
          <w:szCs w:val="28"/>
        </w:rPr>
      </w:pPr>
    </w:p>
    <w:p w:rsidR="00245FF4" w:rsidRDefault="00245FF4" w:rsidP="00245FF4">
      <w:pPr>
        <w:shd w:val="clear" w:color="auto" w:fill="FFFFFF"/>
        <w:ind w:firstLine="709"/>
        <w:rPr>
          <w:szCs w:val="28"/>
        </w:rPr>
      </w:pPr>
    </w:p>
    <w:p w:rsidR="00245FF4" w:rsidRDefault="00245FF4" w:rsidP="00245FF4">
      <w:pPr>
        <w:shd w:val="clear" w:color="auto" w:fill="FFFFFF"/>
        <w:ind w:firstLine="709"/>
        <w:rPr>
          <w:szCs w:val="28"/>
        </w:rPr>
      </w:pPr>
    </w:p>
    <w:p w:rsidR="00245FF4" w:rsidRPr="00245FF4" w:rsidRDefault="00245FF4" w:rsidP="00245FF4">
      <w:pPr>
        <w:shd w:val="clear" w:color="auto" w:fill="FFFFFF"/>
        <w:ind w:firstLine="709"/>
        <w:rPr>
          <w:szCs w:val="28"/>
        </w:rPr>
      </w:pPr>
    </w:p>
    <w:p w:rsidR="00245FF4" w:rsidRPr="00245FF4" w:rsidRDefault="00245FF4" w:rsidP="00245FF4">
      <w:pPr>
        <w:autoSpaceDE w:val="0"/>
        <w:autoSpaceDN w:val="0"/>
        <w:adjustRightInd w:val="0"/>
        <w:rPr>
          <w:szCs w:val="28"/>
        </w:rPr>
      </w:pPr>
      <w:r>
        <w:rPr>
          <w:szCs w:val="28"/>
        </w:rPr>
        <w:t>Глава администрации                                                                      В.Л.Ульянов</w:t>
      </w:r>
    </w:p>
    <w:p w:rsidR="00245FF4" w:rsidRPr="00245FF4" w:rsidRDefault="00245FF4" w:rsidP="00245FF4">
      <w:pPr>
        <w:autoSpaceDE w:val="0"/>
        <w:autoSpaceDN w:val="0"/>
        <w:adjustRightInd w:val="0"/>
        <w:ind w:left="4956" w:firstLine="225"/>
        <w:jc w:val="right"/>
        <w:rPr>
          <w:szCs w:val="28"/>
        </w:rPr>
      </w:pPr>
    </w:p>
    <w:p w:rsidR="00245FF4" w:rsidRPr="00245FF4" w:rsidRDefault="00245FF4" w:rsidP="00245FF4">
      <w:pPr>
        <w:autoSpaceDE w:val="0"/>
        <w:autoSpaceDN w:val="0"/>
        <w:adjustRightInd w:val="0"/>
        <w:ind w:left="4956" w:firstLine="225"/>
        <w:jc w:val="right"/>
        <w:rPr>
          <w:szCs w:val="28"/>
        </w:rPr>
      </w:pPr>
    </w:p>
    <w:p w:rsidR="00245FF4" w:rsidRDefault="00245FF4" w:rsidP="00245FF4">
      <w:pPr>
        <w:autoSpaceDE w:val="0"/>
        <w:autoSpaceDN w:val="0"/>
        <w:adjustRightInd w:val="0"/>
        <w:ind w:left="4956" w:firstLine="225"/>
        <w:jc w:val="right"/>
        <w:rPr>
          <w:sz w:val="24"/>
          <w:szCs w:val="24"/>
        </w:rPr>
      </w:pPr>
    </w:p>
    <w:p w:rsidR="00245FF4" w:rsidRDefault="00245FF4"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4C4481" w:rsidRDefault="004C4481" w:rsidP="00245FF4">
      <w:pPr>
        <w:autoSpaceDE w:val="0"/>
        <w:autoSpaceDN w:val="0"/>
        <w:adjustRightInd w:val="0"/>
        <w:ind w:left="4956" w:firstLine="225"/>
        <w:jc w:val="right"/>
        <w:rPr>
          <w:sz w:val="24"/>
          <w:szCs w:val="24"/>
        </w:rPr>
      </w:pPr>
    </w:p>
    <w:p w:rsidR="00245FF4" w:rsidRDefault="00245FF4" w:rsidP="00245FF4">
      <w:pPr>
        <w:autoSpaceDE w:val="0"/>
        <w:autoSpaceDN w:val="0"/>
        <w:adjustRightInd w:val="0"/>
        <w:ind w:left="4956" w:firstLine="225"/>
        <w:jc w:val="right"/>
        <w:rPr>
          <w:sz w:val="24"/>
          <w:szCs w:val="24"/>
        </w:rPr>
      </w:pPr>
    </w:p>
    <w:p w:rsidR="007E4794" w:rsidRDefault="00245FF4" w:rsidP="002C7A36">
      <w:pPr>
        <w:autoSpaceDE w:val="0"/>
        <w:autoSpaceDN w:val="0"/>
        <w:adjustRightInd w:val="0"/>
        <w:jc w:val="left"/>
      </w:pPr>
      <w:r>
        <w:rPr>
          <w:sz w:val="24"/>
          <w:szCs w:val="24"/>
        </w:rPr>
        <w:t>Разослано: дело, прокуратура КМР</w:t>
      </w:r>
    </w:p>
    <w:sectPr w:rsidR="007E4794" w:rsidSect="00D83C5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8072B"/>
    <w:multiLevelType w:val="hybridMultilevel"/>
    <w:tmpl w:val="60249E94"/>
    <w:lvl w:ilvl="0" w:tplc="FB6CFA2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5E5C9E"/>
    <w:multiLevelType w:val="hybridMultilevel"/>
    <w:tmpl w:val="B7C8F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45FF4"/>
    <w:rsid w:val="00053AE8"/>
    <w:rsid w:val="000A470A"/>
    <w:rsid w:val="000B5E78"/>
    <w:rsid w:val="000C265F"/>
    <w:rsid w:val="00245FF4"/>
    <w:rsid w:val="00286AEE"/>
    <w:rsid w:val="002C1F74"/>
    <w:rsid w:val="002C7A36"/>
    <w:rsid w:val="002F7656"/>
    <w:rsid w:val="003B3401"/>
    <w:rsid w:val="00434D22"/>
    <w:rsid w:val="004728F8"/>
    <w:rsid w:val="004B7BAD"/>
    <w:rsid w:val="004C4481"/>
    <w:rsid w:val="004E645F"/>
    <w:rsid w:val="004F5591"/>
    <w:rsid w:val="005113DB"/>
    <w:rsid w:val="00522EAB"/>
    <w:rsid w:val="00552155"/>
    <w:rsid w:val="006F267B"/>
    <w:rsid w:val="007E4794"/>
    <w:rsid w:val="008125A1"/>
    <w:rsid w:val="008C3068"/>
    <w:rsid w:val="009149CC"/>
    <w:rsid w:val="009E77BF"/>
    <w:rsid w:val="00A818C4"/>
    <w:rsid w:val="00B74FCB"/>
    <w:rsid w:val="00D13569"/>
    <w:rsid w:val="00D71936"/>
    <w:rsid w:val="00D83C5E"/>
    <w:rsid w:val="00D8694E"/>
    <w:rsid w:val="00E03F1E"/>
    <w:rsid w:val="00E13C4C"/>
    <w:rsid w:val="00E16415"/>
    <w:rsid w:val="00E263F0"/>
    <w:rsid w:val="00E93B86"/>
    <w:rsid w:val="00EB76DB"/>
    <w:rsid w:val="00F65A21"/>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F4"/>
    <w:pPr>
      <w:spacing w:after="0" w:line="240" w:lineRule="auto"/>
      <w:jc w:val="both"/>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245FF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45FF4"/>
    <w:rPr>
      <w:rFonts w:ascii="Calibri" w:eastAsia="Times New Roman" w:hAnsi="Calibri" w:cs="Times New Roman"/>
      <w:b/>
      <w:bCs/>
      <w:i/>
      <w:iCs/>
      <w:sz w:val="26"/>
      <w:szCs w:val="26"/>
      <w:lang w:eastAsia="ru-RU"/>
    </w:rPr>
  </w:style>
  <w:style w:type="paragraph" w:styleId="a3">
    <w:name w:val="No Spacing"/>
    <w:uiPriority w:val="1"/>
    <w:qFormat/>
    <w:rsid w:val="00245FF4"/>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245FF4"/>
    <w:rPr>
      <w:rFonts w:ascii="Tahoma" w:hAnsi="Tahoma" w:cs="Tahoma"/>
      <w:sz w:val="16"/>
      <w:szCs w:val="16"/>
    </w:rPr>
  </w:style>
  <w:style w:type="character" w:customStyle="1" w:styleId="a5">
    <w:name w:val="Текст выноски Знак"/>
    <w:basedOn w:val="a0"/>
    <w:link w:val="a4"/>
    <w:uiPriority w:val="99"/>
    <w:semiHidden/>
    <w:rsid w:val="00245FF4"/>
    <w:rPr>
      <w:rFonts w:ascii="Tahoma" w:eastAsia="Times New Roman" w:hAnsi="Tahoma" w:cs="Tahoma"/>
      <w:sz w:val="16"/>
      <w:szCs w:val="16"/>
      <w:lang w:eastAsia="ru-RU"/>
    </w:rPr>
  </w:style>
  <w:style w:type="character" w:styleId="a6">
    <w:name w:val="Hyperlink"/>
    <w:basedOn w:val="a0"/>
    <w:rsid w:val="00245FF4"/>
    <w:rPr>
      <w:rFonts w:cs="Times New Roman"/>
      <w:color w:val="0000FF"/>
      <w:u w:val="single"/>
    </w:rPr>
  </w:style>
  <w:style w:type="paragraph" w:styleId="a7">
    <w:name w:val="Title"/>
    <w:basedOn w:val="a"/>
    <w:link w:val="a8"/>
    <w:qFormat/>
    <w:rsid w:val="002C7A36"/>
    <w:pPr>
      <w:jc w:val="center"/>
    </w:pPr>
    <w:rPr>
      <w:szCs w:val="24"/>
    </w:rPr>
  </w:style>
  <w:style w:type="character" w:customStyle="1" w:styleId="a8">
    <w:name w:val="Название Знак"/>
    <w:basedOn w:val="a0"/>
    <w:link w:val="a7"/>
    <w:rsid w:val="002C7A36"/>
    <w:rPr>
      <w:rFonts w:ascii="Times New Roman" w:eastAsia="Times New Roman" w:hAnsi="Times New Roman" w:cs="Times New Roman"/>
      <w:sz w:val="28"/>
      <w:szCs w:val="24"/>
      <w:lang w:eastAsia="ru-RU"/>
    </w:rPr>
  </w:style>
  <w:style w:type="paragraph" w:styleId="a9">
    <w:name w:val="List Paragraph"/>
    <w:basedOn w:val="a"/>
    <w:uiPriority w:val="34"/>
    <w:qFormat/>
    <w:rsid w:val="00A818C4"/>
    <w:pPr>
      <w:ind w:left="720"/>
      <w:contextualSpacing/>
    </w:pPr>
  </w:style>
</w:styles>
</file>

<file path=word/webSettings.xml><?xml version="1.0" encoding="utf-8"?>
<w:webSettings xmlns:r="http://schemas.openxmlformats.org/officeDocument/2006/relationships" xmlns:w="http://schemas.openxmlformats.org/wordprocessingml/2006/main">
  <w:divs>
    <w:div w:id="1517885479">
      <w:bodyDiv w:val="1"/>
      <w:marLeft w:val="0"/>
      <w:marRight w:val="0"/>
      <w:marTop w:val="0"/>
      <w:marBottom w:val="0"/>
      <w:divBdr>
        <w:top w:val="none" w:sz="0" w:space="0" w:color="auto"/>
        <w:left w:val="none" w:sz="0" w:space="0" w:color="auto"/>
        <w:bottom w:val="none" w:sz="0" w:space="0" w:color="auto"/>
        <w:right w:val="none" w:sz="0" w:space="0" w:color="auto"/>
      </w:divBdr>
    </w:div>
    <w:div w:id="1526989864">
      <w:bodyDiv w:val="1"/>
      <w:marLeft w:val="0"/>
      <w:marRight w:val="0"/>
      <w:marTop w:val="0"/>
      <w:marBottom w:val="0"/>
      <w:divBdr>
        <w:top w:val="none" w:sz="0" w:space="0" w:color="auto"/>
        <w:left w:val="none" w:sz="0" w:space="0" w:color="auto"/>
        <w:bottom w:val="none" w:sz="0" w:space="0" w:color="auto"/>
        <w:right w:val="none" w:sz="0" w:space="0" w:color="auto"/>
      </w:divBdr>
      <w:divsChild>
        <w:div w:id="492330436">
          <w:marLeft w:val="0"/>
          <w:marRight w:val="0"/>
          <w:marTop w:val="0"/>
          <w:marBottom w:val="0"/>
          <w:divBdr>
            <w:top w:val="none" w:sz="0" w:space="0" w:color="auto"/>
            <w:left w:val="none" w:sz="0" w:space="0" w:color="auto"/>
            <w:bottom w:val="none" w:sz="0" w:space="0" w:color="auto"/>
            <w:right w:val="none" w:sz="0" w:space="0" w:color="auto"/>
          </w:divBdr>
          <w:divsChild>
            <w:div w:id="914701203">
              <w:marLeft w:val="0"/>
              <w:marRight w:val="0"/>
              <w:marTop w:val="0"/>
              <w:marBottom w:val="0"/>
              <w:divBdr>
                <w:top w:val="none" w:sz="0" w:space="0" w:color="auto"/>
                <w:left w:val="none" w:sz="0" w:space="0" w:color="auto"/>
                <w:bottom w:val="none" w:sz="0" w:space="0" w:color="auto"/>
                <w:right w:val="none" w:sz="0" w:space="0" w:color="auto"/>
              </w:divBdr>
              <w:divsChild>
                <w:div w:id="1522623813">
                  <w:marLeft w:val="600"/>
                  <w:marRight w:val="600"/>
                  <w:marTop w:val="360"/>
                  <w:marBottom w:val="360"/>
                  <w:divBdr>
                    <w:top w:val="none" w:sz="0" w:space="0" w:color="auto"/>
                    <w:left w:val="none" w:sz="0" w:space="0" w:color="auto"/>
                    <w:bottom w:val="none" w:sz="0" w:space="0" w:color="auto"/>
                    <w:right w:val="none" w:sz="0" w:space="0" w:color="auto"/>
                  </w:divBdr>
                  <w:divsChild>
                    <w:div w:id="1078020110">
                      <w:marLeft w:val="0"/>
                      <w:marRight w:val="0"/>
                      <w:marTop w:val="0"/>
                      <w:marBottom w:val="0"/>
                      <w:divBdr>
                        <w:top w:val="none" w:sz="0" w:space="0" w:color="auto"/>
                        <w:left w:val="none" w:sz="0" w:space="0" w:color="auto"/>
                        <w:bottom w:val="none" w:sz="0" w:space="0" w:color="auto"/>
                        <w:right w:val="none" w:sz="0" w:space="0" w:color="auto"/>
                      </w:divBdr>
                      <w:divsChild>
                        <w:div w:id="11202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ettings" Target="settings.xml"/><Relationship Id="rId7" Type="http://schemas.openxmlformats.org/officeDocument/2006/relationships/hyperlink" Target="consultantplus://offline/ref=D2BFD8F9AC311FC55285BDC2DB40517EB03D6E896623CDCAFB4BD103463AD72E5B8DB0BDB16364AAbAk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AFB2CA903CC4D165893B2D7D0214CFD6BD96DDB76E00E1E4479482BC5930165A7A9F6923F7FB05fCWF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A4A5381BD5520820356F027B9106B0901BAA29A9431C6E16985F9A760AD4306B4A1E3D74738772fB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2017-02-25T10:01:00Z</cp:lastPrinted>
  <dcterms:created xsi:type="dcterms:W3CDTF">2017-08-31T07:46:00Z</dcterms:created>
  <dcterms:modified xsi:type="dcterms:W3CDTF">2017-09-13T05:50:00Z</dcterms:modified>
</cp:coreProperties>
</file>