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B6" w:rsidRPr="00B61DB6" w:rsidRDefault="00B61DB6" w:rsidP="00B61D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b/>
          <w:bCs/>
          <w:sz w:val="28"/>
          <w:szCs w:val="28"/>
        </w:rPr>
        <w:t>Досудебное обжалование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5.1. Контролируемые лица, права и законные интересы которых, по их мнению, были непосредственно нарушены в рамках осуществления муниципального контроля, имеют право на досудебное обжалование следующих решений заместителя руководителя Контрольного органа и инспекторов (далее также – должностные лица):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2) актов контрольных  мероприятий, предписаний об устранении выявленных нарушений;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в рамках контрольных мероприятий.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3"/>
      <w:bookmarkEnd w:id="0"/>
      <w:r w:rsidRPr="00B61DB6">
        <w:rPr>
          <w:rFonts w:ascii="Times New Roman" w:hAnsi="Times New Roman" w:cs="Times New Roman"/>
          <w:sz w:val="28"/>
          <w:szCs w:val="28"/>
        </w:rPr>
        <w:t>При подаче жалобы гражданином она должна быть подписана 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 электронной подписью.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5.3. Жалоба на решение Контрольного органа, действия (бездействие) его должностных лиц рассматривается руководителем (заместителем руководителя) Контрольного органа.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bookmarkEnd w:id="1"/>
      <w:r w:rsidRPr="00B61DB6">
        <w:rPr>
          <w:rFonts w:ascii="Times New Roman" w:hAnsi="Times New Roman" w:cs="Times New Roman"/>
          <w:sz w:val="28"/>
          <w:szCs w:val="28"/>
        </w:rPr>
        <w:t>5.4. Жалоба может быть подана в течение тридцати календарных дней со дня, когда контролируемое лицо узнало или должно было узнать о нарушении своих прав.</w:t>
      </w:r>
    </w:p>
    <w:p w:rsid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5"/>
      <w:bookmarkEnd w:id="2"/>
      <w:r w:rsidRPr="00B61DB6">
        <w:rPr>
          <w:rFonts w:ascii="Times New Roman" w:hAnsi="Times New Roman" w:cs="Times New Roman"/>
          <w:sz w:val="28"/>
          <w:szCs w:val="28"/>
        </w:rPr>
        <w:t>«5.4.1.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дней».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lastRenderedPageBreak/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6"/>
      <w:bookmarkEnd w:id="3"/>
      <w:r w:rsidRPr="00B61DB6">
        <w:rPr>
          <w:rFonts w:ascii="Times New Roman" w:hAnsi="Times New Roman" w:cs="Times New Roman"/>
          <w:sz w:val="28"/>
          <w:szCs w:val="28"/>
        </w:rPr>
        <w:t>5.7. Жалоба может содержать ходатайство о приостановлении исполнения обжалуемого решения Контрольного органа.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5.8. Руководителем Контрольного органа (заместителем руководителя) в срок не позднее двух рабочих дней со дня регистрации жалобы принимается решение: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2) об отказе в приостановлении исполнения обжалуемого решения Контрольного органа. 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 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7"/>
      <w:bookmarkEnd w:id="4"/>
      <w:r w:rsidRPr="00B61DB6">
        <w:rPr>
          <w:rFonts w:ascii="Times New Roman" w:hAnsi="Times New Roman" w:cs="Times New Roman"/>
          <w:sz w:val="28"/>
          <w:szCs w:val="28"/>
        </w:rPr>
        <w:t>5.9. Жалоба должна содержать: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DB6">
        <w:rPr>
          <w:rFonts w:ascii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DB6"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–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DB6"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lastRenderedPageBreak/>
        <w:t>4) основания и доводы, на основании которых контролируемое лицо </w:t>
      </w:r>
      <w:proofErr w:type="gramStart"/>
      <w:r w:rsidRPr="00B61DB6"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 w:rsidRPr="00B61DB6">
        <w:rPr>
          <w:rFonts w:ascii="Times New Roman" w:hAnsi="Times New Roman" w:cs="Times New Roman"/>
          <w:sz w:val="28"/>
          <w:szCs w:val="28"/>
        </w:rPr>
        <w:t> с решением Контрольного органа 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5) требования контролируемого лица, подавшего жалобу; 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8"/>
      <w:bookmarkEnd w:id="5"/>
      <w:r w:rsidRPr="00B61DB6">
        <w:rPr>
          <w:rFonts w:ascii="Times New Roman" w:hAnsi="Times New Roman" w:cs="Times New Roman"/>
          <w:sz w:val="28"/>
          <w:szCs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 и имуществу должностных лиц Контрольного органа либо членов их семей.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B61DB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61DB6">
        <w:rPr>
          <w:rFonts w:ascii="Times New Roman" w:hAnsi="Times New Roman" w:cs="Times New Roman"/>
          <w:sz w:val="28"/>
          <w:szCs w:val="28"/>
        </w:rPr>
        <w:t>тентификации».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5.12. Контрольный орган принимает решение об отказе в рассмотрении жалобы в течение пяти рабочих дней со дня получения жалобы, если: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lastRenderedPageBreak/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 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5.14. При рассмотрении жалобы 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5.15. «Жалоба подлежит рассмотрению руководителем (заместителем руководителя) Контрольного органа в течение 15 рабочих дней со дня ее регистрации».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DB6">
        <w:rPr>
          <w:rFonts w:ascii="Times New Roman" w:hAnsi="Times New Roman" w:cs="Times New Roman"/>
          <w:sz w:val="28"/>
          <w:szCs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  <w:proofErr w:type="gramEnd"/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DB6">
        <w:rPr>
          <w:rFonts w:ascii="Times New Roman" w:hAnsi="Times New Roman" w:cs="Times New Roman"/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  <w:proofErr w:type="gramEnd"/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 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</w:t>
      </w:r>
      <w:r w:rsidRPr="00B61DB6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органом, но не более чем на пять рабочих дней с момента направления запроса. 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5.20. По итогам рассмотрения жалобы руководитель (заместитель руководителя</w:t>
      </w:r>
      <w:proofErr w:type="gramStart"/>
      <w:r w:rsidRPr="00B61DB6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B61DB6">
        <w:rPr>
          <w:rFonts w:ascii="Times New Roman" w:hAnsi="Times New Roman" w:cs="Times New Roman"/>
          <w:sz w:val="28"/>
          <w:szCs w:val="28"/>
        </w:rPr>
        <w:t>онтрольного органа принимает одно из следующих решений: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 необходимости определенных действий.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  <w:r w:rsidRPr="00B61DB6">
        <w:rPr>
          <w:rFonts w:ascii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 </w:t>
      </w:r>
    </w:p>
    <w:p w:rsidR="00B61DB6" w:rsidRPr="00B61DB6" w:rsidRDefault="00B61DB6" w:rsidP="00B61D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1DB6" w:rsidRPr="00B6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DB6"/>
    <w:rsid w:val="00B6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1313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2026-03-27T06:35:00Z</dcterms:created>
  <dcterms:modified xsi:type="dcterms:W3CDTF">2026-03-27T06:38:00Z</dcterms:modified>
</cp:coreProperties>
</file>