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8E" w:rsidRPr="00F15D8E" w:rsidRDefault="00F15D8E" w:rsidP="00F15D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F15D8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EAD0F0" wp14:editId="1C5E3BCA">
            <wp:simplePos x="0" y="0"/>
            <wp:positionH relativeFrom="column">
              <wp:posOffset>2296795</wp:posOffset>
            </wp:positionH>
            <wp:positionV relativeFrom="paragraph">
              <wp:posOffset>-24130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D8E" w:rsidRPr="00F15D8E" w:rsidRDefault="00F15D8E" w:rsidP="00F15D8E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8E" w:rsidRDefault="00F15D8E" w:rsidP="00F15D8E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8E" w:rsidRPr="00F15D8E" w:rsidRDefault="00F15D8E" w:rsidP="00F15D8E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8E" w:rsidRDefault="00F15D8E" w:rsidP="00F15D8E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8E" w:rsidRPr="00F15D8E" w:rsidRDefault="00F15D8E" w:rsidP="00F15D8E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F15D8E" w:rsidRPr="00F15D8E" w:rsidRDefault="00F15D8E" w:rsidP="00F15D8E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 СЕЛЬСКОЕ ПОСЕЛЕНИЕ</w:t>
      </w:r>
    </w:p>
    <w:p w:rsidR="00F15D8E" w:rsidRPr="00F15D8E" w:rsidRDefault="00F15D8E" w:rsidP="00F15D8E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МУНИЦИПАЛЬНОГО РАЙОНА</w:t>
      </w:r>
    </w:p>
    <w:p w:rsidR="00F15D8E" w:rsidRPr="00F15D8E" w:rsidRDefault="00F15D8E" w:rsidP="00F15D8E">
      <w:pPr>
        <w:keepNext/>
        <w:spacing w:after="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F15D8E" w:rsidRPr="00F15D8E" w:rsidRDefault="00F15D8E" w:rsidP="00F15D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E" w:rsidRPr="00F15D8E" w:rsidRDefault="00F15D8E" w:rsidP="00F15D8E">
      <w:pPr>
        <w:tabs>
          <w:tab w:val="left" w:pos="131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15D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r w:rsidRPr="00F15D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proofErr w:type="gramStart"/>
      <w:r w:rsidRPr="00F15D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F15D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 С Т А Н О В Л Е Н И Е</w:t>
      </w:r>
    </w:p>
    <w:p w:rsidR="00F15D8E" w:rsidRPr="00F15D8E" w:rsidRDefault="00F15D8E" w:rsidP="00F15D8E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8"/>
          <w:lang w:eastAsia="ru-RU"/>
        </w:rPr>
      </w:pPr>
    </w:p>
    <w:p w:rsidR="00F15D8E" w:rsidRPr="00630446" w:rsidRDefault="00F15D8E" w:rsidP="00F15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30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</w:t>
      </w:r>
      <w:r w:rsidR="00630446" w:rsidRPr="00630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630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апреля 2026 года    №  1</w:t>
      </w:r>
      <w:r w:rsidR="00630446" w:rsidRPr="00630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</w:t>
      </w:r>
    </w:p>
    <w:p w:rsidR="00F15D8E" w:rsidRPr="00F15D8E" w:rsidRDefault="00F15D8E" w:rsidP="00F15D8E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5D8E" w:rsidRPr="00F15D8E" w:rsidRDefault="00F15D8E" w:rsidP="00F15D8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Pr="00F15D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Pr="00F15D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предоставлению муниципальной услуги </w:t>
      </w:r>
      <w:r w:rsidRPr="00F15D8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F15D8E" w:rsidRPr="00F15D8E" w:rsidRDefault="00F15D8E" w:rsidP="00F15D8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5D8E" w:rsidRPr="00F15D8E" w:rsidRDefault="00F15D8E" w:rsidP="00F15D8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F15D8E" w:rsidRPr="00F15D8E" w:rsidRDefault="00F15D8E" w:rsidP="00F15D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Административный регламент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(Приложение). </w:t>
      </w:r>
    </w:p>
    <w:p w:rsidR="00F15D8E" w:rsidRPr="00F15D8E" w:rsidRDefault="00F15D8E" w:rsidP="00F15D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Признать утратившими силу постановление администрации от 01.10.2025 года № 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аренду».</w:t>
      </w:r>
    </w:p>
    <w:p w:rsidR="00F15D8E" w:rsidRPr="00F15D8E" w:rsidRDefault="00F15D8E" w:rsidP="00F15D8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F15D8E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http://шумское.рф/</w:t>
        </w:r>
      </w:hyperlink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15D8E" w:rsidRPr="00F15D8E" w:rsidRDefault="00F15D8E" w:rsidP="00F15D8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</w:t>
      </w:r>
      <w:proofErr w:type="gramStart"/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F15D8E" w:rsidRPr="00F15D8E" w:rsidRDefault="00F15D8E" w:rsidP="00F15D8E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                                                    В.Л. Ульянов</w:t>
      </w:r>
    </w:p>
    <w:p w:rsidR="00F15D8E" w:rsidRDefault="00F15D8E" w:rsidP="00F15D8E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F15D8E" w:rsidRPr="00F15D8E" w:rsidRDefault="00F15D8E" w:rsidP="00F15D8E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5D8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 дело, прокуратура КМР</w:t>
      </w:r>
    </w:p>
    <w:p w:rsidR="00F15D8E" w:rsidRPr="00F15D8E" w:rsidRDefault="00F15D8E" w:rsidP="00F15D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Приложение </w:t>
      </w:r>
    </w:p>
    <w:p w:rsidR="00F15D8E" w:rsidRPr="00F15D8E" w:rsidRDefault="00F15D8E" w:rsidP="00F15D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F15D8E" w:rsidRPr="00F15D8E" w:rsidRDefault="00F15D8E" w:rsidP="00F15D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Шумского</w:t>
      </w:r>
    </w:p>
    <w:p w:rsidR="00F15D8E" w:rsidRPr="00F15D8E" w:rsidRDefault="00F15D8E" w:rsidP="00F15D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5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F15D8E" w:rsidRPr="00630446" w:rsidRDefault="00F15D8E" w:rsidP="00F15D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044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2</w:t>
      </w:r>
      <w:r w:rsidR="00630446" w:rsidRPr="0063044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30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.04.2026 года № </w:t>
      </w:r>
      <w:r w:rsidR="00630446" w:rsidRPr="00630446">
        <w:rPr>
          <w:rFonts w:ascii="Times New Roman" w:eastAsia="Times New Roman" w:hAnsi="Times New Roman" w:cs="Times New Roman"/>
          <w:sz w:val="28"/>
          <w:szCs w:val="28"/>
          <w:lang w:eastAsia="ar-SA"/>
        </w:rPr>
        <w:t>114</w:t>
      </w:r>
    </w:p>
    <w:p w:rsidR="00F15D8E" w:rsidRPr="00F15D8E" w:rsidRDefault="00F15D8E" w:rsidP="00F15D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F15D8E" w:rsidRPr="00F15D8E" w:rsidRDefault="00F15D8E" w:rsidP="00F15D8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5D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F15D8E" w:rsidRPr="00F15D8E" w:rsidRDefault="00F15D8E" w:rsidP="00F15D8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15D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Pr="00F15D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предоставлению муниципальной услуги</w:t>
      </w:r>
    </w:p>
    <w:p w:rsidR="00EF175A" w:rsidRDefault="008324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EF175A" w:rsidRDefault="008324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«Предоставление информации о форме собственности на недвижимое и движимое имущество, земельные участки») (далее – </w:t>
      </w:r>
      <w:r>
        <w:rPr>
          <w:rFonts w:ascii="Times New Roman" w:hAnsi="Times New Roman" w:cs="Times New Roman"/>
          <w:sz w:val="28"/>
          <w:szCs w:val="28"/>
        </w:rPr>
        <w:t>регламент,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</w:t>
      </w:r>
      <w:proofErr w:type="gramEnd"/>
    </w:p>
    <w:p w:rsidR="00EF175A" w:rsidRDefault="00EF175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F175A" w:rsidRDefault="00EF175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EF175A" w:rsidRDefault="00EF1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5A" w:rsidRDefault="00832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EF175A" w:rsidRDefault="00EF1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участки).</w:t>
      </w:r>
      <w:proofErr w:type="gramEnd"/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5D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Портале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Ленинградской области (далее – ПГУ ЛО)/ЕПГУ (при технической реализации).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в ОМСУ. 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EF175A" w:rsidRDefault="00832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EF175A" w:rsidRDefault="00EF1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EF175A" w:rsidRDefault="00832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175A" w:rsidRDefault="00832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F175A" w:rsidRDefault="00832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F175A" w:rsidRDefault="00EF17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F175A" w:rsidRDefault="008324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F175A" w:rsidRDefault="008324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F175A" w:rsidRDefault="008324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F175A" w:rsidRDefault="008324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>
        <w:rPr>
          <w:rFonts w:ascii="Times New Roman" w:hAnsi="Times New Roman" w:cs="Times New Roman"/>
          <w:sz w:val="28"/>
          <w:szCs w:val="28"/>
        </w:rPr>
        <w:lastRenderedPageBreak/>
        <w:t>(приложение к настоящему административному регламенту – образец 3).</w:t>
      </w:r>
      <w:proofErr w:type="gramEnd"/>
    </w:p>
    <w:p w:rsidR="00EF175A" w:rsidRDefault="0083245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F175A" w:rsidRDefault="0083245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8"/>
          <w:szCs w:val="28"/>
        </w:rPr>
        <w:t>); при направлении запроса из МФЦ в ОМСУ на бумажном носителе - в день передачи документов.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EF175A" w:rsidRDefault="00EF17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EF175A" w:rsidRDefault="008324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EF175A" w:rsidRDefault="00EF1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F175A" w:rsidSect="00630446">
          <w:pgSz w:w="11906" w:h="16838"/>
          <w:pgMar w:top="284" w:right="1558" w:bottom="284" w:left="1560" w:header="708" w:footer="708" w:gutter="0"/>
          <w:cols w:space="708"/>
          <w:titlePg/>
          <w:docGrid w:linePitch="360"/>
        </w:sectPr>
      </w:pP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EF175A" w:rsidRDefault="00EF17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EF175A" w:rsidRDefault="00EF175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EF175A" w:rsidRDefault="00EF175A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EF175A" w:rsidRDefault="00EF17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ЮЛ – заявителем является юридическое лицо;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gramEnd"/>
      <w:r>
        <w:rPr>
          <w:rFonts w:ascii="Times New Roman" w:hAnsi="Times New Roman" w:cs="Times New Roman"/>
          <w:sz w:val="24"/>
          <w:szCs w:val="24"/>
        </w:rPr>
        <w:t>з) – представитель заявителя;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EF175A" w:rsidRDefault="0083245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F175A" w:rsidRDefault="0083245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EF175A" w:rsidRDefault="00EF175A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EF175A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EF175A">
        <w:trPr>
          <w:trHeight w:val="20"/>
        </w:trPr>
        <w:tc>
          <w:tcPr>
            <w:tcW w:w="5165" w:type="dxa"/>
            <w:vMerge/>
          </w:tcPr>
          <w:p w:rsidR="00EF175A" w:rsidRDefault="00EF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F175A">
        <w:trPr>
          <w:trHeight w:val="263"/>
        </w:trPr>
        <w:tc>
          <w:tcPr>
            <w:tcW w:w="5165" w:type="dxa"/>
          </w:tcPr>
          <w:p w:rsidR="00EF175A" w:rsidRDefault="0083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EF175A">
        <w:tc>
          <w:tcPr>
            <w:tcW w:w="5165" w:type="dxa"/>
          </w:tcPr>
          <w:p w:rsidR="00EF175A" w:rsidRDefault="00832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EF175A">
        <w:tc>
          <w:tcPr>
            <w:tcW w:w="5165" w:type="dxa"/>
          </w:tcPr>
          <w:p w:rsidR="00EF175A" w:rsidRDefault="00832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EF175A" w:rsidRDefault="0083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Par441"/>
      <w:bookmarkEnd w:id="2"/>
    </w:p>
    <w:p w:rsidR="00EF175A" w:rsidRDefault="0083245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EF175A">
        <w:tc>
          <w:tcPr>
            <w:tcW w:w="636" w:type="dxa"/>
            <w:vAlign w:val="center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F175A">
        <w:tc>
          <w:tcPr>
            <w:tcW w:w="14567" w:type="dxa"/>
            <w:gridSpan w:val="5"/>
            <w:vAlign w:val="center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F175A">
        <w:trPr>
          <w:trHeight w:val="663"/>
        </w:trPr>
        <w:tc>
          <w:tcPr>
            <w:tcW w:w="63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F175A">
        <w:trPr>
          <w:trHeight w:val="1911"/>
        </w:trPr>
        <w:tc>
          <w:tcPr>
            <w:tcW w:w="636" w:type="dxa"/>
          </w:tcPr>
          <w:p w:rsidR="00EF175A" w:rsidRDefault="00EF17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83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EF175A">
        <w:tc>
          <w:tcPr>
            <w:tcW w:w="636" w:type="dxa"/>
          </w:tcPr>
          <w:p w:rsidR="00EF175A" w:rsidRDefault="00EF17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83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з))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EF175A">
        <w:tc>
          <w:tcPr>
            <w:tcW w:w="14567" w:type="dxa"/>
            <w:gridSpan w:val="5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F175A">
        <w:tc>
          <w:tcPr>
            <w:tcW w:w="63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F175A">
        <w:tc>
          <w:tcPr>
            <w:tcW w:w="63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EF175A">
        <w:tc>
          <w:tcPr>
            <w:tcW w:w="636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EF175A" w:rsidRDefault="0083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F175A" w:rsidRDefault="00EF17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EF175A" w:rsidRDefault="00EF17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EF175A">
        <w:tc>
          <w:tcPr>
            <w:tcW w:w="675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EF175A">
        <w:tc>
          <w:tcPr>
            <w:tcW w:w="14567" w:type="dxa"/>
            <w:gridSpan w:val="3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EF175A"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F175A"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F175A"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F175A">
        <w:tc>
          <w:tcPr>
            <w:tcW w:w="14567" w:type="dxa"/>
            <w:gridSpan w:val="3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F175A"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F175A">
        <w:tc>
          <w:tcPr>
            <w:tcW w:w="14567" w:type="dxa"/>
            <w:gridSpan w:val="3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F175A">
        <w:trPr>
          <w:trHeight w:val="459"/>
        </w:trPr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F175A">
        <w:tc>
          <w:tcPr>
            <w:tcW w:w="675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EF175A" w:rsidRDefault="0083245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F175A" w:rsidRDefault="0083245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EF175A" w:rsidRDefault="00EF17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EF175A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EF175A" w:rsidRDefault="008324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EF175A" w:rsidRDefault="008324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EF175A" w:rsidRDefault="0083245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EF175A" w:rsidRDefault="00EF17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EF175A">
        <w:tc>
          <w:tcPr>
            <w:tcW w:w="9625" w:type="dxa"/>
            <w:gridSpan w:val="5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EF175A">
        <w:trPr>
          <w:trHeight w:val="229"/>
        </w:trPr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9625" w:type="dxa"/>
            <w:gridSpan w:val="5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2475" w:type="dxa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9625" w:type="dxa"/>
            <w:gridSpan w:val="5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2475" w:type="dxa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9625" w:type="dxa"/>
            <w:gridSpan w:val="5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F175A">
        <w:tc>
          <w:tcPr>
            <w:tcW w:w="9625" w:type="dxa"/>
            <w:gridSpan w:val="5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970" w:type="dxa"/>
            <w:gridSpan w:val="3"/>
          </w:tcPr>
          <w:p w:rsidR="00EF175A" w:rsidRDefault="008324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EF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EF17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F175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F17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EF175A" w:rsidRDefault="008324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EF175A" w:rsidRDefault="00EF175A">
      <w:pPr>
        <w:pStyle w:val="ConsPlusNormal"/>
        <w:jc w:val="both"/>
      </w:pP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EF175A" w:rsidRDefault="008324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175A" w:rsidRDefault="0083245E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EF175A" w:rsidRDefault="00EF175A">
      <w:pPr>
        <w:pStyle w:val="ConsPlusNonformat"/>
        <w:jc w:val="both"/>
      </w:pPr>
    </w:p>
    <w:p w:rsidR="00EF175A" w:rsidRDefault="00EF175A">
      <w:pPr>
        <w:pStyle w:val="ConsPlusNonformat"/>
        <w:jc w:val="both"/>
      </w:pP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EF175A" w:rsidRDefault="008324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EF175A" w:rsidRDefault="00EF175A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EF175A">
        <w:tc>
          <w:tcPr>
            <w:tcW w:w="9599" w:type="dxa"/>
            <w:gridSpan w:val="6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  <w:vMerge w:val="restart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  <w:vMerge/>
          </w:tcPr>
          <w:p w:rsidR="00EF175A" w:rsidRDefault="00EF1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EF175A">
        <w:tc>
          <w:tcPr>
            <w:tcW w:w="4104" w:type="dxa"/>
            <w:gridSpan w:val="3"/>
            <w:vMerge/>
          </w:tcPr>
          <w:p w:rsidR="00EF175A" w:rsidRDefault="00EF1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EF175A">
        <w:tc>
          <w:tcPr>
            <w:tcW w:w="4104" w:type="dxa"/>
            <w:gridSpan w:val="3"/>
            <w:vMerge/>
          </w:tcPr>
          <w:p w:rsidR="00EF175A" w:rsidRDefault="00EF1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EF175A">
        <w:tc>
          <w:tcPr>
            <w:tcW w:w="9599" w:type="dxa"/>
            <w:gridSpan w:val="6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1980" w:type="dxa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9599" w:type="dxa"/>
            <w:gridSpan w:val="6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адрес для направления информации</w:t>
            </w: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1980" w:type="dxa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9599" w:type="dxa"/>
            <w:gridSpan w:val="6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EF175A">
        <w:tc>
          <w:tcPr>
            <w:tcW w:w="9599" w:type="dxa"/>
            <w:gridSpan w:val="6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75A">
        <w:tc>
          <w:tcPr>
            <w:tcW w:w="4104" w:type="dxa"/>
            <w:gridSpan w:val="3"/>
          </w:tcPr>
          <w:p w:rsidR="00EF175A" w:rsidRDefault="008324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EF175A" w:rsidRDefault="00EF1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175A" w:rsidRDefault="00EF175A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EF175A" w:rsidRDefault="0083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EF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EF17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F175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EF17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F17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5A" w:rsidRDefault="00EF175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175A" w:rsidRDefault="008324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8324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EF175A" w:rsidRDefault="00EF175A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>(контактные данные заявителя</w:t>
      </w:r>
      <w:proofErr w:type="gramEnd"/>
    </w:p>
    <w:p w:rsidR="00EF175A" w:rsidRDefault="008324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175A" w:rsidRDefault="008324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EF175A" w:rsidRDefault="008324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EF175A" w:rsidRDefault="008324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175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175A" w:rsidRDefault="008324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>
              <w:rPr>
                <w:rFonts w:ascii="Times New Roman" w:hAnsi="Times New Roman" w:cs="Times New Roman"/>
              </w:rPr>
      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EF175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175A" w:rsidRDefault="00EF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75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175A" w:rsidRDefault="00EF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75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175A" w:rsidRDefault="00EF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75A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175A" w:rsidRDefault="008324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EF175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175A" w:rsidRDefault="008324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F175A" w:rsidRDefault="008324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175A" w:rsidRDefault="008324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175A" w:rsidRDefault="008324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</w:t>
      </w:r>
    </w:p>
    <w:p w:rsidR="00EF175A" w:rsidRDefault="00832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EF175A" w:rsidRDefault="0083245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EF175A" w:rsidRDefault="00EF175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EF175A" w:rsidRDefault="0083245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EF175A" w:rsidRDefault="00EF17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175A" w:rsidRDefault="00EF17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175A" w:rsidRDefault="00EF17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175A" w:rsidRDefault="0083245E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EF175A" w:rsidRDefault="008324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EF175A" w:rsidRDefault="00EF17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F175A" w:rsidRDefault="008324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EF175A" w:rsidRDefault="00832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EF175A" w:rsidRDefault="00832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EF175A" w:rsidRDefault="008324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EF175A" w:rsidRDefault="00EF17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F175A" w:rsidRDefault="008324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F175A" w:rsidRDefault="008324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EF175A" w:rsidRDefault="00832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EF175A" w:rsidRDefault="008324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  <w:proofErr w:type="gramEnd"/>
    </w:p>
    <w:p w:rsidR="00EF175A" w:rsidRDefault="008324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EF175A" w:rsidRDefault="00832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EF175A" w:rsidRDefault="0083245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(должностное лицо (специалист МФЦ)           (подпись)                  (инициалы, фамилия)                    </w:t>
      </w:r>
      <w:proofErr w:type="gramEnd"/>
    </w:p>
    <w:p w:rsidR="00EF175A" w:rsidRDefault="00EF175A">
      <w:pPr>
        <w:spacing w:after="0" w:line="240" w:lineRule="auto"/>
        <w:rPr>
          <w:rFonts w:ascii="Times New Roman" w:hAnsi="Times New Roman" w:cs="Times New Roman"/>
        </w:rPr>
      </w:pPr>
    </w:p>
    <w:p w:rsidR="00EF175A" w:rsidRDefault="00832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EF175A" w:rsidRDefault="00EF175A">
      <w:pPr>
        <w:spacing w:after="0" w:line="240" w:lineRule="auto"/>
        <w:rPr>
          <w:rFonts w:ascii="Times New Roman" w:hAnsi="Times New Roman" w:cs="Times New Roman"/>
        </w:rPr>
      </w:pPr>
    </w:p>
    <w:p w:rsidR="00EF175A" w:rsidRDefault="00832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F175A" w:rsidRDefault="00EF175A">
      <w:pPr>
        <w:spacing w:after="0" w:line="240" w:lineRule="auto"/>
        <w:rPr>
          <w:rFonts w:ascii="Times New Roman" w:hAnsi="Times New Roman" w:cs="Times New Roman"/>
        </w:rPr>
      </w:pPr>
    </w:p>
    <w:p w:rsidR="00EF175A" w:rsidRDefault="00EF175A">
      <w:pPr>
        <w:spacing w:after="0" w:line="240" w:lineRule="auto"/>
        <w:rPr>
          <w:rFonts w:ascii="Times New Roman" w:hAnsi="Times New Roman" w:cs="Times New Roman"/>
        </w:rPr>
      </w:pPr>
    </w:p>
    <w:p w:rsidR="00EF175A" w:rsidRDefault="00832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EF175A" w:rsidRDefault="0083245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EF175A" w:rsidRDefault="0083245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(дата)</w:t>
      </w:r>
    </w:p>
    <w:p w:rsidR="00EF175A" w:rsidRDefault="00EF1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75A" w:rsidRDefault="00EF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F17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70" w:rsidRDefault="00770170">
      <w:pPr>
        <w:spacing w:after="0" w:line="240" w:lineRule="auto"/>
      </w:pPr>
      <w:r>
        <w:separator/>
      </w:r>
    </w:p>
  </w:endnote>
  <w:endnote w:type="continuationSeparator" w:id="0">
    <w:p w:rsidR="00770170" w:rsidRDefault="0077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70" w:rsidRDefault="00770170">
      <w:pPr>
        <w:spacing w:after="0" w:line="240" w:lineRule="auto"/>
      </w:pPr>
      <w:r>
        <w:separator/>
      </w:r>
    </w:p>
  </w:footnote>
  <w:footnote w:type="continuationSeparator" w:id="0">
    <w:p w:rsidR="00770170" w:rsidRDefault="00770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3A3"/>
    <w:multiLevelType w:val="hybridMultilevel"/>
    <w:tmpl w:val="BE3EC9CE"/>
    <w:lvl w:ilvl="0" w:tplc="6866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0D655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6463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7641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B0FD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E02B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2021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80A6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1CAE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C6993"/>
    <w:multiLevelType w:val="hybridMultilevel"/>
    <w:tmpl w:val="ECE46FEA"/>
    <w:lvl w:ilvl="0" w:tplc="CBC4D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C603CA4">
      <w:start w:val="1"/>
      <w:numFmt w:val="lowerLetter"/>
      <w:lvlText w:val="%2."/>
      <w:lvlJc w:val="left"/>
      <w:pPr>
        <w:ind w:left="1440" w:hanging="360"/>
      </w:pPr>
    </w:lvl>
    <w:lvl w:ilvl="2" w:tplc="C5969802">
      <w:start w:val="1"/>
      <w:numFmt w:val="lowerRoman"/>
      <w:lvlText w:val="%3."/>
      <w:lvlJc w:val="right"/>
      <w:pPr>
        <w:ind w:left="2160" w:hanging="180"/>
      </w:pPr>
    </w:lvl>
    <w:lvl w:ilvl="3" w:tplc="06D222E8">
      <w:start w:val="1"/>
      <w:numFmt w:val="decimal"/>
      <w:lvlText w:val="%4."/>
      <w:lvlJc w:val="left"/>
      <w:pPr>
        <w:ind w:left="2880" w:hanging="360"/>
      </w:pPr>
    </w:lvl>
    <w:lvl w:ilvl="4" w:tplc="5F84A99C">
      <w:start w:val="1"/>
      <w:numFmt w:val="lowerLetter"/>
      <w:lvlText w:val="%5."/>
      <w:lvlJc w:val="left"/>
      <w:pPr>
        <w:ind w:left="3600" w:hanging="360"/>
      </w:pPr>
    </w:lvl>
    <w:lvl w:ilvl="5" w:tplc="37C8463C">
      <w:start w:val="1"/>
      <w:numFmt w:val="lowerRoman"/>
      <w:lvlText w:val="%6."/>
      <w:lvlJc w:val="right"/>
      <w:pPr>
        <w:ind w:left="4320" w:hanging="180"/>
      </w:pPr>
    </w:lvl>
    <w:lvl w:ilvl="6" w:tplc="ECDC440E">
      <w:start w:val="1"/>
      <w:numFmt w:val="decimal"/>
      <w:lvlText w:val="%7."/>
      <w:lvlJc w:val="left"/>
      <w:pPr>
        <w:ind w:left="5040" w:hanging="360"/>
      </w:pPr>
    </w:lvl>
    <w:lvl w:ilvl="7" w:tplc="3F983754">
      <w:start w:val="1"/>
      <w:numFmt w:val="lowerLetter"/>
      <w:lvlText w:val="%8."/>
      <w:lvlJc w:val="left"/>
      <w:pPr>
        <w:ind w:left="5760" w:hanging="360"/>
      </w:pPr>
    </w:lvl>
    <w:lvl w:ilvl="8" w:tplc="151416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268C9"/>
    <w:multiLevelType w:val="hybridMultilevel"/>
    <w:tmpl w:val="5CC670A6"/>
    <w:lvl w:ilvl="0" w:tplc="F99694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AD3A0402">
      <w:start w:val="1"/>
      <w:numFmt w:val="lowerLetter"/>
      <w:lvlText w:val="%2."/>
      <w:lvlJc w:val="left"/>
      <w:pPr>
        <w:ind w:left="1140" w:hanging="360"/>
      </w:pPr>
    </w:lvl>
    <w:lvl w:ilvl="2" w:tplc="19F87F2A">
      <w:start w:val="1"/>
      <w:numFmt w:val="lowerRoman"/>
      <w:lvlText w:val="%3."/>
      <w:lvlJc w:val="right"/>
      <w:pPr>
        <w:ind w:left="1860" w:hanging="180"/>
      </w:pPr>
    </w:lvl>
    <w:lvl w:ilvl="3" w:tplc="F9A254DE">
      <w:start w:val="1"/>
      <w:numFmt w:val="decimal"/>
      <w:lvlText w:val="%4."/>
      <w:lvlJc w:val="left"/>
      <w:pPr>
        <w:ind w:left="2580" w:hanging="360"/>
      </w:pPr>
    </w:lvl>
    <w:lvl w:ilvl="4" w:tplc="1E8AE2E0">
      <w:start w:val="1"/>
      <w:numFmt w:val="lowerLetter"/>
      <w:lvlText w:val="%5."/>
      <w:lvlJc w:val="left"/>
      <w:pPr>
        <w:ind w:left="3300" w:hanging="360"/>
      </w:pPr>
    </w:lvl>
    <w:lvl w:ilvl="5" w:tplc="66764F90">
      <w:start w:val="1"/>
      <w:numFmt w:val="lowerRoman"/>
      <w:lvlText w:val="%6."/>
      <w:lvlJc w:val="right"/>
      <w:pPr>
        <w:ind w:left="4020" w:hanging="180"/>
      </w:pPr>
    </w:lvl>
    <w:lvl w:ilvl="6" w:tplc="D4B48BEC">
      <w:start w:val="1"/>
      <w:numFmt w:val="decimal"/>
      <w:lvlText w:val="%7."/>
      <w:lvlJc w:val="left"/>
      <w:pPr>
        <w:ind w:left="4740" w:hanging="360"/>
      </w:pPr>
    </w:lvl>
    <w:lvl w:ilvl="7" w:tplc="48C29F48">
      <w:start w:val="1"/>
      <w:numFmt w:val="lowerLetter"/>
      <w:lvlText w:val="%8."/>
      <w:lvlJc w:val="left"/>
      <w:pPr>
        <w:ind w:left="5460" w:hanging="360"/>
      </w:pPr>
    </w:lvl>
    <w:lvl w:ilvl="8" w:tplc="18FE0C82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8897A7F"/>
    <w:multiLevelType w:val="hybridMultilevel"/>
    <w:tmpl w:val="7D0C94EC"/>
    <w:lvl w:ilvl="0" w:tplc="C8924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035C4">
      <w:start w:val="1"/>
      <w:numFmt w:val="lowerLetter"/>
      <w:lvlText w:val="%2."/>
      <w:lvlJc w:val="left"/>
      <w:pPr>
        <w:ind w:left="1440" w:hanging="360"/>
      </w:pPr>
    </w:lvl>
    <w:lvl w:ilvl="2" w:tplc="ED3CDE22">
      <w:start w:val="1"/>
      <w:numFmt w:val="lowerRoman"/>
      <w:lvlText w:val="%3."/>
      <w:lvlJc w:val="right"/>
      <w:pPr>
        <w:ind w:left="2160" w:hanging="180"/>
      </w:pPr>
    </w:lvl>
    <w:lvl w:ilvl="3" w:tplc="4E8CDA12">
      <w:start w:val="1"/>
      <w:numFmt w:val="decimal"/>
      <w:lvlText w:val="%4."/>
      <w:lvlJc w:val="left"/>
      <w:pPr>
        <w:ind w:left="2880" w:hanging="360"/>
      </w:pPr>
    </w:lvl>
    <w:lvl w:ilvl="4" w:tplc="A5EA8BDA">
      <w:start w:val="1"/>
      <w:numFmt w:val="lowerLetter"/>
      <w:lvlText w:val="%5."/>
      <w:lvlJc w:val="left"/>
      <w:pPr>
        <w:ind w:left="3600" w:hanging="360"/>
      </w:pPr>
    </w:lvl>
    <w:lvl w:ilvl="5" w:tplc="9C8E6818">
      <w:start w:val="1"/>
      <w:numFmt w:val="lowerRoman"/>
      <w:lvlText w:val="%6."/>
      <w:lvlJc w:val="right"/>
      <w:pPr>
        <w:ind w:left="4320" w:hanging="180"/>
      </w:pPr>
    </w:lvl>
    <w:lvl w:ilvl="6" w:tplc="CEFAEA66">
      <w:start w:val="1"/>
      <w:numFmt w:val="decimal"/>
      <w:lvlText w:val="%7."/>
      <w:lvlJc w:val="left"/>
      <w:pPr>
        <w:ind w:left="5040" w:hanging="360"/>
      </w:pPr>
    </w:lvl>
    <w:lvl w:ilvl="7" w:tplc="040238E6">
      <w:start w:val="1"/>
      <w:numFmt w:val="lowerLetter"/>
      <w:lvlText w:val="%8."/>
      <w:lvlJc w:val="left"/>
      <w:pPr>
        <w:ind w:left="5760" w:hanging="360"/>
      </w:pPr>
    </w:lvl>
    <w:lvl w:ilvl="8" w:tplc="56B6E42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55396"/>
    <w:multiLevelType w:val="multilevel"/>
    <w:tmpl w:val="64AC70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5A"/>
    <w:rsid w:val="000815DD"/>
    <w:rsid w:val="003A3FAF"/>
    <w:rsid w:val="00630446"/>
    <w:rsid w:val="00770170"/>
    <w:rsid w:val="0083245E"/>
    <w:rsid w:val="009E4155"/>
    <w:rsid w:val="00EF175A"/>
    <w:rsid w:val="00F1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2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2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2797-C189-45BE-BBEA-ABDC2FEC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5620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6</cp:revision>
  <cp:lastPrinted>2026-04-27T09:57:00Z</cp:lastPrinted>
  <dcterms:created xsi:type="dcterms:W3CDTF">2026-04-21T08:11:00Z</dcterms:created>
  <dcterms:modified xsi:type="dcterms:W3CDTF">2026-04-27T09:57:00Z</dcterms:modified>
</cp:coreProperties>
</file>