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К отношениям, связанным с осуществлением муниципального контроля на автомобильном транспорте и в дорожном хозяйстве применяются положения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1.3. Объектами муниципального контроля (далее – объект контроля) являются: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045">
        <w:rPr>
          <w:rFonts w:ascii="Times New Roman" w:hAnsi="Times New Roman" w:cs="Times New Roman"/>
          <w:sz w:val="24"/>
          <w:szCs w:val="24"/>
        </w:rP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  <w:proofErr w:type="gramEnd"/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б) деятельность по перевозке пассажиров и иных лиц автобусами, подлежащая лицензированию;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в) деятельность по оказанию услуг автовокзалами, автостанциями;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г) деятельность по осуществлению международных автомобильных перевозок;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0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6045">
        <w:rPr>
          <w:rFonts w:ascii="Times New Roman" w:hAnsi="Times New Roman" w:cs="Times New Roman"/>
          <w:sz w:val="24"/>
          <w:szCs w:val="24"/>
        </w:rPr>
        <w:t>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lastRenderedPageBreak/>
        <w:t>е) деятельность по использованию полос отвода и (или) придорожных полос автомобильных дорог общего пользования федерального значения;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б) 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в) дорожно-строительные материалы, указанные в приложении №1 к техническому регламенту Таможенного союза «Безопасность автомобильных дорог» (</w:t>
      </w:r>
      <w:proofErr w:type="gramStart"/>
      <w:r w:rsidRPr="00306045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306045">
        <w:rPr>
          <w:rFonts w:ascii="Times New Roman" w:hAnsi="Times New Roman" w:cs="Times New Roman"/>
          <w:sz w:val="24"/>
          <w:szCs w:val="24"/>
        </w:rPr>
        <w:t xml:space="preserve"> ТС 014/2011);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г) дорожно-строительные изделия, указанные в приложении №2 к техническому регламенту Таможенного союза «Безопасность автомобильных дорог» (</w:t>
      </w:r>
      <w:proofErr w:type="gramStart"/>
      <w:r w:rsidRPr="00306045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306045">
        <w:rPr>
          <w:rFonts w:ascii="Times New Roman" w:hAnsi="Times New Roman" w:cs="Times New Roman"/>
          <w:sz w:val="24"/>
          <w:szCs w:val="24"/>
        </w:rPr>
        <w:t xml:space="preserve"> ТС 014/2011);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045">
        <w:rPr>
          <w:rFonts w:ascii="Times New Roman" w:hAnsi="Times New Roman" w:cs="Times New Roman"/>
          <w:sz w:val="24"/>
          <w:szCs w:val="24"/>
        </w:rPr>
        <w:t>3) здания, помещения, сооружения, линейные объекты, территории,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– производственные объекты):</w:t>
      </w:r>
      <w:proofErr w:type="gramEnd"/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а) остановочный пункт, в том числе расположенный на территории автовокзала или автостанции;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б) транспортное средство;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в) автомобильная дорога общего пользования федерального значения и искусственные дорожные сооружения на ней;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г) примыкания к автомобильным дорогам федерального значения, в том числе примыкания объектов дорожного сервиса;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0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6045">
        <w:rPr>
          <w:rFonts w:ascii="Times New Roman" w:hAnsi="Times New Roman" w:cs="Times New Roman"/>
          <w:sz w:val="24"/>
          <w:szCs w:val="24"/>
        </w:rPr>
        <w:t>) объекты дорожного сервиса, расположенные в границах полос отвода и (или) придорожных полос автомобильных дорог общего пользования федерального значения;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 xml:space="preserve">е) придорожные полосы и полосы </w:t>
      </w:r>
      <w:proofErr w:type="gramStart"/>
      <w:r w:rsidRPr="00306045">
        <w:rPr>
          <w:rFonts w:ascii="Times New Roman" w:hAnsi="Times New Roman" w:cs="Times New Roman"/>
          <w:sz w:val="24"/>
          <w:szCs w:val="24"/>
        </w:rPr>
        <w:t>отвода</w:t>
      </w:r>
      <w:proofErr w:type="gramEnd"/>
      <w:r w:rsidRPr="00306045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1.4. Учет объектов контроля осуществляется посредством создания: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lastRenderedPageBreak/>
        <w:t>1.5. Муниципальный контроль осуществляется администрацией МО Шумское сельское поселение Кировского муниципального района Ленинградской области (далее – также Контрольный орган).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1.6. Руководство деятельностью по осуществлению муниципального контроля осуществляет глава администрации МО Шумское сельское поселение Кировского муниципального района Ленинградской области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1) глава администрации (заместитель главы администрации);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2) должностные лица администрации,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Должностными лицами Контрольного органа, уполномоченными на принятие решения о проведении контрольного мероприятия, являются глава администрации, заместитель главы администрации (далее – уполномоченные должностные лица Контрольного органа).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1.8. Права и обязанности инспектора.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1.8.1. Инспектор обязан: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045">
        <w:rPr>
          <w:rFonts w:ascii="Times New Roman" w:hAnsi="Times New Roman" w:cs="Times New Roman"/>
          <w:sz w:val="24"/>
          <w:szCs w:val="24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045">
        <w:rPr>
          <w:rFonts w:ascii="Times New Roman" w:hAnsi="Times New Roman" w:cs="Times New Roman"/>
          <w:sz w:val="24"/>
          <w:szCs w:val="24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Волгоградской </w:t>
      </w:r>
      <w:r w:rsidRPr="00306045">
        <w:rPr>
          <w:rFonts w:ascii="Times New Roman" w:hAnsi="Times New Roman" w:cs="Times New Roman"/>
          <w:sz w:val="24"/>
          <w:szCs w:val="24"/>
        </w:rPr>
        <w:lastRenderedPageBreak/>
        <w:t>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306045">
        <w:rPr>
          <w:rFonts w:ascii="Times New Roman" w:hAnsi="Times New Roman" w:cs="Times New Roman"/>
          <w:sz w:val="24"/>
          <w:szCs w:val="24"/>
        </w:rPr>
        <w:t xml:space="preserve"> Федеральным законом № 248-ФЗ и пунктом 3.3 настоящего Положения, осуществлять консультирование;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lastRenderedPageBreak/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45">
        <w:rPr>
          <w:rFonts w:ascii="Times New Roman" w:hAnsi="Times New Roman" w:cs="Times New Roman"/>
          <w:sz w:val="24"/>
          <w:szCs w:val="24"/>
        </w:rPr>
        <w:t>7)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306045" w:rsidRPr="00306045" w:rsidRDefault="00306045" w:rsidP="0030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23" w:rsidRDefault="00306045" w:rsidP="00306045">
      <w:pPr>
        <w:spacing w:after="0" w:line="240" w:lineRule="auto"/>
        <w:jc w:val="both"/>
      </w:pPr>
      <w:r w:rsidRPr="00306045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306045">
        <w:rPr>
          <w:rFonts w:ascii="Times New Roman" w:hAnsi="Times New Roman" w:cs="Times New Roman"/>
          <w:sz w:val="24"/>
          <w:szCs w:val="24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306045">
        <w:rPr>
          <w:rFonts w:ascii="Times New Roman" w:hAnsi="Times New Roman" w:cs="Times New Roman"/>
          <w:sz w:val="24"/>
          <w:szCs w:val="24"/>
        </w:rP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</w:t>
      </w:r>
      <w:r>
        <w:t xml:space="preserve"> услуг.</w:t>
      </w:r>
    </w:p>
    <w:sectPr w:rsidR="00D3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045"/>
    <w:rsid w:val="00306045"/>
    <w:rsid w:val="00D3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2026-03-27T06:31:00Z</dcterms:created>
  <dcterms:modified xsi:type="dcterms:W3CDTF">2026-03-27T06:33:00Z</dcterms:modified>
</cp:coreProperties>
</file>