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35C95"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r w:rsidRPr="00736601">
        <w:rPr>
          <w:rFonts w:ascii="Times New Roman" w:eastAsia="Times New Roman" w:hAnsi="Times New Roman" w:cs="Times New Roman"/>
          <w:b/>
          <w:bCs/>
          <w:color w:val="333333"/>
          <w:sz w:val="28"/>
          <w:szCs w:val="28"/>
          <w:lang w:eastAsia="ru-RU"/>
        </w:rPr>
        <w:t>Участник специальной военной операции пропал без вести и не выходил на связь более шести месяцев. Что делать в таком случае?</w:t>
      </w:r>
    </w:p>
    <w:p w14:paraId="35A3C534"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Положениями статьи 45 Гражданского кодекса Российской Федерации военнослужащий или иной гражданин, пропавший без вести в связи с военными действиями, может быть объявлен судом умершим </w:t>
      </w:r>
      <w:r w:rsidRPr="00736601">
        <w:rPr>
          <w:rFonts w:ascii="Times New Roman" w:eastAsia="Times New Roman" w:hAnsi="Times New Roman" w:cs="Times New Roman"/>
          <w:i/>
          <w:iCs/>
          <w:color w:val="333333"/>
          <w:sz w:val="28"/>
          <w:szCs w:val="28"/>
          <w:u w:val="single"/>
          <w:lang w:eastAsia="ru-RU"/>
        </w:rPr>
        <w:t>не ранее чем по истечении двух лет </w:t>
      </w:r>
      <w:r w:rsidRPr="00736601">
        <w:rPr>
          <w:rFonts w:ascii="Times New Roman" w:eastAsia="Times New Roman" w:hAnsi="Times New Roman" w:cs="Times New Roman"/>
          <w:color w:val="333333"/>
          <w:sz w:val="28"/>
          <w:szCs w:val="28"/>
          <w:lang w:eastAsia="ru-RU"/>
        </w:rPr>
        <w:t>со дня окончания военных действий.</w:t>
      </w:r>
    </w:p>
    <w:p w14:paraId="01608B9F"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Если участник СВО пропал без вести при обстоятельствах, угрожавших смертью или дающих основание предполагать его гибель от определенного несчастного случая, и </w:t>
      </w:r>
      <w:r w:rsidRPr="00736601">
        <w:rPr>
          <w:rFonts w:ascii="Times New Roman" w:eastAsia="Times New Roman" w:hAnsi="Times New Roman" w:cs="Times New Roman"/>
          <w:i/>
          <w:iCs/>
          <w:color w:val="333333"/>
          <w:sz w:val="28"/>
          <w:szCs w:val="28"/>
          <w:u w:val="single"/>
          <w:lang w:eastAsia="ru-RU"/>
        </w:rPr>
        <w:t>в течение шести месяцев</w:t>
      </w:r>
      <w:r w:rsidRPr="00736601">
        <w:rPr>
          <w:rFonts w:ascii="Times New Roman" w:eastAsia="Times New Roman" w:hAnsi="Times New Roman" w:cs="Times New Roman"/>
          <w:color w:val="333333"/>
          <w:sz w:val="28"/>
          <w:szCs w:val="28"/>
          <w:lang w:eastAsia="ru-RU"/>
        </w:rPr>
        <w:t> с момента возникновения таких обстоятельств в месте жительства этого гражданина нет сведений о месте его пребывания, гражданин может быть по заявлению заинтересованных лиц объявлен умершим в порядке, предусмотренном гражданским процессуальным законодательством.</w:t>
      </w:r>
    </w:p>
    <w:p w14:paraId="728C5272"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В соответствии </w:t>
      </w:r>
      <w:r w:rsidRPr="00736601">
        <w:rPr>
          <w:rFonts w:ascii="Times New Roman" w:eastAsia="Times New Roman" w:hAnsi="Times New Roman" w:cs="Times New Roman"/>
          <w:color w:val="333333"/>
          <w:sz w:val="28"/>
          <w:szCs w:val="28"/>
          <w:u w:val="single"/>
          <w:lang w:eastAsia="ru-RU"/>
        </w:rPr>
        <w:t>со статьей 276 Гражданского процессуального кодекса Российской Федерации</w:t>
      </w:r>
      <w:r w:rsidRPr="00736601">
        <w:rPr>
          <w:rFonts w:ascii="Times New Roman" w:eastAsia="Times New Roman" w:hAnsi="Times New Roman" w:cs="Times New Roman"/>
          <w:color w:val="333333"/>
          <w:sz w:val="28"/>
          <w:szCs w:val="28"/>
          <w:lang w:eastAsia="ru-RU"/>
        </w:rPr>
        <w:t>, заявление </w:t>
      </w:r>
      <w:r w:rsidRPr="00736601">
        <w:rPr>
          <w:rFonts w:ascii="Times New Roman" w:eastAsia="Times New Roman" w:hAnsi="Times New Roman" w:cs="Times New Roman"/>
          <w:i/>
          <w:iCs/>
          <w:color w:val="333333"/>
          <w:sz w:val="28"/>
          <w:szCs w:val="28"/>
          <w:lang w:eastAsia="ru-RU"/>
        </w:rPr>
        <w:t>о признании гражданина безвестно отсутствующим или об объявлении гражданина умершим</w:t>
      </w:r>
      <w:r w:rsidRPr="00736601">
        <w:rPr>
          <w:rFonts w:ascii="Times New Roman" w:eastAsia="Times New Roman" w:hAnsi="Times New Roman" w:cs="Times New Roman"/>
          <w:color w:val="333333"/>
          <w:sz w:val="28"/>
          <w:szCs w:val="28"/>
          <w:lang w:eastAsia="ru-RU"/>
        </w:rPr>
        <w:t> подается в суд по месту жительства или месту нахождения заинтересованного лица</w:t>
      </w:r>
    </w:p>
    <w:p w14:paraId="1F9F27E9"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i/>
          <w:iCs/>
          <w:color w:val="333333"/>
          <w:sz w:val="28"/>
          <w:szCs w:val="28"/>
          <w:u w:val="single"/>
          <w:lang w:eastAsia="ru-RU"/>
        </w:rPr>
        <w:t>К такому заявлению также прилагаются:</w:t>
      </w:r>
    </w:p>
    <w:p w14:paraId="37CADDBA"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 копии паспорта заявителя, контракта о прохождении военной службы,</w:t>
      </w:r>
    </w:p>
    <w:p w14:paraId="7CA8F85E"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 документ, подтверждающий родственные отношения заявителя и погибшего, или подтверждающие статус заинтересованного лица,</w:t>
      </w:r>
    </w:p>
    <w:p w14:paraId="794D1925"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 сведения из отдела ЗАГС об отсутствии записи о смерти указанного гражданина,</w:t>
      </w:r>
    </w:p>
    <w:p w14:paraId="1DCA88F8"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 извещение из войсковой части (военного комиссариата) о том, что гражданин пропал без вести в ходе выполнения боевой задачи специальной военной операции,</w:t>
      </w:r>
    </w:p>
    <w:p w14:paraId="7DF5548D"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 документ установленной формы, содержащий сведения об обстоятельствах исчезновения или о возможной гибели гражданина (которые подтверждают, что гражданин пропал без вести при обстоятельствах, угрожавших смертью или дающих основание предполагать его гибель от определенного несчастного случая).</w:t>
      </w:r>
    </w:p>
    <w:p w14:paraId="2C070D77" w14:textId="38B5B0CA" w:rsidR="00F01A6C" w:rsidRPr="00736601" w:rsidRDefault="00F01A6C" w:rsidP="00736601">
      <w:pPr>
        <w:spacing w:after="0" w:line="240" w:lineRule="auto"/>
        <w:ind w:firstLine="709"/>
        <w:jc w:val="both"/>
        <w:rPr>
          <w:rFonts w:ascii="Times New Roman" w:hAnsi="Times New Roman" w:cs="Times New Roman"/>
          <w:sz w:val="28"/>
          <w:szCs w:val="28"/>
        </w:rPr>
      </w:pPr>
    </w:p>
    <w:p w14:paraId="2D4C0FBF" w14:textId="5A04EE79" w:rsidR="00736601" w:rsidRPr="00736601" w:rsidRDefault="00736601" w:rsidP="00736601">
      <w:pPr>
        <w:spacing w:after="0" w:line="240" w:lineRule="auto"/>
        <w:ind w:firstLine="709"/>
        <w:jc w:val="both"/>
        <w:rPr>
          <w:rFonts w:ascii="Times New Roman" w:hAnsi="Times New Roman" w:cs="Times New Roman"/>
          <w:sz w:val="28"/>
          <w:szCs w:val="28"/>
        </w:rPr>
      </w:pPr>
    </w:p>
    <w:p w14:paraId="552A6161"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r w:rsidRPr="00736601">
        <w:rPr>
          <w:rFonts w:ascii="Times New Roman" w:eastAsia="Times New Roman" w:hAnsi="Times New Roman" w:cs="Times New Roman"/>
          <w:b/>
          <w:bCs/>
          <w:color w:val="333333"/>
          <w:sz w:val="28"/>
          <w:szCs w:val="28"/>
          <w:lang w:eastAsia="ru-RU"/>
        </w:rPr>
        <w:t>Переведенные мошенникам средства можно вернуть</w:t>
      </w:r>
    </w:p>
    <w:p w14:paraId="742B6212"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25.07.2024 вступил в силу Федеральный закон от 24.07.2023 № 369-ФЗ «О внесении изменений в Федеральный закон </w:t>
      </w:r>
      <w:r w:rsidRPr="00736601">
        <w:rPr>
          <w:rFonts w:ascii="Times New Roman" w:eastAsia="Times New Roman" w:hAnsi="Times New Roman" w:cs="Times New Roman"/>
          <w:i/>
          <w:iCs/>
          <w:color w:val="333333"/>
          <w:sz w:val="28"/>
          <w:szCs w:val="28"/>
          <w:lang w:eastAsia="ru-RU"/>
        </w:rPr>
        <w:t>«О национальной платежной системе»,</w:t>
      </w:r>
      <w:r w:rsidRPr="00736601">
        <w:rPr>
          <w:rFonts w:ascii="Times New Roman" w:eastAsia="Times New Roman" w:hAnsi="Times New Roman" w:cs="Times New Roman"/>
          <w:color w:val="333333"/>
          <w:sz w:val="28"/>
          <w:szCs w:val="28"/>
          <w:lang w:eastAsia="ru-RU"/>
        </w:rPr>
        <w:t> предусматривающий дополнительные меры защиты граждан от дистанционных мошенников.</w:t>
      </w:r>
    </w:p>
    <w:p w14:paraId="3F5E4819"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Теперь </w:t>
      </w:r>
      <w:r w:rsidRPr="00736601">
        <w:rPr>
          <w:rFonts w:ascii="Times New Roman" w:eastAsia="Times New Roman" w:hAnsi="Times New Roman" w:cs="Times New Roman"/>
          <w:color w:val="333333"/>
          <w:sz w:val="28"/>
          <w:szCs w:val="28"/>
          <w:u w:val="single"/>
          <w:lang w:eastAsia="ru-RU"/>
        </w:rPr>
        <w:t>банки и платежные системы</w:t>
      </w:r>
      <w:r w:rsidRPr="00736601">
        <w:rPr>
          <w:rFonts w:ascii="Times New Roman" w:eastAsia="Times New Roman" w:hAnsi="Times New Roman" w:cs="Times New Roman"/>
          <w:color w:val="333333"/>
          <w:sz w:val="28"/>
          <w:szCs w:val="28"/>
          <w:lang w:eastAsia="ru-RU"/>
        </w:rPr>
        <w:t> обязаны проверять подозрительные транзакции и приостанавливать явно </w:t>
      </w:r>
      <w:r w:rsidRPr="00736601">
        <w:rPr>
          <w:rFonts w:ascii="Times New Roman" w:eastAsia="Times New Roman" w:hAnsi="Times New Roman" w:cs="Times New Roman"/>
          <w:color w:val="333333"/>
          <w:sz w:val="28"/>
          <w:szCs w:val="28"/>
          <w:u w:val="single"/>
          <w:lang w:eastAsia="ru-RU"/>
        </w:rPr>
        <w:t>мошеннические операции на два дня</w:t>
      </w:r>
      <w:r w:rsidRPr="00736601">
        <w:rPr>
          <w:rFonts w:ascii="Times New Roman" w:eastAsia="Times New Roman" w:hAnsi="Times New Roman" w:cs="Times New Roman"/>
          <w:color w:val="333333"/>
          <w:sz w:val="28"/>
          <w:szCs w:val="28"/>
          <w:lang w:eastAsia="ru-RU"/>
        </w:rPr>
        <w:t>, даже если имеется согласие клиента.</w:t>
      </w:r>
    </w:p>
    <w:p w14:paraId="1F00AECA"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Оператор по переводу денежных средств </w:t>
      </w:r>
      <w:r w:rsidRPr="00736601">
        <w:rPr>
          <w:rFonts w:ascii="Times New Roman" w:eastAsia="Times New Roman" w:hAnsi="Times New Roman" w:cs="Times New Roman"/>
          <w:color w:val="333333"/>
          <w:sz w:val="28"/>
          <w:szCs w:val="28"/>
          <w:u w:val="single"/>
          <w:lang w:eastAsia="ru-RU"/>
        </w:rPr>
        <w:t>обязан проверить</w:t>
      </w:r>
      <w:r w:rsidRPr="00736601">
        <w:rPr>
          <w:rFonts w:ascii="Times New Roman" w:eastAsia="Times New Roman" w:hAnsi="Times New Roman" w:cs="Times New Roman"/>
          <w:color w:val="333333"/>
          <w:sz w:val="28"/>
          <w:szCs w:val="28"/>
          <w:lang w:eastAsia="ru-RU"/>
        </w:rPr>
        <w:t xml:space="preserve"> наличие признаков перевода без добровольного согласия клиента, то есть либо без согласия или с согласия, которое получено под влиянием обмана или при </w:t>
      </w:r>
      <w:r w:rsidRPr="00736601">
        <w:rPr>
          <w:rFonts w:ascii="Times New Roman" w:eastAsia="Times New Roman" w:hAnsi="Times New Roman" w:cs="Times New Roman"/>
          <w:color w:val="333333"/>
          <w:sz w:val="28"/>
          <w:szCs w:val="28"/>
          <w:lang w:eastAsia="ru-RU"/>
        </w:rPr>
        <w:lastRenderedPageBreak/>
        <w:t>злоупотреблении доверием. Банк обязан осуществить такую проверку до момента списания.</w:t>
      </w:r>
    </w:p>
    <w:p w14:paraId="783E4EB3"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При наличии признаков перевода без добровольного согласия клиента оператор должен приостанавливать прием к исполнению распоряжения клиента на 2 дня. В случае если операция с использованием платежных карт или путем перевода электронных денег — отказать в выполнении операции.</w:t>
      </w:r>
    </w:p>
    <w:p w14:paraId="095E28A2"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Денежные средства, отправленные на счета злоумышленников, которые внесены в специальную базу данных Банка России, будут возвращать клиентам </w:t>
      </w:r>
      <w:r w:rsidRPr="00736601">
        <w:rPr>
          <w:rFonts w:ascii="Times New Roman" w:eastAsia="Times New Roman" w:hAnsi="Times New Roman" w:cs="Times New Roman"/>
          <w:color w:val="333333"/>
          <w:sz w:val="28"/>
          <w:szCs w:val="28"/>
          <w:u w:val="single"/>
          <w:lang w:eastAsia="ru-RU"/>
        </w:rPr>
        <w:t>в течение 30 календарных дней после получения заявления от пострадавшего</w:t>
      </w:r>
      <w:r w:rsidRPr="00736601">
        <w:rPr>
          <w:rFonts w:ascii="Times New Roman" w:eastAsia="Times New Roman" w:hAnsi="Times New Roman" w:cs="Times New Roman"/>
          <w:color w:val="333333"/>
          <w:sz w:val="28"/>
          <w:szCs w:val="28"/>
          <w:lang w:eastAsia="ru-RU"/>
        </w:rPr>
        <w:t>.</w:t>
      </w:r>
    </w:p>
    <w:p w14:paraId="0A3D7ADE" w14:textId="7C498F36" w:rsidR="00736601" w:rsidRPr="00736601" w:rsidRDefault="00736601" w:rsidP="00736601">
      <w:pPr>
        <w:spacing w:after="0" w:line="240" w:lineRule="auto"/>
        <w:ind w:firstLine="709"/>
        <w:jc w:val="both"/>
        <w:rPr>
          <w:rFonts w:ascii="Times New Roman" w:hAnsi="Times New Roman" w:cs="Times New Roman"/>
          <w:sz w:val="28"/>
          <w:szCs w:val="28"/>
        </w:rPr>
      </w:pPr>
    </w:p>
    <w:p w14:paraId="289646BC" w14:textId="77777777" w:rsidR="00736601" w:rsidRPr="00736601" w:rsidRDefault="00736601" w:rsidP="00736601">
      <w:pPr>
        <w:spacing w:after="0" w:line="240" w:lineRule="auto"/>
        <w:ind w:firstLine="709"/>
        <w:jc w:val="both"/>
        <w:rPr>
          <w:rFonts w:ascii="Times New Roman" w:eastAsia="Times New Roman" w:hAnsi="Times New Roman" w:cs="Times New Roman"/>
          <w:b/>
          <w:bCs/>
          <w:color w:val="333333"/>
          <w:sz w:val="28"/>
          <w:szCs w:val="28"/>
          <w:lang w:eastAsia="ru-RU"/>
        </w:rPr>
      </w:pPr>
      <w:r w:rsidRPr="00736601">
        <w:rPr>
          <w:rFonts w:ascii="Times New Roman" w:eastAsia="Times New Roman" w:hAnsi="Times New Roman" w:cs="Times New Roman"/>
          <w:b/>
          <w:bCs/>
          <w:color w:val="333333"/>
          <w:sz w:val="28"/>
          <w:szCs w:val="28"/>
          <w:lang w:eastAsia="ru-RU"/>
        </w:rPr>
        <w:t>Неисполнение обязанностей по воспитанию детей</w:t>
      </w:r>
    </w:p>
    <w:p w14:paraId="5A803F99"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Соблюдение прав несовершеннолетних обеспечено основным законом страны - Конституцией Российской Федерации.</w:t>
      </w:r>
    </w:p>
    <w:p w14:paraId="0514C194"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Статьей 38 Конституции Российской Федерации предусмотрена защита семьи, материнства и детства со стороны государства. В Семейном кодексе Российской Федерации установлены обязанности родителей по воспитанию, образованию и защите прав и интересов детей.</w:t>
      </w:r>
    </w:p>
    <w:p w14:paraId="0852FAF3"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Так, родителям надлежит заботиться о здоровье, физическом, психическом, духовном и нравственном развитии своих детей. При осуществлении родительских прав родители не вправе причинять вред физическому и психическому здоровью детей, их нравственному развитию. Родители, осуществляющие родительские права в ущерб правам и интересам детей, несут ответственность в установленном законом порядке.</w:t>
      </w:r>
    </w:p>
    <w:p w14:paraId="7271E7E2"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За неисполнение родителем возложенных на него обязанностей по воспитанию детей законодательством предусмотрена как административная, так и уголовная ответственность. В случае, если родитель, а также законный представитель (усыновитель, опекун) ребенка не исполняет, а также ненадлежаще исполняет свои обязанности по воспитанию, обучению, защите прав и интересов несовершеннолетних их могут привлечь к административной ответственности по статье 5.35 Кодекса Российской Федерации об административных правонарушениях. Данная норма предусматривает наказание в виде предупреждения или наложения административного штрафа в размере от 100 до 500 рублей.</w:t>
      </w:r>
    </w:p>
    <w:p w14:paraId="16D9BE5E"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В качестве ненадлежащего исполнения обязанностей родителей можно привести примеры нахождения детей на улице в ночное время без сопровождения взрослых, семейные скандалы в присутствии детей, необеспечение ребенка питанием, одеждой по сезону, непосещение двумя несовершеннолетними образовательного учреждения без уважительных причин, нахождение детей в заброшенных зданиях.</w:t>
      </w:r>
    </w:p>
    <w:p w14:paraId="3A68D9F7"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 xml:space="preserve">Статьей 156 Уголовного кодекса Российской Федерации (далее – УК </w:t>
      </w:r>
      <w:proofErr w:type="spellStart"/>
      <w:r w:rsidRPr="00736601">
        <w:rPr>
          <w:rFonts w:ascii="Times New Roman" w:eastAsia="Times New Roman" w:hAnsi="Times New Roman" w:cs="Times New Roman"/>
          <w:color w:val="333333"/>
          <w:sz w:val="28"/>
          <w:szCs w:val="28"/>
          <w:lang w:eastAsia="ru-RU"/>
        </w:rPr>
        <w:t>рФ</w:t>
      </w:r>
      <w:proofErr w:type="spellEnd"/>
      <w:r w:rsidRPr="00736601">
        <w:rPr>
          <w:rFonts w:ascii="Times New Roman" w:eastAsia="Times New Roman" w:hAnsi="Times New Roman" w:cs="Times New Roman"/>
          <w:color w:val="333333"/>
          <w:sz w:val="28"/>
          <w:szCs w:val="28"/>
          <w:lang w:eastAsia="ru-RU"/>
        </w:rPr>
        <w:t xml:space="preserve">) установлена уголовная ответственность за неисполнение или ненадлежащее исполнение обязанности по воспитанию несовершеннолетнего. При этом к ответственности за указанное преступление могут быть привлечены как </w:t>
      </w:r>
      <w:r w:rsidRPr="00736601">
        <w:rPr>
          <w:rFonts w:ascii="Times New Roman" w:eastAsia="Times New Roman" w:hAnsi="Times New Roman" w:cs="Times New Roman"/>
          <w:color w:val="333333"/>
          <w:sz w:val="28"/>
          <w:szCs w:val="28"/>
          <w:lang w:eastAsia="ru-RU"/>
        </w:rPr>
        <w:lastRenderedPageBreak/>
        <w:t>родители (законные представители), так и работники образовательной и иной организации, обязанные осуществлять надзор за несовершеннолетним.</w:t>
      </w:r>
    </w:p>
    <w:p w14:paraId="637EACF3"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Ответственность за данное преступление наступает только в том случае, если неисполнением обязанности по воспитанию соединено с жестоким обращением с несовершеннолетним. Жестокое обращение может проявляться физически (применения насилия, лишение или ограничение питания) и психологически (оскорбление, угрозы, лишение сна, отдыха). За данное преступление предусмотрено наказание до лишения свободы сроком до 3-х лет.</w:t>
      </w:r>
    </w:p>
    <w:p w14:paraId="0DBDC66A"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Если несовершеннолетнему систематически причиняются физические или психические страдания, виновные лица (не только родители) могут быть привлечены к уголовной ответственности по ст. 117 УК РФ за истязание в виде лишения свободы на срок от 3-х до 7 лет.</w:t>
      </w:r>
    </w:p>
    <w:p w14:paraId="5BA890FE" w14:textId="77777777" w:rsidR="00736601" w:rsidRDefault="00736601" w:rsidP="00736601">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14:paraId="16B0F1B0" w14:textId="15A7A66E"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r w:rsidRPr="00736601">
        <w:rPr>
          <w:rFonts w:ascii="Times New Roman" w:eastAsia="Times New Roman" w:hAnsi="Times New Roman" w:cs="Times New Roman"/>
          <w:b/>
          <w:bCs/>
          <w:color w:val="333333"/>
          <w:sz w:val="28"/>
          <w:szCs w:val="28"/>
          <w:lang w:eastAsia="ru-RU"/>
        </w:rPr>
        <w:t>Ответственность несовершеннолетних в сфере незаконного оборота наркотических средств и психотропных веществ.</w:t>
      </w:r>
    </w:p>
    <w:p w14:paraId="45F8446A"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Действующим законодательством незаконное хранение, немедицинское употребление, а также приобретение, хранение и распространение наркотических средств и психотропных веществ влечет привлечение к административной или уголовной ответственности.</w:t>
      </w:r>
    </w:p>
    <w:p w14:paraId="60657836"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Согласно Федеральному закону от 24.06.1999 № 120-ФЗ «Об основах системы профилактики безнадзорности и правонарушений несовершеннолетних» несовершеннолетним является лицо, не достигшее возраста восемнадцати лет.</w:t>
      </w:r>
    </w:p>
    <w:p w14:paraId="2FC1AA6D"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Так, статьей 6.9 Кодекса Российской Федерации об административных правонарушениях устанавливается административная ответственность за потребление наркотических средств или психотропных веществ без назначения врача (в виде наложения административного штрафа в размере до 5000 рублей), а статья 20.20 Кодекса Российской Федерации об административных правонарушениях предусматривает ответственность за потребление наркотических средств или психотропных веществ в общественных местах (в виде наложения административного штрафа в размере до 5000 рублей).</w:t>
      </w:r>
    </w:p>
    <w:p w14:paraId="33B3E646"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К установленной административной ответственности за совершенные административные правонарушения привлекаются несовершеннолетние, достигшие возраста 16 лет. В случае, если указанные деяния совершены несовершеннолетними, не достигшими возраста административной ответственности, привлечению по статье 20.22 Кодекса Российской Федерации об административных правонарушениях подлежат их родители или законные представители (в виде наложения административного штрафа в размере до 2000 рублей).</w:t>
      </w:r>
    </w:p>
    <w:p w14:paraId="1795DAA2"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 xml:space="preserve">Деяния, связанные с наркотическими средствами в значительном, крупном или особо крупном размере, а также все действия, связанные со сбытом наркотиков, независимо от их характера, подпадают под действие Уголовного кодекса Российской Федерации. Преступления в сфере </w:t>
      </w:r>
      <w:r w:rsidRPr="00736601">
        <w:rPr>
          <w:rFonts w:ascii="Times New Roman" w:eastAsia="Times New Roman" w:hAnsi="Times New Roman" w:cs="Times New Roman"/>
          <w:color w:val="333333"/>
          <w:sz w:val="28"/>
          <w:szCs w:val="28"/>
          <w:lang w:eastAsia="ru-RU"/>
        </w:rPr>
        <w:lastRenderedPageBreak/>
        <w:t>незаконного оборота наркотиков отнесены к преступлениям против здоровья населения и общественной нравственности (глава 25 Уголовного кодекса Российской Федерации).</w:t>
      </w:r>
    </w:p>
    <w:p w14:paraId="6AF12C1A"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По общему правилу, уголовная ответственность для несовершеннолетних за действия, связанные с незаконным оборотом наркотических средств, также наступает по достижению ими возраста 16 лет. Исключением является хищение либо вымогательство наркотических средств или психотропных веществ, ответственность за указанные деяния наступает с 14 летнего возраста.</w:t>
      </w:r>
    </w:p>
    <w:p w14:paraId="4135C493"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Несовершеннолетний возраст привлекаемого лица при рассмотрении уголовных дел является смягчающим вину обстоятельством.</w:t>
      </w:r>
    </w:p>
    <w:p w14:paraId="46C3213B"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Вовлечение несовершеннолетних в процесс незаконного оборота наркотических средств и психотропных веществ все чаще происходит с использованием социальных сетей и мессенджеров, где им поступают предложения о легком и доступном заработке, позволяющем получить высоких доход в максимально короткие сроки, и ложными убеждениями о том, что такая деятельность не будет выявлена сотрудниками правоохранительных органов.</w:t>
      </w:r>
    </w:p>
    <w:p w14:paraId="46DEA881" w14:textId="77777777" w:rsidR="00736601" w:rsidRPr="00736601" w:rsidRDefault="00736601" w:rsidP="0073660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36601">
        <w:rPr>
          <w:rFonts w:ascii="Times New Roman" w:eastAsia="Times New Roman" w:hAnsi="Times New Roman" w:cs="Times New Roman"/>
          <w:color w:val="333333"/>
          <w:sz w:val="28"/>
          <w:szCs w:val="28"/>
          <w:lang w:eastAsia="ru-RU"/>
        </w:rPr>
        <w:t>Само по себе совершение административных правонарушений и преступлений в сфере незаконного оборота наркотических средств и психотропных веществ, не только опасно привлечением к установленной законом ответственности, но и пагубно влияет на здоровье и психическое здоровье, нормальное физическое развитие несовершеннолетнего.</w:t>
      </w:r>
    </w:p>
    <w:p w14:paraId="2D080BF2" w14:textId="77777777" w:rsidR="00736601" w:rsidRPr="00736601" w:rsidRDefault="00736601" w:rsidP="00736601">
      <w:pPr>
        <w:spacing w:after="0" w:line="240" w:lineRule="auto"/>
        <w:ind w:firstLine="709"/>
        <w:jc w:val="both"/>
        <w:rPr>
          <w:rFonts w:ascii="Times New Roman" w:hAnsi="Times New Roman" w:cs="Times New Roman"/>
          <w:sz w:val="28"/>
          <w:szCs w:val="28"/>
        </w:rPr>
      </w:pPr>
    </w:p>
    <w:sectPr w:rsidR="00736601" w:rsidRPr="00736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F7"/>
    <w:rsid w:val="004C0C1E"/>
    <w:rsid w:val="00736601"/>
    <w:rsid w:val="009B77F7"/>
    <w:rsid w:val="00B00C31"/>
    <w:rsid w:val="00F01A6C"/>
    <w:rsid w:val="00F9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A9D8"/>
  <w15:chartTrackingRefBased/>
  <w15:docId w15:val="{40684356-AECA-4D68-8650-4481845B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736601"/>
  </w:style>
  <w:style w:type="character" w:customStyle="1" w:styleId="feeds-pagenavigationtooltip">
    <w:name w:val="feeds-page__navigation_tooltip"/>
    <w:basedOn w:val="a0"/>
    <w:rsid w:val="00736601"/>
  </w:style>
  <w:style w:type="paragraph" w:styleId="a3">
    <w:name w:val="Normal (Web)"/>
    <w:basedOn w:val="a"/>
    <w:uiPriority w:val="99"/>
    <w:semiHidden/>
    <w:unhideWhenUsed/>
    <w:rsid w:val="007366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36601"/>
    <w:rPr>
      <w:i/>
      <w:iCs/>
    </w:rPr>
  </w:style>
  <w:style w:type="character" w:styleId="a5">
    <w:name w:val="Strong"/>
    <w:basedOn w:val="a0"/>
    <w:uiPriority w:val="22"/>
    <w:qFormat/>
    <w:rsid w:val="007366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8685">
      <w:bodyDiv w:val="1"/>
      <w:marLeft w:val="0"/>
      <w:marRight w:val="0"/>
      <w:marTop w:val="0"/>
      <w:marBottom w:val="0"/>
      <w:divBdr>
        <w:top w:val="none" w:sz="0" w:space="0" w:color="auto"/>
        <w:left w:val="none" w:sz="0" w:space="0" w:color="auto"/>
        <w:bottom w:val="none" w:sz="0" w:space="0" w:color="auto"/>
        <w:right w:val="none" w:sz="0" w:space="0" w:color="auto"/>
      </w:divBdr>
      <w:divsChild>
        <w:div w:id="1840928900">
          <w:marLeft w:val="0"/>
          <w:marRight w:val="0"/>
          <w:marTop w:val="0"/>
          <w:marBottom w:val="0"/>
          <w:divBdr>
            <w:top w:val="none" w:sz="0" w:space="0" w:color="auto"/>
            <w:left w:val="none" w:sz="0" w:space="0" w:color="auto"/>
            <w:bottom w:val="none" w:sz="0" w:space="0" w:color="auto"/>
            <w:right w:val="none" w:sz="0" w:space="0" w:color="auto"/>
          </w:divBdr>
          <w:divsChild>
            <w:div w:id="1357151620">
              <w:marLeft w:val="0"/>
              <w:marRight w:val="0"/>
              <w:marTop w:val="0"/>
              <w:marBottom w:val="960"/>
              <w:divBdr>
                <w:top w:val="none" w:sz="0" w:space="0" w:color="auto"/>
                <w:left w:val="none" w:sz="0" w:space="0" w:color="auto"/>
                <w:bottom w:val="none" w:sz="0" w:space="0" w:color="auto"/>
                <w:right w:val="none" w:sz="0" w:space="0" w:color="auto"/>
              </w:divBdr>
            </w:div>
          </w:divsChild>
        </w:div>
        <w:div w:id="1418331900">
          <w:marLeft w:val="0"/>
          <w:marRight w:val="0"/>
          <w:marTop w:val="0"/>
          <w:marBottom w:val="0"/>
          <w:divBdr>
            <w:top w:val="none" w:sz="0" w:space="0" w:color="auto"/>
            <w:left w:val="none" w:sz="0" w:space="0" w:color="auto"/>
            <w:bottom w:val="none" w:sz="0" w:space="0" w:color="auto"/>
            <w:right w:val="none" w:sz="0" w:space="0" w:color="auto"/>
          </w:divBdr>
          <w:divsChild>
            <w:div w:id="918444049">
              <w:marLeft w:val="0"/>
              <w:marRight w:val="720"/>
              <w:marTop w:val="0"/>
              <w:marBottom w:val="0"/>
              <w:divBdr>
                <w:top w:val="none" w:sz="0" w:space="0" w:color="auto"/>
                <w:left w:val="none" w:sz="0" w:space="0" w:color="auto"/>
                <w:bottom w:val="none" w:sz="0" w:space="0" w:color="auto"/>
                <w:right w:val="none" w:sz="0" w:space="0" w:color="auto"/>
              </w:divBdr>
              <w:divsChild>
                <w:div w:id="1845898263">
                  <w:marLeft w:val="0"/>
                  <w:marRight w:val="0"/>
                  <w:marTop w:val="0"/>
                  <w:marBottom w:val="120"/>
                  <w:divBdr>
                    <w:top w:val="none" w:sz="0" w:space="0" w:color="auto"/>
                    <w:left w:val="none" w:sz="0" w:space="0" w:color="auto"/>
                    <w:bottom w:val="none" w:sz="0" w:space="0" w:color="auto"/>
                    <w:right w:val="none" w:sz="0" w:space="0" w:color="auto"/>
                  </w:divBdr>
                </w:div>
                <w:div w:id="69934994">
                  <w:marLeft w:val="0"/>
                  <w:marRight w:val="0"/>
                  <w:marTop w:val="0"/>
                  <w:marBottom w:val="120"/>
                  <w:divBdr>
                    <w:top w:val="none" w:sz="0" w:space="0" w:color="auto"/>
                    <w:left w:val="none" w:sz="0" w:space="0" w:color="auto"/>
                    <w:bottom w:val="none" w:sz="0" w:space="0" w:color="auto"/>
                    <w:right w:val="none" w:sz="0" w:space="0" w:color="auto"/>
                  </w:divBdr>
                </w:div>
              </w:divsChild>
            </w:div>
            <w:div w:id="823544833">
              <w:marLeft w:val="0"/>
              <w:marRight w:val="0"/>
              <w:marTop w:val="0"/>
              <w:marBottom w:val="0"/>
              <w:divBdr>
                <w:top w:val="none" w:sz="0" w:space="0" w:color="auto"/>
                <w:left w:val="none" w:sz="0" w:space="0" w:color="auto"/>
                <w:bottom w:val="none" w:sz="0" w:space="0" w:color="auto"/>
                <w:right w:val="none" w:sz="0" w:space="0" w:color="auto"/>
              </w:divBdr>
              <w:divsChild>
                <w:div w:id="5918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1705">
      <w:bodyDiv w:val="1"/>
      <w:marLeft w:val="0"/>
      <w:marRight w:val="0"/>
      <w:marTop w:val="0"/>
      <w:marBottom w:val="0"/>
      <w:divBdr>
        <w:top w:val="none" w:sz="0" w:space="0" w:color="auto"/>
        <w:left w:val="none" w:sz="0" w:space="0" w:color="auto"/>
        <w:bottom w:val="none" w:sz="0" w:space="0" w:color="auto"/>
        <w:right w:val="none" w:sz="0" w:space="0" w:color="auto"/>
      </w:divBdr>
      <w:divsChild>
        <w:div w:id="784154641">
          <w:marLeft w:val="0"/>
          <w:marRight w:val="0"/>
          <w:marTop w:val="0"/>
          <w:marBottom w:val="960"/>
          <w:divBdr>
            <w:top w:val="none" w:sz="0" w:space="0" w:color="auto"/>
            <w:left w:val="none" w:sz="0" w:space="0" w:color="auto"/>
            <w:bottom w:val="none" w:sz="0" w:space="0" w:color="auto"/>
            <w:right w:val="none" w:sz="0" w:space="0" w:color="auto"/>
          </w:divBdr>
        </w:div>
        <w:div w:id="1472167292">
          <w:marLeft w:val="0"/>
          <w:marRight w:val="720"/>
          <w:marTop w:val="0"/>
          <w:marBottom w:val="0"/>
          <w:divBdr>
            <w:top w:val="none" w:sz="0" w:space="0" w:color="auto"/>
            <w:left w:val="none" w:sz="0" w:space="0" w:color="auto"/>
            <w:bottom w:val="none" w:sz="0" w:space="0" w:color="auto"/>
            <w:right w:val="none" w:sz="0" w:space="0" w:color="auto"/>
          </w:divBdr>
          <w:divsChild>
            <w:div w:id="1661880792">
              <w:marLeft w:val="0"/>
              <w:marRight w:val="0"/>
              <w:marTop w:val="0"/>
              <w:marBottom w:val="120"/>
              <w:divBdr>
                <w:top w:val="none" w:sz="0" w:space="0" w:color="auto"/>
                <w:left w:val="none" w:sz="0" w:space="0" w:color="auto"/>
                <w:bottom w:val="none" w:sz="0" w:space="0" w:color="auto"/>
                <w:right w:val="none" w:sz="0" w:space="0" w:color="auto"/>
              </w:divBdr>
            </w:div>
            <w:div w:id="116266852">
              <w:marLeft w:val="0"/>
              <w:marRight w:val="0"/>
              <w:marTop w:val="0"/>
              <w:marBottom w:val="120"/>
              <w:divBdr>
                <w:top w:val="none" w:sz="0" w:space="0" w:color="auto"/>
                <w:left w:val="none" w:sz="0" w:space="0" w:color="auto"/>
                <w:bottom w:val="none" w:sz="0" w:space="0" w:color="auto"/>
                <w:right w:val="none" w:sz="0" w:space="0" w:color="auto"/>
              </w:divBdr>
            </w:div>
          </w:divsChild>
        </w:div>
        <w:div w:id="1789929105">
          <w:marLeft w:val="0"/>
          <w:marRight w:val="0"/>
          <w:marTop w:val="0"/>
          <w:marBottom w:val="0"/>
          <w:divBdr>
            <w:top w:val="none" w:sz="0" w:space="0" w:color="auto"/>
            <w:left w:val="none" w:sz="0" w:space="0" w:color="auto"/>
            <w:bottom w:val="none" w:sz="0" w:space="0" w:color="auto"/>
            <w:right w:val="none" w:sz="0" w:space="0" w:color="auto"/>
          </w:divBdr>
          <w:divsChild>
            <w:div w:id="781151205">
              <w:marLeft w:val="0"/>
              <w:marRight w:val="0"/>
              <w:marTop w:val="0"/>
              <w:marBottom w:val="0"/>
              <w:divBdr>
                <w:top w:val="none" w:sz="0" w:space="0" w:color="auto"/>
                <w:left w:val="none" w:sz="0" w:space="0" w:color="auto"/>
                <w:bottom w:val="none" w:sz="0" w:space="0" w:color="auto"/>
                <w:right w:val="none" w:sz="0" w:space="0" w:color="auto"/>
              </w:divBdr>
              <w:divsChild>
                <w:div w:id="9179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568364">
      <w:bodyDiv w:val="1"/>
      <w:marLeft w:val="0"/>
      <w:marRight w:val="0"/>
      <w:marTop w:val="0"/>
      <w:marBottom w:val="0"/>
      <w:divBdr>
        <w:top w:val="none" w:sz="0" w:space="0" w:color="auto"/>
        <w:left w:val="none" w:sz="0" w:space="0" w:color="auto"/>
        <w:bottom w:val="none" w:sz="0" w:space="0" w:color="auto"/>
        <w:right w:val="none" w:sz="0" w:space="0" w:color="auto"/>
      </w:divBdr>
      <w:divsChild>
        <w:div w:id="2099909250">
          <w:marLeft w:val="0"/>
          <w:marRight w:val="0"/>
          <w:marTop w:val="0"/>
          <w:marBottom w:val="960"/>
          <w:divBdr>
            <w:top w:val="none" w:sz="0" w:space="0" w:color="auto"/>
            <w:left w:val="none" w:sz="0" w:space="0" w:color="auto"/>
            <w:bottom w:val="none" w:sz="0" w:space="0" w:color="auto"/>
            <w:right w:val="none" w:sz="0" w:space="0" w:color="auto"/>
          </w:divBdr>
        </w:div>
        <w:div w:id="616982959">
          <w:marLeft w:val="0"/>
          <w:marRight w:val="720"/>
          <w:marTop w:val="0"/>
          <w:marBottom w:val="0"/>
          <w:divBdr>
            <w:top w:val="none" w:sz="0" w:space="0" w:color="auto"/>
            <w:left w:val="none" w:sz="0" w:space="0" w:color="auto"/>
            <w:bottom w:val="none" w:sz="0" w:space="0" w:color="auto"/>
            <w:right w:val="none" w:sz="0" w:space="0" w:color="auto"/>
          </w:divBdr>
          <w:divsChild>
            <w:div w:id="532808280">
              <w:marLeft w:val="0"/>
              <w:marRight w:val="0"/>
              <w:marTop w:val="0"/>
              <w:marBottom w:val="120"/>
              <w:divBdr>
                <w:top w:val="none" w:sz="0" w:space="0" w:color="auto"/>
                <w:left w:val="none" w:sz="0" w:space="0" w:color="auto"/>
                <w:bottom w:val="none" w:sz="0" w:space="0" w:color="auto"/>
                <w:right w:val="none" w:sz="0" w:space="0" w:color="auto"/>
              </w:divBdr>
            </w:div>
            <w:div w:id="1825388619">
              <w:marLeft w:val="0"/>
              <w:marRight w:val="0"/>
              <w:marTop w:val="0"/>
              <w:marBottom w:val="120"/>
              <w:divBdr>
                <w:top w:val="none" w:sz="0" w:space="0" w:color="auto"/>
                <w:left w:val="none" w:sz="0" w:space="0" w:color="auto"/>
                <w:bottom w:val="none" w:sz="0" w:space="0" w:color="auto"/>
                <w:right w:val="none" w:sz="0" w:space="0" w:color="auto"/>
              </w:divBdr>
            </w:div>
          </w:divsChild>
        </w:div>
        <w:div w:id="751049527">
          <w:marLeft w:val="0"/>
          <w:marRight w:val="0"/>
          <w:marTop w:val="0"/>
          <w:marBottom w:val="0"/>
          <w:divBdr>
            <w:top w:val="none" w:sz="0" w:space="0" w:color="auto"/>
            <w:left w:val="none" w:sz="0" w:space="0" w:color="auto"/>
            <w:bottom w:val="none" w:sz="0" w:space="0" w:color="auto"/>
            <w:right w:val="none" w:sz="0" w:space="0" w:color="auto"/>
          </w:divBdr>
          <w:divsChild>
            <w:div w:id="1493644176">
              <w:marLeft w:val="0"/>
              <w:marRight w:val="0"/>
              <w:marTop w:val="0"/>
              <w:marBottom w:val="0"/>
              <w:divBdr>
                <w:top w:val="none" w:sz="0" w:space="0" w:color="auto"/>
                <w:left w:val="none" w:sz="0" w:space="0" w:color="auto"/>
                <w:bottom w:val="none" w:sz="0" w:space="0" w:color="auto"/>
                <w:right w:val="none" w:sz="0" w:space="0" w:color="auto"/>
              </w:divBdr>
              <w:divsChild>
                <w:div w:id="3033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97709">
      <w:bodyDiv w:val="1"/>
      <w:marLeft w:val="0"/>
      <w:marRight w:val="0"/>
      <w:marTop w:val="0"/>
      <w:marBottom w:val="0"/>
      <w:divBdr>
        <w:top w:val="none" w:sz="0" w:space="0" w:color="auto"/>
        <w:left w:val="none" w:sz="0" w:space="0" w:color="auto"/>
        <w:bottom w:val="none" w:sz="0" w:space="0" w:color="auto"/>
        <w:right w:val="none" w:sz="0" w:space="0" w:color="auto"/>
      </w:divBdr>
      <w:divsChild>
        <w:div w:id="1954289363">
          <w:marLeft w:val="0"/>
          <w:marRight w:val="0"/>
          <w:marTop w:val="0"/>
          <w:marBottom w:val="960"/>
          <w:divBdr>
            <w:top w:val="none" w:sz="0" w:space="0" w:color="auto"/>
            <w:left w:val="none" w:sz="0" w:space="0" w:color="auto"/>
            <w:bottom w:val="none" w:sz="0" w:space="0" w:color="auto"/>
            <w:right w:val="none" w:sz="0" w:space="0" w:color="auto"/>
          </w:divBdr>
        </w:div>
        <w:div w:id="1220895859">
          <w:marLeft w:val="0"/>
          <w:marRight w:val="720"/>
          <w:marTop w:val="0"/>
          <w:marBottom w:val="0"/>
          <w:divBdr>
            <w:top w:val="none" w:sz="0" w:space="0" w:color="auto"/>
            <w:left w:val="none" w:sz="0" w:space="0" w:color="auto"/>
            <w:bottom w:val="none" w:sz="0" w:space="0" w:color="auto"/>
            <w:right w:val="none" w:sz="0" w:space="0" w:color="auto"/>
          </w:divBdr>
          <w:divsChild>
            <w:div w:id="828013234">
              <w:marLeft w:val="0"/>
              <w:marRight w:val="0"/>
              <w:marTop w:val="0"/>
              <w:marBottom w:val="120"/>
              <w:divBdr>
                <w:top w:val="none" w:sz="0" w:space="0" w:color="auto"/>
                <w:left w:val="none" w:sz="0" w:space="0" w:color="auto"/>
                <w:bottom w:val="none" w:sz="0" w:space="0" w:color="auto"/>
                <w:right w:val="none" w:sz="0" w:space="0" w:color="auto"/>
              </w:divBdr>
            </w:div>
            <w:div w:id="491722222">
              <w:marLeft w:val="0"/>
              <w:marRight w:val="0"/>
              <w:marTop w:val="0"/>
              <w:marBottom w:val="120"/>
              <w:divBdr>
                <w:top w:val="none" w:sz="0" w:space="0" w:color="auto"/>
                <w:left w:val="none" w:sz="0" w:space="0" w:color="auto"/>
                <w:bottom w:val="none" w:sz="0" w:space="0" w:color="auto"/>
                <w:right w:val="none" w:sz="0" w:space="0" w:color="auto"/>
              </w:divBdr>
            </w:div>
          </w:divsChild>
        </w:div>
        <w:div w:id="603078246">
          <w:marLeft w:val="0"/>
          <w:marRight w:val="0"/>
          <w:marTop w:val="0"/>
          <w:marBottom w:val="0"/>
          <w:divBdr>
            <w:top w:val="none" w:sz="0" w:space="0" w:color="auto"/>
            <w:left w:val="none" w:sz="0" w:space="0" w:color="auto"/>
            <w:bottom w:val="none" w:sz="0" w:space="0" w:color="auto"/>
            <w:right w:val="none" w:sz="0" w:space="0" w:color="auto"/>
          </w:divBdr>
          <w:divsChild>
            <w:div w:id="1956323348">
              <w:marLeft w:val="0"/>
              <w:marRight w:val="0"/>
              <w:marTop w:val="0"/>
              <w:marBottom w:val="0"/>
              <w:divBdr>
                <w:top w:val="none" w:sz="0" w:space="0" w:color="auto"/>
                <w:left w:val="none" w:sz="0" w:space="0" w:color="auto"/>
                <w:bottom w:val="none" w:sz="0" w:space="0" w:color="auto"/>
                <w:right w:val="none" w:sz="0" w:space="0" w:color="auto"/>
              </w:divBdr>
              <w:divsChild>
                <w:div w:id="6953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1374</Words>
  <Characters>7835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Сабуров</dc:creator>
  <cp:keywords/>
  <dc:description/>
  <cp:lastModifiedBy>Виталий Сабуров</cp:lastModifiedBy>
  <cp:revision>3</cp:revision>
  <dcterms:created xsi:type="dcterms:W3CDTF">2025-05-04T13:44:00Z</dcterms:created>
  <dcterms:modified xsi:type="dcterms:W3CDTF">2025-05-04T13:49:00Z</dcterms:modified>
</cp:coreProperties>
</file>